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02F30171" w:rsidR="00E403A1" w:rsidRPr="00031BB2" w:rsidRDefault="00206E4E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r w:rsidRPr="00206E4E">
        <w:rPr>
          <w:rFonts w:asciiTheme="minorHAnsi" w:hAnsiTheme="minorHAnsi" w:cstheme="minorHAnsi"/>
          <w:sz w:val="18"/>
          <w:szCs w:val="18"/>
        </w:rPr>
        <w:t>Dallas, TX |</w:t>
      </w:r>
      <w:r>
        <w:t xml:space="preserve"> </w:t>
      </w:r>
      <w:hyperlink r:id="rId5" w:history="1">
        <w:r w:rsidRPr="00531768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="00E403A1"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="00E403A1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="00E403A1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="00E403A1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="00E403A1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="00E403A1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="00E403A1"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7F25B1" w:rsidRPr="008F0BBB">
          <w:rPr>
            <w:rStyle w:val="Hyperlink"/>
            <w:rFonts w:asciiTheme="minorHAnsi" w:hAnsiTheme="minorHAnsi" w:cstheme="minorHAnsi"/>
            <w:sz w:val="18"/>
            <w:szCs w:val="18"/>
          </w:rPr>
          <w:t>praveensatyarv.github.io/portfolio</w:t>
        </w:r>
      </w:hyperlink>
    </w:p>
    <w:p w14:paraId="6EDA9018" w14:textId="0FF8AB91" w:rsidR="005403CC" w:rsidRPr="00DE7640" w:rsidRDefault="005403CC" w:rsidP="00A46010">
      <w:pPr>
        <w:pStyle w:val="Heading1"/>
        <w:tabs>
          <w:tab w:val="left" w:pos="10773"/>
        </w:tabs>
        <w:spacing w:before="60"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SUMMAR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Y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DEE77B" w14:textId="77777777" w:rsidR="00332379" w:rsidRDefault="00332379" w:rsidP="00A46010">
      <w:pPr>
        <w:pStyle w:val="Heading2"/>
        <w:tabs>
          <w:tab w:val="left" w:pos="8364"/>
        </w:tabs>
        <w:spacing w:line="280" w:lineRule="exact"/>
        <w:ind w:left="0"/>
        <w:rPr>
          <w:rFonts w:asciiTheme="minorHAnsi" w:hAnsiTheme="minorHAnsi" w:cstheme="minorHAnsi"/>
          <w:b w:val="0"/>
          <w:sz w:val="18"/>
          <w:szCs w:val="18"/>
          <w:u w:color="000000"/>
        </w:rPr>
      </w:pPr>
      <w:r w:rsidRPr="00332379">
        <w:rPr>
          <w:rFonts w:asciiTheme="minorHAnsi" w:hAnsiTheme="minorHAnsi" w:cstheme="minorHAnsi"/>
          <w:b w:val="0"/>
          <w:sz w:val="18"/>
          <w:szCs w:val="18"/>
          <w:u w:color="000000"/>
        </w:rPr>
        <w:t>Certified Tableau and Alteryx professional with 3+ years of experience leveraging SQL, Python, and BI tools to deliver actionable insights, automate reporting, and drive $100K+ in savings. Skilled at translating complex data into clear business recommendations and enabling self-service analytics for technical and non-technical stakeholders.</w:t>
      </w:r>
    </w:p>
    <w:p w14:paraId="33F3CE2C" w14:textId="3DC5446D" w:rsidR="008956EF" w:rsidRDefault="008956EF" w:rsidP="00A46010">
      <w:pPr>
        <w:pStyle w:val="Heading2"/>
        <w:tabs>
          <w:tab w:val="left" w:pos="8364"/>
        </w:tabs>
        <w:spacing w:line="280" w:lineRule="exact"/>
        <w:ind w:left="0"/>
        <w:rPr>
          <w:rFonts w:asciiTheme="minorHAnsi" w:hAnsiTheme="minorHAnsi" w:cstheme="minorHAnsi"/>
          <w:bCs w:val="0"/>
        </w:rPr>
      </w:pPr>
      <w:proofErr w:type="gramStart"/>
      <w:r w:rsidRPr="007011B8">
        <w:rPr>
          <w:rFonts w:asciiTheme="minorHAnsi" w:hAnsiTheme="minorHAnsi" w:cstheme="minorHAnsi"/>
          <w:bCs w:val="0"/>
          <w:sz w:val="18"/>
          <w:szCs w:val="18"/>
          <w:u w:val="thick" w:color="000000"/>
        </w:rPr>
        <w:t>SKILLS</w:t>
      </w:r>
      <w:proofErr w:type="gramEnd"/>
      <w:r w:rsidRPr="007011B8">
        <w:rPr>
          <w:rFonts w:asciiTheme="minorHAnsi" w:hAnsiTheme="minorHAnsi" w:cstheme="minorHAnsi"/>
          <w:bCs w:val="0"/>
          <w:sz w:val="18"/>
          <w:szCs w:val="18"/>
          <w:u w:val="thick" w:color="000000"/>
        </w:rPr>
        <w:t xml:space="preserve"> </w:t>
      </w: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&amp; CERTIFICATIONS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4D51D4AC" w14:textId="65183A01" w:rsidR="008956EF" w:rsidRPr="00AC0EAE" w:rsidRDefault="008956EF" w:rsidP="006078D8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 xml:space="preserve">Analytics &amp; </w:t>
      </w:r>
      <w:r w:rsidR="00964BD2">
        <w:rPr>
          <w:rFonts w:asciiTheme="minorHAnsi" w:hAnsiTheme="minorHAnsi" w:cstheme="minorHAnsi"/>
          <w:bCs w:val="0"/>
          <w:sz w:val="18"/>
          <w:szCs w:val="18"/>
        </w:rPr>
        <w:t>BI Tools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>Tableau (Certified Specialist), Power BI, Looker Studio, Qlik Sense, Excel</w:t>
      </w:r>
    </w:p>
    <w:p w14:paraId="5758A5F9" w14:textId="6F031A63" w:rsidR="008956EF" w:rsidRDefault="006078D8" w:rsidP="006078D8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 xml:space="preserve">Programming &amp; </w:t>
      </w:r>
      <w:r w:rsidR="005F4FFE">
        <w:rPr>
          <w:rFonts w:asciiTheme="minorHAnsi" w:hAnsiTheme="minorHAnsi" w:cstheme="minorHAnsi"/>
          <w:bCs w:val="0"/>
          <w:sz w:val="18"/>
          <w:szCs w:val="18"/>
        </w:rPr>
        <w:t>Data Engineering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r w:rsidRPr="006078D8">
        <w:rPr>
          <w:rFonts w:asciiTheme="minorHAnsi" w:hAnsiTheme="minorHAnsi" w:cstheme="minorHAnsi"/>
          <w:b w:val="0"/>
          <w:sz w:val="18"/>
          <w:szCs w:val="18"/>
        </w:rPr>
        <w:t>SQL, Python, R, Apache Airflow, Snowflake, DBT, GCP,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>,</w:t>
      </w:r>
      <w:r w:rsidRPr="006078D8">
        <w:rPr>
          <w:rFonts w:asciiTheme="minorHAnsi" w:hAnsiTheme="minorHAnsi" w:cstheme="minorHAnsi"/>
          <w:b w:val="0"/>
          <w:sz w:val="18"/>
          <w:szCs w:val="18"/>
        </w:rPr>
        <w:t xml:space="preserve"> Hadoop, Spark, Hive, Postgres, Alteryx</w:t>
      </w:r>
    </w:p>
    <w:p w14:paraId="10695523" w14:textId="66373542" w:rsidR="008956EF" w:rsidRDefault="008956EF" w:rsidP="006078D8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</w:t>
      </w:r>
      <w:r w:rsidR="006078D8">
        <w:rPr>
          <w:rFonts w:asciiTheme="minorHAnsi" w:hAnsiTheme="minorHAnsi" w:cstheme="minorHAnsi"/>
          <w:bCs w:val="0"/>
          <w:sz w:val="18"/>
          <w:szCs w:val="18"/>
        </w:rPr>
        <w:t xml:space="preserve"> &amp; Advanced Analytics</w:t>
      </w:r>
      <w:r>
        <w:rPr>
          <w:rFonts w:asciiTheme="minorHAnsi" w:hAnsiTheme="minorHAnsi" w:cstheme="minorHAnsi"/>
          <w:b w:val="0"/>
          <w:sz w:val="18"/>
          <w:szCs w:val="18"/>
        </w:rPr>
        <w:t>:</w:t>
      </w:r>
      <w:r w:rsidR="006078D8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 xml:space="preserve">Regression, Random Forests, </w:t>
      </w:r>
      <w:proofErr w:type="spellStart"/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>XGBoost</w:t>
      </w:r>
      <w:proofErr w:type="spellEnd"/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 xml:space="preserve">, SVM, TensorFlow, </w:t>
      </w:r>
      <w:proofErr w:type="spellStart"/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>PyTorch</w:t>
      </w:r>
      <w:proofErr w:type="spellEnd"/>
      <w:r w:rsidR="006078D8" w:rsidRPr="006078D8">
        <w:rPr>
          <w:rFonts w:asciiTheme="minorHAnsi" w:hAnsiTheme="minorHAnsi" w:cstheme="minorHAnsi"/>
          <w:b w:val="0"/>
          <w:sz w:val="18"/>
          <w:szCs w:val="18"/>
        </w:rPr>
        <w:t>, Hypothesis Testing, Prophet</w:t>
      </w:r>
    </w:p>
    <w:p w14:paraId="31375B5A" w14:textId="6D7623E2" w:rsidR="00964BD2" w:rsidRPr="00964BD2" w:rsidRDefault="00964BD2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722225">
        <w:rPr>
          <w:rFonts w:asciiTheme="minorHAnsi" w:hAnsiTheme="minorHAnsi" w:cstheme="minorHAnsi"/>
          <w:bCs w:val="0"/>
          <w:sz w:val="18"/>
          <w:szCs w:val="18"/>
        </w:rPr>
        <w:t>Certificates</w:t>
      </w:r>
      <w:r w:rsidRPr="00722225">
        <w:rPr>
          <w:rFonts w:asciiTheme="minorHAnsi" w:hAnsiTheme="minorHAnsi" w:cstheme="minorHAnsi"/>
          <w:b w:val="0"/>
          <w:sz w:val="18"/>
          <w:szCs w:val="18"/>
        </w:rPr>
        <w:t>: Tableau Desktop Specialis</w:t>
      </w:r>
      <w:r>
        <w:rPr>
          <w:rFonts w:asciiTheme="minorHAnsi" w:hAnsiTheme="minorHAnsi" w:cstheme="minorHAnsi"/>
          <w:b w:val="0"/>
          <w:sz w:val="18"/>
          <w:szCs w:val="18"/>
        </w:rPr>
        <w:t>t, Alteryx Designer Core, Power BI (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Datacamp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>), Snowflake (LinkedIn), Looker Studio (LinkedIn)</w:t>
      </w:r>
    </w:p>
    <w:p w14:paraId="5F58AE94" w14:textId="689AFD92" w:rsidR="00E403A1" w:rsidRPr="00DE7640" w:rsidRDefault="006B4326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WORK</w:t>
      </w:r>
      <w:r w:rsidR="00E403A1"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EXPERIENC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E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2E410D" w14:textId="1D433ECE" w:rsidR="00E403A1" w:rsidRPr="00031BB2" w:rsidRDefault="003F1169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Copart Inc.</w:t>
      </w:r>
      <w:r>
        <w:rPr>
          <w:rFonts w:asciiTheme="minorHAnsi" w:hAnsiTheme="minorHAnsi" w:cstheme="minorHAnsi"/>
          <w:sz w:val="18"/>
          <w:szCs w:val="18"/>
        </w:rPr>
        <w:t xml:space="preserve">, Dallas, TX </w:t>
      </w:r>
      <w:r w:rsidRPr="003F1169">
        <w:rPr>
          <w:rFonts w:asciiTheme="minorHAnsi" w:hAnsiTheme="minorHAnsi" w:cstheme="minorHAnsi"/>
          <w:bCs w:val="0"/>
          <w:sz w:val="18"/>
          <w:szCs w:val="18"/>
        </w:rPr>
        <w:t>—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E403A1" w:rsidRPr="00031BB2">
        <w:rPr>
          <w:rFonts w:asciiTheme="minorHAnsi" w:hAnsiTheme="minorHAnsi" w:cstheme="minorHAnsi"/>
          <w:sz w:val="18"/>
          <w:szCs w:val="18"/>
        </w:rPr>
        <w:t>Data Analyst Intern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103EA4E4" w14:textId="47D4FAFA" w:rsidR="00F56C50" w:rsidRDefault="00F56C50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Prevented $100K+ in quarterly revenue loss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enabling rapid anomaly detection across 70+ business metrics using a platform built with </w:t>
      </w:r>
      <w:proofErr w:type="spellStart"/>
      <w:r w:rsidRPr="00C9361B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and </w:t>
      </w:r>
      <w:r w:rsidR="008532E9">
        <w:rPr>
          <w:rFonts w:asciiTheme="minorHAnsi" w:hAnsiTheme="minorHAnsi" w:cstheme="minorHAnsi"/>
          <w:b w:val="0"/>
          <w:sz w:val="18"/>
          <w:szCs w:val="18"/>
        </w:rPr>
        <w:t xml:space="preserve">Apache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Airflow.</w:t>
      </w:r>
    </w:p>
    <w:p w14:paraId="6B9D5157" w14:textId="06D63676" w:rsidR="00A61A1F" w:rsidRPr="00FF3018" w:rsidRDefault="00A61A1F" w:rsidP="00FF3018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Achieved </w:t>
      </w:r>
      <w:r w:rsidRPr="00FF3018">
        <w:rPr>
          <w:rFonts w:asciiTheme="minorHAnsi" w:hAnsiTheme="minorHAnsi" w:cstheme="minorHAnsi"/>
          <w:bCs w:val="0"/>
          <w:sz w:val="18"/>
          <w:szCs w:val="18"/>
        </w:rPr>
        <w:t>$325K in potential savings</w:t>
      </w: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 in 6 months </w:t>
      </w:r>
      <w:r w:rsidR="00FF3018" w:rsidRPr="00FF3018">
        <w:rPr>
          <w:rFonts w:asciiTheme="minorHAnsi" w:hAnsiTheme="minorHAnsi" w:cstheme="minorHAnsi"/>
          <w:b w:val="0"/>
          <w:sz w:val="18"/>
          <w:szCs w:val="18"/>
        </w:rPr>
        <w:t>by presenting key insights to executive leadership and client stakeholders through a Tableau dashboard benchmarking AI vs. manual subhauler assignments, uncovering 45% adoption, overspending, and high-cost usage.</w:t>
      </w:r>
    </w:p>
    <w:p w14:paraId="6C86B802" w14:textId="24ED8410" w:rsid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Boosted</w:t>
      </w:r>
      <w:r w:rsidRPr="00C9361B">
        <w:rPr>
          <w:rFonts w:asciiTheme="minorHAnsi" w:hAnsiTheme="minorHAnsi" w:cstheme="minorHAnsi"/>
          <w:bCs w:val="0"/>
          <w:sz w:val="18"/>
          <w:szCs w:val="18"/>
        </w:rPr>
        <w:t xml:space="preserve"> yard efficiency by 15% across 200+ locations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creating a productivity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dashboard tracking vehicles sold/received per headcount and identifying underperformance.</w:t>
      </w:r>
    </w:p>
    <w:p w14:paraId="0635A2A6" w14:textId="77777777" w:rsidR="00212ADC" w:rsidRDefault="00032341" w:rsidP="00212ADC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Enhanced user experience for 100+ stakeholders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improving Tableau dashboard load times by 75% </w:t>
      </w:r>
      <w:r w:rsidRPr="00BF05D3">
        <w:rPr>
          <w:rFonts w:asciiTheme="minorHAnsi" w:hAnsiTheme="minorHAnsi" w:cstheme="minorHAnsi"/>
          <w:b w:val="0"/>
          <w:sz w:val="18"/>
          <w:szCs w:val="18"/>
        </w:rPr>
        <w:t xml:space="preserve">(20s </w:t>
      </w:r>
      <w:r w:rsidR="00D84EC1" w:rsidRPr="00BF05D3">
        <w:rPr>
          <w:rFonts w:asciiTheme="minorHAnsi" w:hAnsiTheme="minorHAnsi" w:cstheme="minorHAnsi"/>
          <w:b w:val="0"/>
          <w:sz w:val="18"/>
          <w:szCs w:val="18"/>
        </w:rPr>
        <w:t>to</w:t>
      </w:r>
      <w:r w:rsidRPr="00BF05D3">
        <w:rPr>
          <w:rFonts w:asciiTheme="minorHAnsi" w:hAnsiTheme="minorHAnsi" w:cstheme="minorHAnsi"/>
          <w:b w:val="0"/>
          <w:sz w:val="18"/>
          <w:szCs w:val="18"/>
        </w:rPr>
        <w:t xml:space="preserve"> 5s)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through SQL query optimization and implement</w:t>
      </w:r>
      <w:r>
        <w:rPr>
          <w:rFonts w:asciiTheme="minorHAnsi" w:hAnsiTheme="minorHAnsi" w:cstheme="minorHAnsi"/>
          <w:b w:val="0"/>
          <w:sz w:val="18"/>
          <w:szCs w:val="18"/>
        </w:rPr>
        <w:t>ing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 Tableau performance best practices, leading to increased adoption and engagement.</w:t>
      </w:r>
    </w:p>
    <w:p w14:paraId="660A9B86" w14:textId="707DD9BA" w:rsidR="00212ADC" w:rsidRDefault="00212ADC" w:rsidP="0007440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212ADC">
        <w:rPr>
          <w:rFonts w:asciiTheme="minorHAnsi" w:hAnsiTheme="minorHAnsi" w:cstheme="minorHAnsi"/>
          <w:b w:val="0"/>
          <w:bCs w:val="0"/>
          <w:sz w:val="18"/>
          <w:szCs w:val="18"/>
        </w:rPr>
        <w:t>Eliminated manual root-cause analysis by building and deploying an AI-powered Gemini solution, enabling business users to instantly identify drivers of change and freeing up 15 FTE analysts—</w:t>
      </w:r>
      <w:r w:rsidRPr="00212ADC">
        <w:rPr>
          <w:rFonts w:asciiTheme="minorHAnsi" w:hAnsiTheme="minorHAnsi" w:cstheme="minorHAnsi"/>
          <w:sz w:val="18"/>
          <w:szCs w:val="18"/>
        </w:rPr>
        <w:t>boosting decision confidence by 85%</w:t>
      </w:r>
      <w:r w:rsidRPr="00212ADC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and cutting investigation time from 40+ hours to zero.</w:t>
      </w:r>
      <w:r w:rsidR="00074403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</w:p>
    <w:p w14:paraId="1CE26723" w14:textId="77777777" w:rsidR="00873445" w:rsidRDefault="00074403" w:rsidP="00873445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74403">
        <w:rPr>
          <w:rFonts w:asciiTheme="minorHAnsi" w:hAnsiTheme="minorHAnsi" w:cstheme="minorHAnsi"/>
          <w:b w:val="0"/>
          <w:sz w:val="18"/>
          <w:szCs w:val="18"/>
        </w:rPr>
        <w:t>Accelerated insight generation by developing an AI-driven Data Assist tool that reduced ad-hoc analysis time from days to 5 seconds, enabling junior analysts and business users to self-serve insights and minimize reliance on the reporting team.</w:t>
      </w:r>
      <w:r w:rsidR="00873445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14:paraId="72ECBC34" w14:textId="658ECC62" w:rsidR="00074403" w:rsidRDefault="00873445" w:rsidP="00873445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41CA7">
        <w:rPr>
          <w:rFonts w:asciiTheme="minorHAnsi" w:hAnsiTheme="minorHAnsi" w:cstheme="minorHAnsi"/>
          <w:b w:val="0"/>
          <w:sz w:val="18"/>
          <w:szCs w:val="18"/>
        </w:rPr>
        <w:t xml:space="preserve">Migrated AI-generated embeddings from </w:t>
      </w:r>
      <w:proofErr w:type="spellStart"/>
      <w:r w:rsidRPr="00641CA7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641CA7">
        <w:rPr>
          <w:rFonts w:asciiTheme="minorHAnsi" w:hAnsiTheme="minorHAnsi" w:cstheme="minorHAnsi"/>
          <w:b w:val="0"/>
          <w:sz w:val="18"/>
          <w:szCs w:val="18"/>
        </w:rPr>
        <w:t xml:space="preserve"> to Postgres Vector DB, optimizing semantic search capabilities, reducing </w:t>
      </w:r>
      <w:r w:rsidRPr="00641CA7">
        <w:rPr>
          <w:rFonts w:asciiTheme="minorHAnsi" w:hAnsiTheme="minorHAnsi" w:cstheme="minorHAnsi"/>
          <w:bCs w:val="0"/>
          <w:sz w:val="18"/>
          <w:szCs w:val="18"/>
        </w:rPr>
        <w:t>storage expenses by 70%</w:t>
      </w:r>
      <w:r w:rsidRPr="00641CA7">
        <w:rPr>
          <w:rFonts w:asciiTheme="minorHAnsi" w:hAnsiTheme="minorHAnsi" w:cstheme="minorHAnsi"/>
          <w:b w:val="0"/>
          <w:sz w:val="18"/>
          <w:szCs w:val="18"/>
        </w:rPr>
        <w:t xml:space="preserve">, and improving Data Assist tool </w:t>
      </w:r>
      <w:r w:rsidRPr="00007AF1">
        <w:rPr>
          <w:rFonts w:asciiTheme="minorHAnsi" w:hAnsiTheme="minorHAnsi" w:cstheme="minorHAnsi"/>
          <w:bCs w:val="0"/>
          <w:sz w:val="18"/>
          <w:szCs w:val="18"/>
        </w:rPr>
        <w:t>query performance by 2x</w:t>
      </w:r>
      <w:r w:rsidRPr="00641CA7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68FDA869" w14:textId="3EC7740F" w:rsidR="00873445" w:rsidRPr="00873445" w:rsidRDefault="00873445" w:rsidP="00873445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Delivered a proof-of-concept semantic layer using DBT </w:t>
      </w:r>
      <w:proofErr w:type="spellStart"/>
      <w:r w:rsidRPr="00035A66">
        <w:rPr>
          <w:rFonts w:asciiTheme="minorHAnsi" w:hAnsiTheme="minorHAnsi" w:cstheme="minorHAnsi"/>
          <w:b w:val="0"/>
          <w:sz w:val="18"/>
          <w:szCs w:val="18"/>
        </w:rPr>
        <w:t>MetricFlow</w:t>
      </w:r>
      <w:proofErr w:type="spellEnd"/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 that empowered the reporting and analytics team to generate SQL queries from natural language, </w:t>
      </w:r>
      <w:r w:rsidRPr="00FE0FD8">
        <w:rPr>
          <w:rFonts w:asciiTheme="minorHAnsi" w:hAnsiTheme="minorHAnsi" w:cstheme="minorHAnsi"/>
          <w:bCs w:val="0"/>
          <w:sz w:val="18"/>
          <w:szCs w:val="18"/>
        </w:rPr>
        <w:t>reducing time spent on query writing by 10+ hours</w:t>
      </w:r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 and streamlining self-service analytics.</w:t>
      </w:r>
      <w:r w:rsidRPr="00FF3018">
        <w:t xml:space="preserve"> </w:t>
      </w:r>
    </w:p>
    <w:p w14:paraId="56ADF0E1" w14:textId="754EBB2D" w:rsidR="00035A66" w:rsidRPr="00035A66" w:rsidRDefault="00354EBE" w:rsidP="00035A66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Drove a </w:t>
      </w:r>
      <w:r w:rsidRPr="00FE0FD8">
        <w:rPr>
          <w:rFonts w:asciiTheme="minorHAnsi" w:hAnsiTheme="minorHAnsi" w:cstheme="minorHAnsi"/>
          <w:bCs w:val="0"/>
          <w:sz w:val="18"/>
          <w:szCs w:val="18"/>
        </w:rPr>
        <w:t>90% reduction in customer inquiries</w:t>
      </w:r>
      <w:r w:rsidRPr="00035A66">
        <w:rPr>
          <w:rFonts w:asciiTheme="minorHAnsi" w:hAnsiTheme="minorHAnsi" w:cstheme="minorHAnsi"/>
          <w:b w:val="0"/>
          <w:sz w:val="18"/>
          <w:szCs w:val="18"/>
        </w:rPr>
        <w:t xml:space="preserve"> related to the Call-For-Release (CFR) process by constructing a self-service Tableau dashboard—visualizing the entire CFR business flow with real-time KPIs and rolling it out to the company</w:t>
      </w:r>
      <w:r w:rsidR="00BF1D33">
        <w:rPr>
          <w:rFonts w:asciiTheme="minorHAnsi" w:hAnsiTheme="minorHAnsi" w:cstheme="minorHAnsi"/>
          <w:b w:val="0"/>
          <w:sz w:val="18"/>
          <w:szCs w:val="18"/>
        </w:rPr>
        <w:t>’</w:t>
      </w:r>
      <w:r w:rsidRPr="00035A66">
        <w:rPr>
          <w:rFonts w:asciiTheme="minorHAnsi" w:hAnsiTheme="minorHAnsi" w:cstheme="minorHAnsi"/>
          <w:b w:val="0"/>
          <w:sz w:val="18"/>
          <w:szCs w:val="18"/>
        </w:rPr>
        <w:t>s top 20 insurance clients.</w:t>
      </w:r>
      <w:r w:rsidR="00035A66" w:rsidRPr="00035A66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14:paraId="37E4F778" w14:textId="77777777" w:rsidR="00FF3018" w:rsidRPr="00FF3018" w:rsidRDefault="00FF3018" w:rsidP="00035A66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Standardized Tableau dashboard elements—including design, color-coding, info icons, and text formatting—across </w:t>
      </w:r>
      <w:r w:rsidRPr="00FF3018">
        <w:rPr>
          <w:rFonts w:asciiTheme="minorHAnsi" w:hAnsiTheme="minorHAnsi" w:cstheme="minorHAnsi"/>
          <w:bCs w:val="0"/>
          <w:sz w:val="18"/>
          <w:szCs w:val="18"/>
        </w:rPr>
        <w:t>50+ reporting dashboards</w:t>
      </w:r>
      <w:r w:rsidRPr="00FF3018">
        <w:rPr>
          <w:rFonts w:asciiTheme="minorHAnsi" w:hAnsiTheme="minorHAnsi" w:cstheme="minorHAnsi"/>
          <w:b w:val="0"/>
          <w:sz w:val="18"/>
          <w:szCs w:val="18"/>
        </w:rPr>
        <w:t>, enhancing visual consistency and improving report usability and stakeholder confidence organization-wide.</w:t>
      </w:r>
      <w:r w:rsidRPr="00FF3018">
        <w:t xml:space="preserve"> </w:t>
      </w:r>
    </w:p>
    <w:p w14:paraId="54FAB00E" w14:textId="3E860E72" w:rsidR="00035A66" w:rsidRPr="00035A66" w:rsidRDefault="00FF3018" w:rsidP="00035A66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Applied A/B testing methodology to optimize user experience for anomaly detection email notifications; tested tabular versus bullet-point designs and </w:t>
      </w:r>
      <w:r w:rsidRPr="0032163E">
        <w:rPr>
          <w:rFonts w:asciiTheme="minorHAnsi" w:hAnsiTheme="minorHAnsi" w:cstheme="minorHAnsi"/>
          <w:bCs w:val="0"/>
          <w:sz w:val="18"/>
          <w:szCs w:val="18"/>
        </w:rPr>
        <w:t>drove a</w:t>
      </w: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FF3018">
        <w:rPr>
          <w:rFonts w:asciiTheme="minorHAnsi" w:hAnsiTheme="minorHAnsi" w:cstheme="minorHAnsi"/>
          <w:bCs w:val="0"/>
          <w:sz w:val="18"/>
          <w:szCs w:val="18"/>
        </w:rPr>
        <w:t>90% user preference</w:t>
      </w:r>
      <w:r w:rsidRPr="00FF3018">
        <w:rPr>
          <w:rFonts w:asciiTheme="minorHAnsi" w:hAnsiTheme="minorHAnsi" w:cstheme="minorHAnsi"/>
          <w:b w:val="0"/>
          <w:sz w:val="18"/>
          <w:szCs w:val="18"/>
        </w:rPr>
        <w:t xml:space="preserve"> for bullet points, leading to improved stakeholder engagement with insights.</w:t>
      </w:r>
    </w:p>
    <w:p w14:paraId="1186C554" w14:textId="75404ABF" w:rsidR="006E6163" w:rsidRPr="006E6163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Elevated data accessibility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showcasing the AI Data Assist tool to 100+ employees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non-technical users to perform instant, no-code analytics and earning leadership praise for democratizing data insights across the organization.</w:t>
      </w:r>
    </w:p>
    <w:p w14:paraId="02A4AA38" w14:textId="3CBFD181" w:rsidR="00E403A1" w:rsidRPr="004B192A" w:rsidRDefault="003F1169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Capgemini</w:t>
      </w:r>
      <w:r>
        <w:rPr>
          <w:rFonts w:asciiTheme="minorHAnsi" w:hAnsiTheme="minorHAnsi" w:cstheme="minorHAnsi"/>
          <w:bCs w:val="0"/>
          <w:sz w:val="18"/>
          <w:szCs w:val="18"/>
        </w:rPr>
        <w:t xml:space="preserve">, Hyderabad, TS </w:t>
      </w:r>
      <w:r w:rsidRPr="003F1169">
        <w:rPr>
          <w:rFonts w:asciiTheme="minorHAnsi" w:hAnsiTheme="minorHAnsi" w:cstheme="minorHAnsi"/>
          <w:bCs w:val="0"/>
          <w:sz w:val="18"/>
          <w:szCs w:val="18"/>
        </w:rPr>
        <w:t>—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bCs w:val="0"/>
          <w:sz w:val="18"/>
          <w:szCs w:val="18"/>
        </w:rPr>
        <w:t>Consulting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34142FDD" w14:textId="124FC26C" w:rsidR="00F56C50" w:rsidRDefault="00F56C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56C50">
        <w:rPr>
          <w:rFonts w:asciiTheme="minorHAnsi" w:hAnsiTheme="minorHAnsi" w:cstheme="minorHAnsi"/>
          <w:bCs w:val="0"/>
          <w:sz w:val="18"/>
          <w:szCs w:val="18"/>
        </w:rPr>
        <w:t>Saved $30K annually</w:t>
      </w:r>
      <w:r w:rsidRPr="00F56C50">
        <w:rPr>
          <w:rFonts w:asciiTheme="minorHAnsi" w:hAnsiTheme="minorHAnsi" w:cstheme="minorHAnsi"/>
          <w:b w:val="0"/>
          <w:sz w:val="18"/>
          <w:szCs w:val="18"/>
        </w:rPr>
        <w:t xml:space="preserve"> by analyzing insurance claims data with SQL and identifying root causes of faulty reimbursements, driving system enhancements.</w:t>
      </w:r>
    </w:p>
    <w:p w14:paraId="427B1C37" w14:textId="434F8A5F" w:rsidR="00F56C50" w:rsidRDefault="006E6163" w:rsidP="006E616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Increased operational efficiency by automating ETL workflows in Python and SQL, streamlining periodic revisions of car rental business criteria and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saving 25 hours per month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for the ops team.</w:t>
      </w:r>
    </w:p>
    <w:p w14:paraId="457C38B0" w14:textId="5045F539" w:rsidR="00562357" w:rsidRPr="00526744" w:rsidRDefault="0056235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62357">
        <w:rPr>
          <w:rFonts w:asciiTheme="minorHAnsi" w:hAnsiTheme="minorHAnsi" w:cstheme="minorHAnsi"/>
          <w:b w:val="0"/>
          <w:sz w:val="18"/>
          <w:szCs w:val="18"/>
        </w:rPr>
        <w:t>Optimized sprint execution by developing interactive Power BI dashboards and Excel reports to track team performance—</w:t>
      </w:r>
      <w:r w:rsidRPr="00562357">
        <w:rPr>
          <w:rFonts w:asciiTheme="minorHAnsi" w:hAnsiTheme="minorHAnsi" w:cstheme="minorHAnsi"/>
          <w:bCs w:val="0"/>
          <w:sz w:val="18"/>
          <w:szCs w:val="18"/>
        </w:rPr>
        <w:t>eliminating sprint spillovers within 3 months</w:t>
      </w:r>
      <w:r w:rsidRPr="00562357">
        <w:rPr>
          <w:rFonts w:asciiTheme="minorHAnsi" w:hAnsiTheme="minorHAnsi" w:cstheme="minorHAnsi"/>
          <w:b w:val="0"/>
          <w:sz w:val="18"/>
          <w:szCs w:val="18"/>
        </w:rPr>
        <w:t xml:space="preserve"> and enabling data-driven sprint planning.</w:t>
      </w:r>
    </w:p>
    <w:p w14:paraId="7B89C694" w14:textId="027537CF" w:rsidR="00E403A1" w:rsidRPr="00DE7640" w:rsidRDefault="00E403A1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PROJECT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93C4BB" w14:textId="20D7CF17" w:rsidR="009533EF" w:rsidRPr="00FC2069" w:rsidRDefault="009533EF" w:rsidP="009533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Ad Campaign Performance Dashboard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Looker Studio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149739DE" w14:textId="3DD17CBC" w:rsidR="009533EF" w:rsidRPr="009533EF" w:rsidRDefault="009533EF" w:rsidP="009533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9533EF">
        <w:rPr>
          <w:rFonts w:asciiTheme="minorHAnsi" w:hAnsiTheme="minorHAnsi" w:cstheme="minorHAnsi"/>
          <w:b w:val="0"/>
          <w:sz w:val="18"/>
          <w:szCs w:val="18"/>
        </w:rPr>
        <w:t xml:space="preserve">Developed an interactive dashboard analyzing </w:t>
      </w:r>
      <w:r>
        <w:rPr>
          <w:rFonts w:asciiTheme="minorHAnsi" w:hAnsiTheme="minorHAnsi" w:cstheme="minorHAnsi"/>
          <w:b w:val="0"/>
          <w:sz w:val="18"/>
          <w:szCs w:val="18"/>
        </w:rPr>
        <w:t>1M</w:t>
      </w:r>
      <w:r w:rsidRPr="009533EF">
        <w:rPr>
          <w:rFonts w:asciiTheme="minorHAnsi" w:hAnsiTheme="minorHAnsi" w:cstheme="minorHAnsi"/>
          <w:b w:val="0"/>
          <w:sz w:val="18"/>
          <w:szCs w:val="18"/>
        </w:rPr>
        <w:t xml:space="preserve">+ impressions and </w:t>
      </w:r>
      <w:r>
        <w:rPr>
          <w:rFonts w:asciiTheme="minorHAnsi" w:hAnsiTheme="minorHAnsi" w:cstheme="minorHAnsi"/>
          <w:b w:val="0"/>
          <w:sz w:val="18"/>
          <w:szCs w:val="18"/>
        </w:rPr>
        <w:t>9</w:t>
      </w:r>
      <w:r w:rsidRPr="009533EF">
        <w:rPr>
          <w:rFonts w:asciiTheme="minorHAnsi" w:hAnsiTheme="minorHAnsi" w:cstheme="minorHAnsi"/>
          <w:b w:val="0"/>
          <w:sz w:val="18"/>
          <w:szCs w:val="18"/>
        </w:rPr>
        <w:t>K+ clicks, delivering key insights on campaign and ad set performance that helped optimize marketing spend and improve ROI.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14:paraId="43950388" w14:textId="5B101F8D" w:rsidR="008956EF" w:rsidRPr="00FC2069" w:rsidRDefault="008956EF" w:rsidP="008956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Customer Churn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Analysis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46B54B47" w14:textId="76B2F3BD" w:rsidR="008956EF" w:rsidRPr="00526744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Built an interactive Power BI dashboard to analyze churn behavior across 7+ customer segments for </w:t>
      </w:r>
      <w:proofErr w:type="spellStart"/>
      <w:r w:rsidRPr="008956EF">
        <w:rPr>
          <w:rFonts w:asciiTheme="minorHAnsi" w:hAnsiTheme="minorHAnsi" w:cstheme="minorHAnsi"/>
          <w:b w:val="0"/>
          <w:sz w:val="18"/>
          <w:szCs w:val="18"/>
        </w:rPr>
        <w:t>Databel</w:t>
      </w:r>
      <w:proofErr w:type="spellEnd"/>
      <w:r w:rsidRPr="008956EF">
        <w:rPr>
          <w:rFonts w:asciiTheme="minorHAnsi" w:hAnsiTheme="minorHAnsi" w:cstheme="minorHAnsi"/>
          <w:b w:val="0"/>
          <w:sz w:val="18"/>
          <w:szCs w:val="18"/>
        </w:rPr>
        <w:t>, uncovering key drivers like plan mismatch, contract type, and age</w:t>
      </w:r>
      <w:r w:rsidR="00322E0C">
        <w:rPr>
          <w:rFonts w:asciiTheme="minorHAnsi" w:hAnsiTheme="minorHAnsi" w:cstheme="minorHAnsi"/>
          <w:b w:val="0"/>
          <w:sz w:val="18"/>
          <w:szCs w:val="18"/>
        </w:rPr>
        <w:t xml:space="preserve"> -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identifying seniors (38% churn) and low-data unlimited plan users as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the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>highest-risk groups.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7D08749A" w14:textId="74712B68" w:rsidR="0084127D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Developed a VAR model, with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an R² of 0.</w:t>
      </w:r>
      <w:r>
        <w:rPr>
          <w:rFonts w:asciiTheme="minorHAnsi" w:hAnsiTheme="minorHAnsi" w:cstheme="minorHAnsi"/>
          <w:b w:val="0"/>
          <w:sz w:val="18"/>
          <w:szCs w:val="18"/>
        </w:rPr>
        <w:t>30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on unseen data</w:t>
      </w:r>
      <w:r>
        <w:rPr>
          <w:rFonts w:asciiTheme="minorHAnsi" w:hAnsiTheme="minorHAnsi" w:cstheme="minorHAnsi"/>
          <w:b w:val="0"/>
          <w:sz w:val="18"/>
          <w:szCs w:val="18"/>
        </w:rPr>
        <w:t>,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to uncover bike rental demand patterns, revealing peak usage during commuting hours and summer seasons and enabling data-driven optimization of bike availability in urban areas.</w:t>
      </w:r>
    </w:p>
    <w:p w14:paraId="3259FC7C" w14:textId="397E17A2" w:rsidR="00F6035F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Built an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 xml:space="preserve"> automated data pipeline for real-time bike rental ingestion and forecast storage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using MySQL and Airflow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>, reducing manual data handling and ensuring timely availability of forecasts for decision-making and dashboard updates.</w:t>
      </w:r>
    </w:p>
    <w:p w14:paraId="45916BC9" w14:textId="581C9296" w:rsidR="008B4433" w:rsidRPr="00FC2069" w:rsidRDefault="008B4433" w:rsidP="008B4433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8B4433">
        <w:rPr>
          <w:rFonts w:asciiTheme="minorHAnsi" w:hAnsiTheme="minorHAnsi" w:cstheme="minorHAnsi"/>
          <w:b/>
          <w:sz w:val="18"/>
          <w:szCs w:val="18"/>
        </w:rPr>
        <w:t>Emotion Detection in Tweets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NLP </w:t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Jan 2025</w:t>
      </w:r>
    </w:p>
    <w:p w14:paraId="76E0DA7A" w14:textId="139FB79A" w:rsidR="008B4433" w:rsidRDefault="005F746F" w:rsidP="008B443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F746F">
        <w:rPr>
          <w:rFonts w:asciiTheme="minorHAnsi" w:hAnsiTheme="minorHAnsi" w:cstheme="minorHAnsi"/>
          <w:b w:val="0"/>
          <w:sz w:val="18"/>
          <w:szCs w:val="18"/>
        </w:rPr>
        <w:t>Developed and benchmarked multi-label emotion detection models (</w:t>
      </w:r>
      <w:proofErr w:type="spellStart"/>
      <w:r w:rsidRPr="005F746F">
        <w:rPr>
          <w:rFonts w:asciiTheme="minorHAnsi" w:hAnsiTheme="minorHAnsi" w:cstheme="minorHAnsi"/>
          <w:b w:val="0"/>
          <w:sz w:val="18"/>
          <w:szCs w:val="18"/>
        </w:rPr>
        <w:t>RoBERTa</w:t>
      </w:r>
      <w:proofErr w:type="spellEnd"/>
      <w:r w:rsidRPr="005F746F">
        <w:rPr>
          <w:rFonts w:asciiTheme="minorHAnsi" w:hAnsiTheme="minorHAnsi" w:cstheme="minorHAnsi"/>
          <w:b w:val="0"/>
          <w:sz w:val="18"/>
          <w:szCs w:val="18"/>
        </w:rPr>
        <w:t>-Base, Gemma 2.2B, Llama Instruction), achieving a top F1 macro score of 0.47 for accurate classification of emotions in tweets.</w:t>
      </w:r>
    </w:p>
    <w:p w14:paraId="21E5DDE2" w14:textId="05A2CBAE" w:rsidR="005F746F" w:rsidRPr="008B4433" w:rsidRDefault="005F746F" w:rsidP="008B443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F746F">
        <w:rPr>
          <w:rFonts w:asciiTheme="minorHAnsi" w:hAnsiTheme="minorHAnsi" w:cstheme="minorHAnsi"/>
          <w:b w:val="0"/>
          <w:sz w:val="18"/>
          <w:szCs w:val="18"/>
        </w:rPr>
        <w:t xml:space="preserve">Leveraged TensorFlow with A100 GPU on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Google </w:t>
      </w:r>
      <w:proofErr w:type="spellStart"/>
      <w:r w:rsidRPr="005F746F">
        <w:rPr>
          <w:rFonts w:asciiTheme="minorHAnsi" w:hAnsiTheme="minorHAnsi" w:cstheme="minorHAnsi"/>
          <w:b w:val="0"/>
          <w:sz w:val="18"/>
          <w:szCs w:val="18"/>
        </w:rPr>
        <w:t>Colab</w:t>
      </w:r>
      <w:proofErr w:type="spellEnd"/>
      <w:r w:rsidRPr="005F746F">
        <w:rPr>
          <w:rFonts w:asciiTheme="minorHAnsi" w:hAnsiTheme="minorHAnsi" w:cstheme="minorHAnsi"/>
          <w:b w:val="0"/>
          <w:sz w:val="18"/>
          <w:szCs w:val="18"/>
        </w:rPr>
        <w:t xml:space="preserve"> to reduce model training runtime from multiple hours to under 30 minutes, significantly </w:t>
      </w:r>
      <w:r w:rsidRPr="005F746F">
        <w:rPr>
          <w:rFonts w:asciiTheme="minorHAnsi" w:hAnsiTheme="minorHAnsi" w:cstheme="minorHAnsi"/>
          <w:b w:val="0"/>
          <w:sz w:val="18"/>
          <w:szCs w:val="18"/>
        </w:rPr>
        <w:lastRenderedPageBreak/>
        <w:t>accelerating experimentation and delivery.</w:t>
      </w:r>
    </w:p>
    <w:p w14:paraId="484DA83F" w14:textId="7C4DB1F6" w:rsidR="008B4433" w:rsidRPr="00FC2069" w:rsidRDefault="008B4433" w:rsidP="008B4433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Anomaly Detection in Aviation Industry 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Python</w:t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Jan 2025</w:t>
      </w:r>
    </w:p>
    <w:p w14:paraId="10ACE716" w14:textId="77777777" w:rsidR="009D123B" w:rsidRPr="009D123B" w:rsidRDefault="009D123B" w:rsidP="009D123B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9D123B">
        <w:rPr>
          <w:rFonts w:asciiTheme="minorHAnsi" w:hAnsiTheme="minorHAnsi" w:cstheme="minorHAnsi"/>
          <w:b w:val="0"/>
          <w:sz w:val="18"/>
          <w:szCs w:val="18"/>
        </w:rPr>
        <w:t>Developed an automated anomaly detection system using Prophet to monitor UK flight numbers, achieving a MAPE of 5.08% and enabling timely identification of operational disruptions.</w:t>
      </w:r>
    </w:p>
    <w:p w14:paraId="4D2A9A5E" w14:textId="18625D95" w:rsidR="009D123B" w:rsidRPr="009D123B" w:rsidRDefault="009D123B" w:rsidP="009D123B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9D123B">
        <w:rPr>
          <w:rFonts w:asciiTheme="minorHAnsi" w:hAnsiTheme="minorHAnsi" w:cstheme="minorHAnsi"/>
          <w:b w:val="0"/>
          <w:bCs w:val="0"/>
          <w:sz w:val="18"/>
          <w:szCs w:val="18"/>
        </w:rPr>
        <w:t>Built a scalable ETL pipeline using Python and Airflow to ingest daily flight data from MySQL and implemented a real-time alert system, reducing anomaly response time by 80% and ensuring timely interventions for operational disruptions.</w:t>
      </w:r>
    </w:p>
    <w:p w14:paraId="66D95F85" w14:textId="1C87ACD2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</w:t>
      </w:r>
      <w:r w:rsidR="00BF1D33">
        <w:rPr>
          <w:rFonts w:asciiTheme="minorHAnsi" w:hAnsiTheme="minorHAnsi" w:cstheme="minorHAnsi"/>
          <w:b/>
          <w:sz w:val="18"/>
          <w:szCs w:val="18"/>
        </w:rPr>
        <w:t>’</w:t>
      </w:r>
      <w:r w:rsidRPr="00031BB2">
        <w:rPr>
          <w:rFonts w:asciiTheme="minorHAnsi" w:hAnsiTheme="minorHAnsi" w:cstheme="minorHAnsi"/>
          <w:b/>
          <w:sz w:val="18"/>
          <w:szCs w:val="18"/>
        </w:rPr>
        <w:t>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33DEEC10" w14:textId="6FB79DBD" w:rsidR="006A3BE9" w:rsidRDefault="006A3BE9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Compared Logistic, SVM, and Random Forest models based on Recall to identify the best model for classifying online shoppers</w:t>
      </w:r>
      <w:r w:rsidR="00BF1D33">
        <w:rPr>
          <w:rFonts w:asciiTheme="minorHAnsi" w:hAnsiTheme="minorHAnsi" w:cstheme="minorHAnsi"/>
          <w:b w:val="0"/>
          <w:sz w:val="18"/>
          <w:szCs w:val="18"/>
        </w:rPr>
        <w:t>’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purchasing </w:t>
      </w:r>
      <w:r w:rsidR="002B0854">
        <w:rPr>
          <w:rFonts w:asciiTheme="minorHAnsi" w:hAnsiTheme="minorHAnsi" w:cstheme="minorHAnsi"/>
          <w:b w:val="0"/>
          <w:sz w:val="18"/>
          <w:szCs w:val="18"/>
        </w:rPr>
        <w:t>intent and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fine-tuned the model using SMOTE to achieve a 93%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3F77CD06" w14:textId="373B1BCE" w:rsidR="007522AC" w:rsidRDefault="007522AC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>Processed 10M+ telematics and fleet records using Hadoop, Hive, and Pig to identify high-risk driver behavior and enable targeted safety interventions—reducing accident rates by 20%.</w:t>
      </w:r>
    </w:p>
    <w:p w14:paraId="1B0EC5C6" w14:textId="0F62690F" w:rsidR="007B4C2F" w:rsidRPr="007522AC" w:rsidRDefault="007522AC" w:rsidP="007522AC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Enabled real-time risk monitoring with Tableau dashboards powered by </w:t>
      </w:r>
      <w:r>
        <w:rPr>
          <w:rFonts w:asciiTheme="minorHAnsi" w:hAnsiTheme="minorHAnsi" w:cstheme="minorHAnsi"/>
          <w:b w:val="0"/>
          <w:sz w:val="18"/>
          <w:szCs w:val="18"/>
        </w:rPr>
        <w:t>B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ig </w:t>
      </w:r>
      <w:r>
        <w:rPr>
          <w:rFonts w:asciiTheme="minorHAnsi" w:hAnsiTheme="minorHAnsi" w:cstheme="minorHAnsi"/>
          <w:b w:val="0"/>
          <w:sz w:val="18"/>
          <w:szCs w:val="18"/>
        </w:rPr>
        <w:t>D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>ata insights, improving fleet decision-making speed and operational efficiency across 50+ locations.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79F2590B" w14:textId="0433A1D4" w:rsidR="008956EF" w:rsidRDefault="008956E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Designed a Tableau dashboard to analyze 4K+ second-hand cars to identify how factors like mileage, model year, and model availability affect the car</w:t>
      </w:r>
      <w:r w:rsidR="00BF1D33">
        <w:rPr>
          <w:rFonts w:asciiTheme="minorHAnsi" w:hAnsiTheme="minorHAnsi" w:cstheme="minorHAnsi"/>
          <w:b w:val="0"/>
          <w:sz w:val="18"/>
          <w:szCs w:val="18"/>
        </w:rPr>
        <w:t>’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s market price.  </w:t>
      </w:r>
    </w:p>
    <w:p w14:paraId="5DC9FBA5" w14:textId="54E64EA9" w:rsidR="008956EF" w:rsidRPr="00DE7640" w:rsidRDefault="008956EF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EDUCATIO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N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C7D54A" w14:textId="77777777" w:rsidR="008956EF" w:rsidRPr="00031BB2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154E4463" w14:textId="77777777" w:rsidR="008956EF" w:rsidRPr="007E33EA" w:rsidRDefault="008956EF" w:rsidP="008956EF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</w:t>
      </w:r>
      <w:r>
        <w:rPr>
          <w:rFonts w:asciiTheme="minorHAnsi" w:hAnsiTheme="minorHAnsi" w:cstheme="minorHAnsi"/>
          <w:i/>
          <w:iCs/>
          <w:sz w:val="18"/>
          <w:szCs w:val="18"/>
        </w:rPr>
        <w:t>4</w:t>
      </w:r>
      <w:r w:rsidRPr="007E33EA">
        <w:rPr>
          <w:rFonts w:asciiTheme="minorHAnsi" w:hAnsiTheme="minorHAnsi" w:cstheme="minorHAnsi"/>
          <w:i/>
          <w:iCs/>
          <w:sz w:val="18"/>
          <w:szCs w:val="18"/>
        </w:rPr>
        <w:t xml:space="preserve"> GPA)</w:t>
      </w:r>
    </w:p>
    <w:p w14:paraId="76A24EE5" w14:textId="1B3ECE50" w:rsidR="008956EF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2103ED">
        <w:rPr>
          <w:rFonts w:asciiTheme="minorHAnsi" w:hAnsiTheme="minorHAnsi" w:cstheme="minorHAnsi"/>
          <w:sz w:val="18"/>
          <w:szCs w:val="18"/>
        </w:rPr>
        <w:t>2x Dean</w:t>
      </w:r>
      <w:r w:rsidR="00BF1D33">
        <w:rPr>
          <w:rFonts w:asciiTheme="minorHAnsi" w:hAnsiTheme="minorHAnsi" w:cstheme="minorHAnsi"/>
          <w:sz w:val="18"/>
          <w:szCs w:val="18"/>
        </w:rPr>
        <w:t>’</w:t>
      </w:r>
      <w:r w:rsidRPr="002103ED">
        <w:rPr>
          <w:rFonts w:asciiTheme="minorHAnsi" w:hAnsiTheme="minorHAnsi" w:cstheme="minorHAnsi"/>
          <w:sz w:val="18"/>
          <w:szCs w:val="18"/>
        </w:rPr>
        <w:t>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4BB9AB97" w14:textId="77777777" w:rsidR="008956EF" w:rsidRPr="007E33EA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Big Data, Statistics, Predictive Analytics, Machine Learning</w:t>
      </w:r>
      <w:r>
        <w:rPr>
          <w:rFonts w:asciiTheme="minorHAnsi" w:hAnsiTheme="minorHAnsi" w:cstheme="minorHAnsi"/>
          <w:b w:val="0"/>
          <w:sz w:val="18"/>
          <w:szCs w:val="18"/>
        </w:rPr>
        <w:t>, Time Series Analysis</w:t>
      </w:r>
    </w:p>
    <w:p w14:paraId="2CF89833" w14:textId="77777777" w:rsidR="008956EF" w:rsidRPr="00BD0EFA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913C7B" w14:textId="42E14064" w:rsidR="008956EF" w:rsidRPr="008956EF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t>Bachelor of Engineering, Manufacturing Engineering</w:t>
      </w:r>
      <w:r w:rsidR="00B2235C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(3.0 GPA)</w:t>
      </w:r>
    </w:p>
    <w:p w14:paraId="587D06CB" w14:textId="31F1FBA6" w:rsidR="00FB26D1" w:rsidRPr="00DE7640" w:rsidRDefault="00C84BB8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LEADERSHIP EXPERIENCE AND HACKATHON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B66A2F"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27655572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8956EF">
        <w:rPr>
          <w:rFonts w:asciiTheme="minorHAnsi" w:hAnsiTheme="minorHAnsi" w:cstheme="minorHAnsi"/>
          <w:b w:val="0"/>
          <w:bCs w:val="0"/>
          <w:sz w:val="18"/>
          <w:szCs w:val="18"/>
        </w:rPr>
        <w:t>incoming 10+ Spring 2024 Business Analytics cohort students by providing coursework and career strategies guidance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sectPr w:rsidR="00C20243" w:rsidRPr="00C20243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M6wFAOHd/wItAAAA"/>
  </w:docVars>
  <w:rsids>
    <w:rsidRoot w:val="00561A32"/>
    <w:rsid w:val="00007AF1"/>
    <w:rsid w:val="000160FB"/>
    <w:rsid w:val="00017B51"/>
    <w:rsid w:val="000201A3"/>
    <w:rsid w:val="000261A8"/>
    <w:rsid w:val="00027A54"/>
    <w:rsid w:val="00031BB2"/>
    <w:rsid w:val="00032341"/>
    <w:rsid w:val="00032A53"/>
    <w:rsid w:val="00033AD0"/>
    <w:rsid w:val="00035A66"/>
    <w:rsid w:val="00044C13"/>
    <w:rsid w:val="00053438"/>
    <w:rsid w:val="000639F5"/>
    <w:rsid w:val="0006682B"/>
    <w:rsid w:val="00072EEB"/>
    <w:rsid w:val="00074403"/>
    <w:rsid w:val="000745D2"/>
    <w:rsid w:val="0007584A"/>
    <w:rsid w:val="00077016"/>
    <w:rsid w:val="00086216"/>
    <w:rsid w:val="000959CD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053F1"/>
    <w:rsid w:val="0011224A"/>
    <w:rsid w:val="001134D0"/>
    <w:rsid w:val="00121AB3"/>
    <w:rsid w:val="00122B92"/>
    <w:rsid w:val="0012429B"/>
    <w:rsid w:val="00134187"/>
    <w:rsid w:val="001349ED"/>
    <w:rsid w:val="00135E0C"/>
    <w:rsid w:val="00137739"/>
    <w:rsid w:val="00141C65"/>
    <w:rsid w:val="00153638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9762A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06E4E"/>
    <w:rsid w:val="00210136"/>
    <w:rsid w:val="002103ED"/>
    <w:rsid w:val="00212ADC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2F0A"/>
    <w:rsid w:val="002775E0"/>
    <w:rsid w:val="00284671"/>
    <w:rsid w:val="00285738"/>
    <w:rsid w:val="002A1199"/>
    <w:rsid w:val="002A1535"/>
    <w:rsid w:val="002B0854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163E"/>
    <w:rsid w:val="00322E0C"/>
    <w:rsid w:val="00323DAF"/>
    <w:rsid w:val="00327A5A"/>
    <w:rsid w:val="00332379"/>
    <w:rsid w:val="00352803"/>
    <w:rsid w:val="00352EE4"/>
    <w:rsid w:val="00352FB3"/>
    <w:rsid w:val="00354EBE"/>
    <w:rsid w:val="0035692F"/>
    <w:rsid w:val="00365ADA"/>
    <w:rsid w:val="0037337B"/>
    <w:rsid w:val="00386973"/>
    <w:rsid w:val="003A1D3A"/>
    <w:rsid w:val="003A75DE"/>
    <w:rsid w:val="003B06A6"/>
    <w:rsid w:val="003C1658"/>
    <w:rsid w:val="003C4FC1"/>
    <w:rsid w:val="003D2818"/>
    <w:rsid w:val="003D5143"/>
    <w:rsid w:val="003E028F"/>
    <w:rsid w:val="003F1169"/>
    <w:rsid w:val="00401005"/>
    <w:rsid w:val="004037C1"/>
    <w:rsid w:val="00404E53"/>
    <w:rsid w:val="004108EF"/>
    <w:rsid w:val="004217D0"/>
    <w:rsid w:val="00421F07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1E71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56DEC"/>
    <w:rsid w:val="00561A32"/>
    <w:rsid w:val="00562357"/>
    <w:rsid w:val="005631D0"/>
    <w:rsid w:val="005632F1"/>
    <w:rsid w:val="00581663"/>
    <w:rsid w:val="0058251D"/>
    <w:rsid w:val="00583144"/>
    <w:rsid w:val="005840FB"/>
    <w:rsid w:val="00586DBA"/>
    <w:rsid w:val="005921CD"/>
    <w:rsid w:val="005B6341"/>
    <w:rsid w:val="005C0FAE"/>
    <w:rsid w:val="005C19FE"/>
    <w:rsid w:val="005C2B59"/>
    <w:rsid w:val="005C5F11"/>
    <w:rsid w:val="005D1F3A"/>
    <w:rsid w:val="005E5BEB"/>
    <w:rsid w:val="005F294A"/>
    <w:rsid w:val="005F4FFE"/>
    <w:rsid w:val="005F746F"/>
    <w:rsid w:val="00600722"/>
    <w:rsid w:val="00606E06"/>
    <w:rsid w:val="006078D8"/>
    <w:rsid w:val="00610643"/>
    <w:rsid w:val="00611595"/>
    <w:rsid w:val="006121D3"/>
    <w:rsid w:val="00615E7E"/>
    <w:rsid w:val="006201F9"/>
    <w:rsid w:val="00626842"/>
    <w:rsid w:val="00635421"/>
    <w:rsid w:val="00641CA7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3BE9"/>
    <w:rsid w:val="006A64CF"/>
    <w:rsid w:val="006B0649"/>
    <w:rsid w:val="006B4326"/>
    <w:rsid w:val="006B77E0"/>
    <w:rsid w:val="006C2868"/>
    <w:rsid w:val="006C3637"/>
    <w:rsid w:val="006D2D0F"/>
    <w:rsid w:val="006D5BAB"/>
    <w:rsid w:val="006D7BBC"/>
    <w:rsid w:val="006E0C72"/>
    <w:rsid w:val="006E6163"/>
    <w:rsid w:val="006E6F00"/>
    <w:rsid w:val="006E7018"/>
    <w:rsid w:val="006F010C"/>
    <w:rsid w:val="007011B8"/>
    <w:rsid w:val="00715D8F"/>
    <w:rsid w:val="00722225"/>
    <w:rsid w:val="00727C4F"/>
    <w:rsid w:val="00730076"/>
    <w:rsid w:val="00734588"/>
    <w:rsid w:val="007467B7"/>
    <w:rsid w:val="00746FF1"/>
    <w:rsid w:val="007522AC"/>
    <w:rsid w:val="0075304B"/>
    <w:rsid w:val="0075711A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B4C2F"/>
    <w:rsid w:val="007E1263"/>
    <w:rsid w:val="007E1AD4"/>
    <w:rsid w:val="007E33EA"/>
    <w:rsid w:val="007E7C3F"/>
    <w:rsid w:val="007F18E4"/>
    <w:rsid w:val="007F25B1"/>
    <w:rsid w:val="007F454E"/>
    <w:rsid w:val="007F602B"/>
    <w:rsid w:val="007F6C82"/>
    <w:rsid w:val="00813EED"/>
    <w:rsid w:val="00833F45"/>
    <w:rsid w:val="00837F7C"/>
    <w:rsid w:val="0084127D"/>
    <w:rsid w:val="00847673"/>
    <w:rsid w:val="008532E9"/>
    <w:rsid w:val="00855980"/>
    <w:rsid w:val="00873445"/>
    <w:rsid w:val="00875482"/>
    <w:rsid w:val="00875D73"/>
    <w:rsid w:val="0088361B"/>
    <w:rsid w:val="008956EF"/>
    <w:rsid w:val="00897A58"/>
    <w:rsid w:val="008B4433"/>
    <w:rsid w:val="008B643D"/>
    <w:rsid w:val="008D5F8E"/>
    <w:rsid w:val="008D6906"/>
    <w:rsid w:val="008D6F86"/>
    <w:rsid w:val="008D7D23"/>
    <w:rsid w:val="008E65BB"/>
    <w:rsid w:val="008F0BBB"/>
    <w:rsid w:val="008F25BB"/>
    <w:rsid w:val="009115D5"/>
    <w:rsid w:val="0091231D"/>
    <w:rsid w:val="00926F6B"/>
    <w:rsid w:val="00944E19"/>
    <w:rsid w:val="00945733"/>
    <w:rsid w:val="009533EF"/>
    <w:rsid w:val="00964BD2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D123B"/>
    <w:rsid w:val="009E0B53"/>
    <w:rsid w:val="009E5D34"/>
    <w:rsid w:val="009F3D1B"/>
    <w:rsid w:val="00A10BD8"/>
    <w:rsid w:val="00A24BE8"/>
    <w:rsid w:val="00A30220"/>
    <w:rsid w:val="00A31448"/>
    <w:rsid w:val="00A32C35"/>
    <w:rsid w:val="00A46010"/>
    <w:rsid w:val="00A5230F"/>
    <w:rsid w:val="00A555A5"/>
    <w:rsid w:val="00A61A1F"/>
    <w:rsid w:val="00A671E8"/>
    <w:rsid w:val="00A738AD"/>
    <w:rsid w:val="00A82646"/>
    <w:rsid w:val="00A835A6"/>
    <w:rsid w:val="00A83AF2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5D0C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235C"/>
    <w:rsid w:val="00B27EC8"/>
    <w:rsid w:val="00B52C30"/>
    <w:rsid w:val="00B66A2F"/>
    <w:rsid w:val="00B766EC"/>
    <w:rsid w:val="00B81D49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2F4B"/>
    <w:rsid w:val="00BC3176"/>
    <w:rsid w:val="00BD0EFA"/>
    <w:rsid w:val="00BE1A0A"/>
    <w:rsid w:val="00BE5297"/>
    <w:rsid w:val="00BE6204"/>
    <w:rsid w:val="00BF05D3"/>
    <w:rsid w:val="00BF13F5"/>
    <w:rsid w:val="00BF1D33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231"/>
    <w:rsid w:val="00C5576B"/>
    <w:rsid w:val="00C57D83"/>
    <w:rsid w:val="00C609DD"/>
    <w:rsid w:val="00C76C32"/>
    <w:rsid w:val="00C77EE6"/>
    <w:rsid w:val="00C84BB8"/>
    <w:rsid w:val="00C85418"/>
    <w:rsid w:val="00C87464"/>
    <w:rsid w:val="00C906FC"/>
    <w:rsid w:val="00C9361B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412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83D12"/>
    <w:rsid w:val="00D84EC1"/>
    <w:rsid w:val="00DA0008"/>
    <w:rsid w:val="00DA6475"/>
    <w:rsid w:val="00DB1222"/>
    <w:rsid w:val="00DB1834"/>
    <w:rsid w:val="00DB7100"/>
    <w:rsid w:val="00DC211E"/>
    <w:rsid w:val="00DC7FA9"/>
    <w:rsid w:val="00DD51C4"/>
    <w:rsid w:val="00DE08E1"/>
    <w:rsid w:val="00DE6B73"/>
    <w:rsid w:val="00DE7640"/>
    <w:rsid w:val="00DF28F8"/>
    <w:rsid w:val="00DF441C"/>
    <w:rsid w:val="00E02F5A"/>
    <w:rsid w:val="00E032C1"/>
    <w:rsid w:val="00E12825"/>
    <w:rsid w:val="00E14713"/>
    <w:rsid w:val="00E16033"/>
    <w:rsid w:val="00E24EB2"/>
    <w:rsid w:val="00E25509"/>
    <w:rsid w:val="00E34E52"/>
    <w:rsid w:val="00E403A1"/>
    <w:rsid w:val="00E4045F"/>
    <w:rsid w:val="00E4367B"/>
    <w:rsid w:val="00E561F1"/>
    <w:rsid w:val="00E5741E"/>
    <w:rsid w:val="00E61DE5"/>
    <w:rsid w:val="00E62D56"/>
    <w:rsid w:val="00E67B31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56C50"/>
    <w:rsid w:val="00F6035F"/>
    <w:rsid w:val="00F64E38"/>
    <w:rsid w:val="00F72536"/>
    <w:rsid w:val="00F750ED"/>
    <w:rsid w:val="00F80C02"/>
    <w:rsid w:val="00F94003"/>
    <w:rsid w:val="00FA6ABA"/>
    <w:rsid w:val="00FB108E"/>
    <w:rsid w:val="00FB26D1"/>
    <w:rsid w:val="00FB6C54"/>
    <w:rsid w:val="00FC2069"/>
    <w:rsid w:val="00FC2828"/>
    <w:rsid w:val="00FC3C5F"/>
    <w:rsid w:val="00FD3C3B"/>
    <w:rsid w:val="00FD7A1C"/>
    <w:rsid w:val="00FE0FD8"/>
    <w:rsid w:val="00FE35F7"/>
    <w:rsid w:val="00FE6B79"/>
    <w:rsid w:val="00FF3018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8956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veensatyarv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5711</TotalTime>
  <Pages>2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235</cp:revision>
  <cp:lastPrinted>2025-06-20T18:06:00Z</cp:lastPrinted>
  <dcterms:created xsi:type="dcterms:W3CDTF">2024-08-05T23:55:00Z</dcterms:created>
  <dcterms:modified xsi:type="dcterms:W3CDTF">2025-06-20T18:08:00Z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