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23CD9F8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linkedin.com/in/praveen-satya-r-v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github.com/praveensatyarv</w:t>
        </w:r>
      </w:hyperlink>
    </w:p>
    <w:p w14:paraId="6EDA9018" w14:textId="0FF8AB91" w:rsidR="005403CC" w:rsidRPr="00DE7640" w:rsidRDefault="005403CC" w:rsidP="00A46010">
      <w:pPr>
        <w:pStyle w:val="Heading1"/>
        <w:tabs>
          <w:tab w:val="left" w:pos="10773"/>
        </w:tabs>
        <w:spacing w:before="60"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6D7B95" w14:textId="672DD1DB" w:rsidR="00401005" w:rsidRDefault="0084127D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Certified Tableau and Alteryx professional with 3+ years of experience as a Data Analyst, leveraging SQL, Python, and BI tools (Power BI, Google BigQuery) to drive data-driven decision-making. Skilled in ETL, anomaly detection, and predictive analytics, optimizing reporting processes and automating workflows. Proven track record of delivering $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100K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+ in 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revenue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savings</w:t>
      </w:r>
      <w:r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33F3CE2C" w14:textId="1D09AC49" w:rsidR="008956EF" w:rsidRDefault="008956EF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Cs w:val="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SKILLS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2B393924" w14:textId="42E42686" w:rsidR="008956EF" w:rsidRPr="00DE7640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 Certification</w:t>
      </w:r>
      <w:r w:rsidR="0075711A">
        <w:rPr>
          <w:rFonts w:asciiTheme="minorHAnsi" w:hAnsiTheme="minorHAnsi" w:cstheme="minorHAnsi"/>
          <w:b w:val="0"/>
          <w:sz w:val="18"/>
          <w:szCs w:val="18"/>
        </w:rPr>
        <w:t>, Data Analyst in Power BI (Datacamp)</w:t>
      </w:r>
      <w:r w:rsidR="00E25509">
        <w:rPr>
          <w:rFonts w:asciiTheme="minorHAnsi" w:hAnsiTheme="minorHAnsi" w:cstheme="minorHAnsi"/>
          <w:b w:val="0"/>
          <w:sz w:val="18"/>
          <w:szCs w:val="18"/>
        </w:rPr>
        <w:t>, Data Analytics with Google Cloud BigQuery and Looker Studio (LinkedIn)</w:t>
      </w:r>
      <w:r w:rsidR="003A1D3A">
        <w:rPr>
          <w:rFonts w:asciiTheme="minorHAnsi" w:hAnsiTheme="minorHAnsi" w:cstheme="minorHAnsi"/>
          <w:b w:val="0"/>
          <w:sz w:val="18"/>
          <w:szCs w:val="18"/>
        </w:rPr>
        <w:t>, Qlik Sense Essential Training (LinkedIn)</w:t>
      </w:r>
    </w:p>
    <w:p w14:paraId="4D51D4AC" w14:textId="49DA3145" w:rsidR="008956EF" w:rsidRPr="00AC0EAE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 xml:space="preserve">: SQL, Python, R, Tableau, Power BI, </w:t>
      </w:r>
      <w:r w:rsidR="00C57D83">
        <w:rPr>
          <w:rFonts w:asciiTheme="minorHAnsi" w:hAnsiTheme="minorHAnsi" w:cstheme="minorHAnsi"/>
          <w:b w:val="0"/>
          <w:sz w:val="18"/>
          <w:szCs w:val="18"/>
        </w:rPr>
        <w:t xml:space="preserve">Looker Studio, Microsoft 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Excel</w:t>
      </w:r>
    </w:p>
    <w:p w14:paraId="5758A5F9" w14:textId="20C3EA36" w:rsidR="008956EF" w:rsidRDefault="005F4FFE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Data Engineering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 xml:space="preserve">Google Cloud Platform (GCP), </w:t>
      </w:r>
      <w:r w:rsidR="00C906FC" w:rsidRPr="00AC0EAE">
        <w:rPr>
          <w:rFonts w:asciiTheme="minorHAnsi" w:hAnsiTheme="minorHAnsi" w:cstheme="minorHAnsi"/>
          <w:b w:val="0"/>
          <w:sz w:val="18"/>
          <w:szCs w:val="18"/>
        </w:rPr>
        <w:t>Alteryx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 xml:space="preserve">, Apache Airflow, 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Hadoop, Spark, Hive</w:t>
      </w:r>
    </w:p>
    <w:p w14:paraId="10695523" w14:textId="7631F5D0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</w:t>
      </w:r>
      <w:r>
        <w:rPr>
          <w:rFonts w:asciiTheme="minorHAnsi" w:hAnsiTheme="minorHAnsi" w:cstheme="minorHAnsi"/>
          <w:b w:val="0"/>
          <w:sz w:val="18"/>
          <w:szCs w:val="18"/>
        </w:rPr>
        <w:t>: XGBoost, Random Forests, Regression (Linear, Logistic, Multilinear), Hypothesis Testing, Pytorch</w:t>
      </w:r>
      <w:r w:rsidR="00E34E52">
        <w:rPr>
          <w:rFonts w:asciiTheme="minorHAnsi" w:hAnsiTheme="minorHAnsi" w:cstheme="minorHAnsi"/>
          <w:b w:val="0"/>
          <w:sz w:val="18"/>
          <w:szCs w:val="18"/>
        </w:rPr>
        <w:t>, RFE</w:t>
      </w:r>
    </w:p>
    <w:p w14:paraId="5F58AE94" w14:textId="689AFD92" w:rsidR="00E403A1" w:rsidRPr="00DE7640" w:rsidRDefault="006B4326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BigQuery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6132793F" w:rsidR="00A61A1F" w:rsidRDefault="00A61A1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Achieved $325K in potential savings in 6 months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 xml:space="preserve"> by building a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dashboard benchmarking AI vs. manual subhauler assignments, revealing 45% adoption, overspend</w:t>
      </w:r>
      <w:r w:rsidR="00C9361B">
        <w:rPr>
          <w:rFonts w:asciiTheme="minorHAnsi" w:hAnsiTheme="minorHAnsi" w:cstheme="minorHAnsi"/>
          <w:b w:val="0"/>
          <w:sz w:val="18"/>
          <w:szCs w:val="18"/>
        </w:rPr>
        <w:t>ing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26AFC76A" w14:textId="094A27AD" w:rsidR="00032341" w:rsidRP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(20s → &lt;5s)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7C02CFCC" w14:textId="055877ED" w:rsidR="006C2868" w:rsidRDefault="006C2868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C2868">
        <w:rPr>
          <w:rFonts w:asciiTheme="minorHAnsi" w:hAnsiTheme="minorHAnsi" w:cstheme="minorHAnsi"/>
          <w:b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6C2868">
        <w:rPr>
          <w:rFonts w:asciiTheme="minorHAnsi" w:hAnsiTheme="minorHAnsi" w:cstheme="minorHAnsi"/>
          <w:bCs w:val="0"/>
          <w:sz w:val="18"/>
          <w:szCs w:val="18"/>
        </w:rPr>
        <w:t>boosting decision confidence by 85% and cutting investigation time from 40+ hours to zero</w:t>
      </w:r>
      <w:r w:rsidRPr="006C2868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554496D" w14:textId="16CA8BA7" w:rsidR="00C9361B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Accelerated insight generation by developing an AI-driven Data Assist tool that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reduced ad-hoc analysis time from days to 5 seconds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junior analysts and business users to self-serve insights and minimize reliance on the reporting team.</w:t>
      </w:r>
    </w:p>
    <w:p w14:paraId="1186C554" w14:textId="7C363110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3C4BB" w14:textId="20D7CF17" w:rsidR="009533EF" w:rsidRPr="00FC2069" w:rsidRDefault="009533EF" w:rsidP="009533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Ad Campaign Performance Dashboard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Looker Studio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149739DE" w14:textId="3DD17CBC" w:rsidR="009533EF" w:rsidRPr="009533EF" w:rsidRDefault="009533EF" w:rsidP="009533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Developed an interactive dashboard analyzing </w:t>
      </w:r>
      <w:r>
        <w:rPr>
          <w:rFonts w:asciiTheme="minorHAnsi" w:hAnsiTheme="minorHAnsi" w:cstheme="minorHAnsi"/>
          <w:b w:val="0"/>
          <w:sz w:val="18"/>
          <w:szCs w:val="18"/>
        </w:rPr>
        <w:t>1M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+ impressions and </w:t>
      </w:r>
      <w:r>
        <w:rPr>
          <w:rFonts w:asciiTheme="minorHAnsi" w:hAnsiTheme="minorHAnsi" w:cstheme="minorHAnsi"/>
          <w:b w:val="0"/>
          <w:sz w:val="18"/>
          <w:szCs w:val="18"/>
        </w:rPr>
        <w:t>9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>K+ clicks, delivering key insights on campaign and ad set performance that helped optimize marketing spend and improve ROI.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43950388" w14:textId="5B101F8D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>Built an interactive Power BI dashboard to analyze churn behavior across 7+ customer segments for Databel,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Pr="00272F0A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66D95F85" w14:textId="1615EFCB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</w:t>
      </w:r>
      <w:r w:rsidR="008956EF">
        <w:rPr>
          <w:rFonts w:asciiTheme="minorHAnsi" w:hAnsiTheme="minorHAnsi" w:cstheme="minorHAnsi"/>
          <w:b/>
          <w:sz w:val="18"/>
          <w:szCs w:val="18"/>
        </w:rPr>
        <w:t>'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3C2A4DAE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'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723ABD11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Designed a Tableau dashboard to analyze 4K+ second-hand cars to identify how factors like mileage, model year, and model availability affect the car's market price.  </w:t>
      </w:r>
    </w:p>
    <w:p w14:paraId="5DC9FBA5" w14:textId="54E64EA9" w:rsidR="008956EF" w:rsidRPr="00DE7640" w:rsidRDefault="008956EF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lastRenderedPageBreak/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77777777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>
        <w:rPr>
          <w:rFonts w:asciiTheme="minorHAnsi" w:hAnsiTheme="minorHAnsi" w:cstheme="minorHAnsi"/>
          <w:sz w:val="18"/>
          <w:szCs w:val="18"/>
        </w:rPr>
        <w:t>'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SparkED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Na4FADoBjzI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77016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103ED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2E0C"/>
    <w:rsid w:val="00323DAF"/>
    <w:rsid w:val="00327A5A"/>
    <w:rsid w:val="00352803"/>
    <w:rsid w:val="00352EE4"/>
    <w:rsid w:val="00352FB3"/>
    <w:rsid w:val="0035692F"/>
    <w:rsid w:val="00365ADA"/>
    <w:rsid w:val="0037337B"/>
    <w:rsid w:val="00386973"/>
    <w:rsid w:val="003A1D3A"/>
    <w:rsid w:val="003A75DE"/>
    <w:rsid w:val="003B06A6"/>
    <w:rsid w:val="003C1658"/>
    <w:rsid w:val="003C4FC1"/>
    <w:rsid w:val="003D2818"/>
    <w:rsid w:val="003D5143"/>
    <w:rsid w:val="003E028F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56DEC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5F4FFE"/>
    <w:rsid w:val="00600722"/>
    <w:rsid w:val="00606E06"/>
    <w:rsid w:val="00610643"/>
    <w:rsid w:val="00611595"/>
    <w:rsid w:val="006121D3"/>
    <w:rsid w:val="00615E7E"/>
    <w:rsid w:val="006201F9"/>
    <w:rsid w:val="00626842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C82"/>
    <w:rsid w:val="00813EED"/>
    <w:rsid w:val="00833F45"/>
    <w:rsid w:val="00837F7C"/>
    <w:rsid w:val="0084127D"/>
    <w:rsid w:val="00847673"/>
    <w:rsid w:val="008532E9"/>
    <w:rsid w:val="00855980"/>
    <w:rsid w:val="00875D73"/>
    <w:rsid w:val="0088361B"/>
    <w:rsid w:val="008956EF"/>
    <w:rsid w:val="00897A58"/>
    <w:rsid w:val="008B643D"/>
    <w:rsid w:val="008D5F8E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533EF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46010"/>
    <w:rsid w:val="00A5230F"/>
    <w:rsid w:val="00A555A5"/>
    <w:rsid w:val="00A61A1F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57D83"/>
    <w:rsid w:val="00C609DD"/>
    <w:rsid w:val="00C76C32"/>
    <w:rsid w:val="00C77EE6"/>
    <w:rsid w:val="00C84BB8"/>
    <w:rsid w:val="00C85418"/>
    <w:rsid w:val="00C87464"/>
    <w:rsid w:val="00C906FC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A0008"/>
    <w:rsid w:val="00DA6475"/>
    <w:rsid w:val="00DB1222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25509"/>
    <w:rsid w:val="00E34E52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94003"/>
    <w:rsid w:val="00FA6ABA"/>
    <w:rsid w:val="00FB108E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5490</TotalTime>
  <Pages>2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198</cp:revision>
  <cp:lastPrinted>2025-05-18T20:04:00Z</cp:lastPrinted>
  <dcterms:created xsi:type="dcterms:W3CDTF">2024-08-05T23:55:00Z</dcterms:created>
  <dcterms:modified xsi:type="dcterms:W3CDTF">2025-05-27T14:40:00Z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