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14C" w:rsidRPr="0016214C" w:rsidRDefault="0016214C" w:rsidP="0016214C">
      <w:pPr>
        <w:shd w:val="clear" w:color="auto" w:fill="FFFFFF"/>
        <w:spacing w:after="125" w:line="240" w:lineRule="auto"/>
        <w:outlineLvl w:val="0"/>
        <w:rPr>
          <w:rFonts w:ascii="Georgia" w:eastAsia="Times New Roman" w:hAnsi="Georgia" w:cs="Times New Roman"/>
          <w:color w:val="448CB5"/>
          <w:kern w:val="36"/>
          <w:sz w:val="40"/>
          <w:szCs w:val="40"/>
        </w:rPr>
      </w:pPr>
      <w:r w:rsidRPr="0016214C">
        <w:rPr>
          <w:rFonts w:ascii="Georgia" w:eastAsia="Times New Roman" w:hAnsi="Georgia" w:cs="Times New Roman"/>
          <w:color w:val="448CB5"/>
          <w:kern w:val="36"/>
          <w:sz w:val="40"/>
          <w:szCs w:val="40"/>
        </w:rPr>
        <w:t>Get Started with your Sandbox Account</w:t>
      </w:r>
    </w:p>
    <w:p w:rsidR="0016214C" w:rsidRPr="0016214C" w:rsidRDefault="0016214C" w:rsidP="0016214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448CB5"/>
          <w:sz w:val="19"/>
          <w:szCs w:val="19"/>
        </w:rPr>
      </w:pPr>
      <w:hyperlink r:id="rId4" w:history="1">
        <w:r w:rsidRPr="0016214C">
          <w:rPr>
            <w:rFonts w:ascii="Georgia" w:eastAsia="Times New Roman" w:hAnsi="Georgia" w:cs="Times New Roman"/>
            <w:color w:val="336699"/>
            <w:sz w:val="19"/>
          </w:rPr>
          <w:t>Accept a Payment in 15 Minutes</w:t>
        </w:r>
      </w:hyperlink>
    </w:p>
    <w:p w:rsidR="0016214C" w:rsidRPr="0016214C" w:rsidRDefault="0016214C" w:rsidP="0016214C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15"/>
          <w:szCs w:val="15"/>
        </w:rPr>
      </w:pPr>
      <w:r w:rsidRPr="0016214C">
        <w:rPr>
          <w:rFonts w:ascii="Verdana" w:eastAsia="Times New Roman" w:hAnsi="Verdana" w:cs="Times New Roman"/>
          <w:color w:val="333333"/>
          <w:sz w:val="15"/>
          <w:szCs w:val="15"/>
        </w:rPr>
        <w:t>Learn the basic steps required to accept a payment using one of our integration methods.</w:t>
      </w:r>
    </w:p>
    <w:p w:rsidR="0016214C" w:rsidRPr="0016214C" w:rsidRDefault="0016214C" w:rsidP="0016214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448CB5"/>
          <w:sz w:val="19"/>
          <w:szCs w:val="19"/>
        </w:rPr>
      </w:pPr>
      <w:hyperlink r:id="rId5" w:tgtFrame="_blank" w:history="1">
        <w:r w:rsidRPr="0016214C">
          <w:rPr>
            <w:rFonts w:ascii="Georgia" w:eastAsia="Times New Roman" w:hAnsi="Georgia" w:cs="Times New Roman"/>
            <w:color w:val="336699"/>
            <w:sz w:val="19"/>
          </w:rPr>
          <w:t>Sign in to the Merchant Interface</w:t>
        </w:r>
      </w:hyperlink>
    </w:p>
    <w:p w:rsidR="0016214C" w:rsidRPr="0016214C" w:rsidRDefault="0016214C" w:rsidP="0016214C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15"/>
          <w:szCs w:val="15"/>
        </w:rPr>
      </w:pPr>
      <w:r w:rsidRPr="0016214C">
        <w:rPr>
          <w:rFonts w:ascii="Verdana" w:eastAsia="Times New Roman" w:hAnsi="Verdana" w:cs="Times New Roman"/>
          <w:color w:val="333333"/>
          <w:sz w:val="15"/>
          <w:szCs w:val="15"/>
        </w:rPr>
        <w:t>Manage transactions, configure and view accounts and generate reports online, from any computer.</w:t>
      </w:r>
    </w:p>
    <w:p w:rsidR="0016214C" w:rsidRPr="0016214C" w:rsidRDefault="0016214C" w:rsidP="0016214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448CB5"/>
          <w:sz w:val="19"/>
          <w:szCs w:val="19"/>
        </w:rPr>
      </w:pPr>
      <w:hyperlink r:id="rId6" w:history="1">
        <w:r w:rsidRPr="0016214C">
          <w:rPr>
            <w:rFonts w:ascii="Georgia" w:eastAsia="Times New Roman" w:hAnsi="Georgia" w:cs="Times New Roman"/>
            <w:color w:val="336699"/>
            <w:sz w:val="19"/>
          </w:rPr>
          <w:t>Check out the New API Reference Beta</w:t>
        </w:r>
      </w:hyperlink>
    </w:p>
    <w:p w:rsidR="0016214C" w:rsidRPr="0016214C" w:rsidRDefault="0016214C" w:rsidP="0016214C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15"/>
          <w:szCs w:val="15"/>
        </w:rPr>
      </w:pPr>
      <w:proofErr w:type="gramStart"/>
      <w:r w:rsidRPr="0016214C">
        <w:rPr>
          <w:rFonts w:ascii="Verdana" w:eastAsia="Times New Roman" w:hAnsi="Verdana" w:cs="Times New Roman"/>
          <w:color w:val="333333"/>
          <w:sz w:val="15"/>
          <w:szCs w:val="15"/>
        </w:rPr>
        <w:t>Quick, easy-to-use API documentation with test console.</w:t>
      </w:r>
      <w:proofErr w:type="gramEnd"/>
    </w:p>
    <w:p w:rsidR="0016214C" w:rsidRPr="0016214C" w:rsidRDefault="0016214C" w:rsidP="0016214C">
      <w:pPr>
        <w:shd w:val="clear" w:color="auto" w:fill="DDDDDD"/>
        <w:spacing w:after="0" w:line="240" w:lineRule="auto"/>
        <w:outlineLvl w:val="2"/>
        <w:rPr>
          <w:rFonts w:ascii="Georgia" w:eastAsia="Times New Roman" w:hAnsi="Georgia" w:cs="Times New Roman"/>
          <w:color w:val="448CB5"/>
          <w:sz w:val="19"/>
          <w:szCs w:val="19"/>
        </w:rPr>
      </w:pPr>
      <w:r w:rsidRPr="0016214C">
        <w:rPr>
          <w:rFonts w:ascii="Georgia" w:eastAsia="Times New Roman" w:hAnsi="Georgia" w:cs="Times New Roman"/>
          <w:color w:val="448CB5"/>
          <w:sz w:val="19"/>
          <w:szCs w:val="19"/>
        </w:rPr>
        <w:t>Save Your API Credentials</w:t>
      </w:r>
    </w:p>
    <w:p w:rsidR="0016214C" w:rsidRPr="0016214C" w:rsidRDefault="0016214C" w:rsidP="0016214C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333333"/>
          <w:sz w:val="15"/>
          <w:szCs w:val="15"/>
        </w:rPr>
      </w:pPr>
    </w:p>
    <w:p w:rsidR="0016214C" w:rsidRPr="0016214C" w:rsidRDefault="0016214C" w:rsidP="0016214C">
      <w:pPr>
        <w:shd w:val="clear" w:color="auto" w:fill="DDDDDD"/>
        <w:spacing w:after="125" w:line="240" w:lineRule="auto"/>
        <w:rPr>
          <w:rFonts w:ascii="Verdana" w:eastAsia="Times New Roman" w:hAnsi="Verdana" w:cs="Times New Roman"/>
          <w:color w:val="333333"/>
          <w:sz w:val="15"/>
          <w:szCs w:val="15"/>
        </w:rPr>
      </w:pPr>
      <w:r w:rsidRPr="0016214C">
        <w:rPr>
          <w:rFonts w:ascii="Verdana" w:eastAsia="Times New Roman" w:hAnsi="Verdana" w:cs="Times New Roman"/>
          <w:color w:val="333333"/>
          <w:sz w:val="15"/>
          <w:szCs w:val="15"/>
        </w:rPr>
        <w:t>To help you get started quickly, we've generated these Test API Credentials. Save these for use in testing your application.</w:t>
      </w:r>
    </w:p>
    <w:p w:rsidR="0016214C" w:rsidRDefault="0016214C" w:rsidP="0016214C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333333"/>
          <w:sz w:val="15"/>
        </w:rPr>
      </w:pPr>
      <w:r w:rsidRPr="0016214C">
        <w:rPr>
          <w:rFonts w:ascii="Verdana" w:eastAsia="Times New Roman" w:hAnsi="Verdana" w:cs="Times New Roman"/>
          <w:b/>
          <w:bCs/>
          <w:color w:val="333333"/>
          <w:sz w:val="15"/>
        </w:rPr>
        <w:t>Card Not Present Test Account</w:t>
      </w:r>
      <w:r w:rsidRPr="0016214C">
        <w:rPr>
          <w:rFonts w:ascii="Verdana" w:eastAsia="Times New Roman" w:hAnsi="Verdana" w:cs="Times New Roman"/>
          <w:color w:val="333333"/>
          <w:sz w:val="15"/>
          <w:szCs w:val="15"/>
        </w:rPr>
        <w:br/>
      </w:r>
      <w:r w:rsidRPr="0016214C">
        <w:rPr>
          <w:rFonts w:ascii="Verdana" w:eastAsia="Times New Roman" w:hAnsi="Verdana" w:cs="Times New Roman"/>
          <w:color w:val="333333"/>
          <w:sz w:val="15"/>
          <w:szCs w:val="15"/>
        </w:rPr>
        <w:br/>
        <w:t>API Login ID</w:t>
      </w:r>
      <w:r w:rsidRPr="0016214C">
        <w:rPr>
          <w:rFonts w:ascii="Verdana" w:eastAsia="Times New Roman" w:hAnsi="Verdana" w:cs="Times New Roman"/>
          <w:color w:val="333333"/>
          <w:sz w:val="15"/>
        </w:rPr>
        <w:t> </w:t>
      </w:r>
      <w:r>
        <w:rPr>
          <w:rFonts w:ascii="Verdana" w:eastAsia="Times New Roman" w:hAnsi="Verdana" w:cs="Times New Roman"/>
          <w:color w:val="333333"/>
          <w:sz w:val="15"/>
        </w:rPr>
        <w:t xml:space="preserve">        :</w:t>
      </w:r>
      <w:r>
        <w:rPr>
          <w:rFonts w:ascii="Verdana" w:eastAsia="Times New Roman" w:hAnsi="Verdana" w:cs="Times New Roman"/>
          <w:color w:val="333333"/>
          <w:sz w:val="15"/>
        </w:rPr>
        <w:tab/>
      </w:r>
      <w:r w:rsidRPr="0016214C">
        <w:rPr>
          <w:rFonts w:ascii="Verdana" w:eastAsia="Times New Roman" w:hAnsi="Verdana" w:cs="Times New Roman"/>
          <w:color w:val="333333"/>
          <w:sz w:val="15"/>
        </w:rPr>
        <w:t>26Ud9n9sXh</w:t>
      </w:r>
      <w:r w:rsidRPr="0016214C">
        <w:rPr>
          <w:rFonts w:ascii="Verdana" w:eastAsia="Times New Roman" w:hAnsi="Verdana" w:cs="Times New Roman"/>
          <w:color w:val="333333"/>
          <w:sz w:val="15"/>
          <w:szCs w:val="15"/>
        </w:rPr>
        <w:br w:type="textWrapping" w:clear="all"/>
      </w:r>
      <w:r w:rsidRPr="0016214C">
        <w:rPr>
          <w:rFonts w:ascii="Verdana" w:eastAsia="Times New Roman" w:hAnsi="Verdana" w:cs="Times New Roman"/>
          <w:color w:val="333333"/>
          <w:sz w:val="15"/>
          <w:szCs w:val="15"/>
        </w:rPr>
        <w:br/>
        <w:t>Transaction Key</w:t>
      </w:r>
      <w:r>
        <w:rPr>
          <w:rFonts w:ascii="Verdana" w:eastAsia="Times New Roman" w:hAnsi="Verdana" w:cs="Times New Roman"/>
          <w:color w:val="333333"/>
          <w:sz w:val="15"/>
          <w:szCs w:val="15"/>
        </w:rPr>
        <w:t xml:space="preserve">    :</w:t>
      </w:r>
      <w:r>
        <w:rPr>
          <w:rFonts w:ascii="Verdana" w:eastAsia="Times New Roman" w:hAnsi="Verdana" w:cs="Times New Roman"/>
          <w:color w:val="333333"/>
          <w:sz w:val="15"/>
          <w:szCs w:val="15"/>
        </w:rPr>
        <w:tab/>
      </w:r>
      <w:r w:rsidRPr="0016214C">
        <w:rPr>
          <w:rFonts w:ascii="Verdana" w:eastAsia="Times New Roman" w:hAnsi="Verdana" w:cs="Times New Roman"/>
          <w:color w:val="333333"/>
          <w:sz w:val="15"/>
        </w:rPr>
        <w:t>9CDDhcLvg624e27Q</w:t>
      </w:r>
    </w:p>
    <w:p w:rsidR="0016214C" w:rsidRPr="0016214C" w:rsidRDefault="0016214C" w:rsidP="0016214C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333333"/>
          <w:sz w:val="15"/>
          <w:szCs w:val="15"/>
        </w:rPr>
      </w:pPr>
    </w:p>
    <w:p w:rsidR="0016214C" w:rsidRPr="0016214C" w:rsidRDefault="0016214C" w:rsidP="0016214C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333333"/>
          <w:sz w:val="15"/>
          <w:szCs w:val="15"/>
        </w:rPr>
      </w:pPr>
      <w:r w:rsidRPr="0016214C">
        <w:rPr>
          <w:rFonts w:ascii="Verdana" w:eastAsia="Times New Roman" w:hAnsi="Verdana" w:cs="Times New Roman"/>
          <w:color w:val="333333"/>
          <w:sz w:val="15"/>
          <w:szCs w:val="15"/>
        </w:rPr>
        <w:t>Secret Question</w:t>
      </w:r>
      <w:r w:rsidRPr="0016214C">
        <w:rPr>
          <w:rFonts w:ascii="Verdana" w:eastAsia="Times New Roman" w:hAnsi="Verdana" w:cs="Times New Roman"/>
          <w:color w:val="333333"/>
          <w:sz w:val="15"/>
        </w:rPr>
        <w:t> </w:t>
      </w:r>
      <w:r>
        <w:rPr>
          <w:rFonts w:ascii="Verdana" w:eastAsia="Times New Roman" w:hAnsi="Verdana" w:cs="Times New Roman"/>
          <w:color w:val="333333"/>
          <w:sz w:val="15"/>
        </w:rPr>
        <w:t xml:space="preserve">   :</w:t>
      </w:r>
      <w:r>
        <w:rPr>
          <w:rFonts w:ascii="Verdana" w:eastAsia="Times New Roman" w:hAnsi="Verdana" w:cs="Times New Roman"/>
          <w:color w:val="333333"/>
          <w:sz w:val="15"/>
        </w:rPr>
        <w:tab/>
      </w:r>
      <w:r w:rsidRPr="0016214C">
        <w:rPr>
          <w:rFonts w:ascii="Verdana" w:eastAsia="Times New Roman" w:hAnsi="Verdana" w:cs="Times New Roman"/>
          <w:color w:val="333333"/>
          <w:sz w:val="15"/>
        </w:rPr>
        <w:t>Simon</w:t>
      </w:r>
      <w:r w:rsidRPr="0016214C">
        <w:rPr>
          <w:rFonts w:ascii="Verdana" w:eastAsia="Times New Roman" w:hAnsi="Verdana" w:cs="Times New Roman"/>
          <w:color w:val="333333"/>
          <w:sz w:val="15"/>
          <w:szCs w:val="15"/>
        </w:rPr>
        <w:br w:type="textWrapping" w:clear="all"/>
      </w:r>
    </w:p>
    <w:p w:rsidR="0016214C" w:rsidRPr="0016214C" w:rsidRDefault="0016214C" w:rsidP="0016214C">
      <w:pPr>
        <w:shd w:val="clear" w:color="auto" w:fill="DDDDDD"/>
        <w:spacing w:after="125" w:line="240" w:lineRule="auto"/>
        <w:rPr>
          <w:rFonts w:ascii="Verdana" w:eastAsia="Times New Roman" w:hAnsi="Verdana" w:cs="Times New Roman"/>
          <w:color w:val="333333"/>
          <w:sz w:val="15"/>
          <w:szCs w:val="15"/>
        </w:rPr>
      </w:pPr>
    </w:p>
    <w:p w:rsidR="00251AA7" w:rsidRDefault="00251AA7"/>
    <w:sectPr w:rsidR="00251AA7" w:rsidSect="0025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214C"/>
    <w:rsid w:val="0016214C"/>
    <w:rsid w:val="00251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AA7"/>
  </w:style>
  <w:style w:type="paragraph" w:styleId="Heading1">
    <w:name w:val="heading 1"/>
    <w:basedOn w:val="Normal"/>
    <w:link w:val="Heading1Char"/>
    <w:uiPriority w:val="9"/>
    <w:qFormat/>
    <w:rsid w:val="001621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621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1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621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621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2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214C"/>
    <w:rPr>
      <w:b/>
      <w:bCs/>
    </w:rPr>
  </w:style>
  <w:style w:type="character" w:customStyle="1" w:styleId="apple-converted-space">
    <w:name w:val="apple-converted-space"/>
    <w:basedOn w:val="DefaultParagraphFont"/>
    <w:rsid w:val="0016214C"/>
  </w:style>
  <w:style w:type="character" w:customStyle="1" w:styleId="credentialsholder">
    <w:name w:val="credentials_holder"/>
    <w:basedOn w:val="DefaultParagraphFont"/>
    <w:rsid w:val="00162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522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2609">
              <w:marLeft w:val="0"/>
              <w:marRight w:val="0"/>
              <w:marTop w:val="0"/>
              <w:marBottom w:val="4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368">
              <w:marLeft w:val="0"/>
              <w:marRight w:val="0"/>
              <w:marTop w:val="0"/>
              <w:marBottom w:val="4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112">
              <w:marLeft w:val="0"/>
              <w:marRight w:val="0"/>
              <w:marTop w:val="0"/>
              <w:marBottom w:val="4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919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840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065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2084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8112">
              <w:marLeft w:val="0"/>
              <w:marRight w:val="0"/>
              <w:marTop w:val="0"/>
              <w:marBottom w:val="4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022">
              <w:marLeft w:val="0"/>
              <w:marRight w:val="0"/>
              <w:marTop w:val="0"/>
              <w:marBottom w:val="4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148">
              <w:marLeft w:val="0"/>
              <w:marRight w:val="0"/>
              <w:marTop w:val="0"/>
              <w:marBottom w:val="4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04390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783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53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5559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3143">
              <w:marLeft w:val="0"/>
              <w:marRight w:val="0"/>
              <w:marTop w:val="0"/>
              <w:marBottom w:val="4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424">
              <w:marLeft w:val="0"/>
              <w:marRight w:val="0"/>
              <w:marTop w:val="0"/>
              <w:marBottom w:val="4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67">
              <w:marLeft w:val="0"/>
              <w:marRight w:val="0"/>
              <w:marTop w:val="0"/>
              <w:marBottom w:val="4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18850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0455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829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uthorize.net/api/reference" TargetMode="External"/><Relationship Id="rId5" Type="http://schemas.openxmlformats.org/officeDocument/2006/relationships/hyperlink" Target="https://test.authorize.net/" TargetMode="External"/><Relationship Id="rId4" Type="http://schemas.openxmlformats.org/officeDocument/2006/relationships/hyperlink" Target="https://developer.authorize.net/integration/fifteen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PRAVEENSINGH2500</dc:creator>
  <cp:lastModifiedBy>PRAVEENSINGH2500</cp:lastModifiedBy>
  <cp:revision>1</cp:revision>
  <dcterms:created xsi:type="dcterms:W3CDTF">2015-02-10T20:32:00Z</dcterms:created>
  <dcterms:modified xsi:type="dcterms:W3CDTF">2015-02-10T20:35:00Z</dcterms:modified>
</cp:coreProperties>
</file>