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1F1C5" w14:textId="16DE31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sz w:val="20"/>
        </w:rPr>
        <w:t>Project Design Phase</w:t>
      </w:r>
    </w:p>
    <w:p w14:paraId="09C4EF8E" w14:textId="777777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sz w:val="20"/>
        </w:rPr>
        <w:t>Solution Architecture</w:t>
      </w:r>
    </w:p>
    <w:p w14:paraId="6326DE05" w14:textId="77777777" w:rsidR="00E370AF" w:rsidRDefault="00E370AF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370AF" w14:paraId="6C9A7D19" w14:textId="77777777">
        <w:tc>
          <w:tcPr>
            <w:tcW w:w="4508" w:type="dxa"/>
          </w:tcPr>
          <w:p w14:paraId="652051F0" w14:textId="77777777" w:rsidR="00E370AF" w:rsidRDefault="00000000">
            <w:r>
              <w:t>Date</w:t>
            </w:r>
          </w:p>
        </w:tc>
        <w:tc>
          <w:tcPr>
            <w:tcW w:w="4508" w:type="dxa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15 February 2025</w:t>
            </w:r>
          </w:p>
        </w:tc>
      </w:tr>
      <w:tr w:rsidR="00E370AF" w14:paraId="189E08C9" w14:textId="77777777">
        <w:tc>
          <w:tcPr>
            <w:tcW w:w="4508" w:type="dxa"/>
          </w:tcPr>
          <w:p w14:paraId="7DBE2B5A" w14:textId="77777777" w:rsidR="00E370AF" w:rsidRDefault="00000000">
            <w:r>
              <w:t>Team ID</w:t>
            </w:r>
          </w:p>
        </w:tc>
        <w:tc>
          <w:tcPr>
            <w:tcW w:w="4508" w:type="dxa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Not specified in project brief</w:t>
            </w:r>
          </w:p>
        </w:tc>
      </w:tr>
      <w:tr w:rsidR="00E370AF" w14:paraId="7247E3F4" w14:textId="77777777">
        <w:tc>
          <w:tcPr>
            <w:tcW w:w="4508" w:type="dxa"/>
          </w:tcPr>
          <w:p w14:paraId="01C3C537" w14:textId="77777777" w:rsidR="00E370AF" w:rsidRDefault="00000000">
            <w:r>
              <w:t>Project Name</w:t>
            </w:r>
          </w:p>
        </w:tc>
        <w:tc>
          <w:tcPr>
            <w:tcW w:w="4508" w:type="dxa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Auto Ticket Classification using Flow Designer</w:t>
            </w:r>
          </w:p>
        </w:tc>
      </w:tr>
      <w:tr w:rsidR="00E370AF" w14:paraId="6D6CFC5F" w14:textId="77777777">
        <w:tc>
          <w:tcPr>
            <w:tcW w:w="4508" w:type="dxa"/>
          </w:tcPr>
          <w:p w14:paraId="4B00FC14" w14:textId="77777777" w:rsidR="00E370AF" w:rsidRDefault="00000000">
            <w:r>
              <w:t>Maximum Marks</w:t>
            </w:r>
          </w:p>
        </w:tc>
        <w:tc>
          <w:tcPr>
            <w:tcW w:w="4508" w:type="dxa"/>
          </w:tcPr>
          <w:p w14:paraId="7FD36F97" w14:textId="24AA781A" w:rsidR="00E370AF" w:rsidRDefault="0026792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 w14:paraId="091AC6EB" w14:textId="77777777" w:rsidR="00E370AF" w:rsidRDefault="00E370AF">
      <w:pPr>
        <w:rPr>
          <w:b/>
        </w:rPr>
      </w:pPr>
    </w:p>
    <w:p w14:paraId="634DE954" w14:textId="77777777" w:rsidR="00E370AF" w:rsidRDefault="00000000">
      <w:pPr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sz w:val="20"/>
        </w:rPr>
        <w:t>Solution Architecture: ServiceNow School IT Ticket Automation</w:t>
      </w:r>
    </w:p>
    <w:p w14:paraId="3EFD320D" w14:textId="77777777" w:rsidR="00E370AF" w:rsidRDefault="00000000">
      <w:pPr>
        <w:shd w:val="clear" w:color="auto" w:fill="FFFFFF"/>
        <w:spacing w:after="375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sz w:val="20"/>
        </w:rPr>
        <w:t>The architecture bridges the school helpdesk problem and a maintainable ServiceNow solution. It uses a ticket form, Incident Workflow data, Flow Designer keyword logic, dependent choices, and email notification.</w:t>
      </w:r>
    </w:p>
    <w:p w14:paraId="12760434" w14:textId="77777777" w:rsidR="00E370AF" w:rsidRDefault="00000000">
      <w:pPr>
        <w:numPr>
          <w:ilvl w:val="0"/>
          <w:numId w:val="1"/>
        </w:numPr>
        <w:shd w:val="clear" w:color="auto" w:fill="FFFFFF"/>
        <w:spacing w:before="280"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sz w:val="20"/>
        </w:rPr>
        <w:t>Find a platform-native solution that reduces manual categorization.</w:t>
      </w:r>
    </w:p>
    <w:p w14:paraId="548BEC72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sz w:val="20"/>
        </w:rPr>
        <w:t>Describe the record, flow, data, and user interactions for project stakeholders.</w:t>
      </w:r>
    </w:p>
    <w:p w14:paraId="16FABC0A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sz w:val="20"/>
        </w:rPr>
        <w:t>Define the features and configuration needed for the first release.</w:t>
      </w:r>
    </w:p>
    <w:p w14:paraId="2C0C9151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sz w:val="20"/>
        </w:rPr>
        <w:t>Provide implementation specifications for a secure, reusable, and scalable no-code workflow.</w:t>
      </w:r>
    </w:p>
    <w:p w14:paraId="792FA76A" w14:textId="77777777" w:rsidR="00E370AF" w:rsidRDefault="00E370AF">
      <w:pPr>
        <w:rPr>
          <w:b/>
        </w:rPr>
      </w:pPr>
    </w:p>
    <w:p w14:paraId="3436894A" w14:textId="77777777" w:rsidR="00E370AF" w:rsidRDefault="00000000">
      <w:pPr>
        <w:rPr>
          <w:b/>
        </w:rPr>
      </w:pPr>
      <w:r>
        <w:rPr>
          <w:sz w:val="20"/>
        </w:rPr>
        <w:t>Project Solution Architecture Diagram:</w:t>
      </w:r>
    </w:p>
    <w:p w14:paraId="2B3DB86C" w14:textId="77777777" w:rsidR="00E370AF" w:rsidRDefault="00E370AF">
      <w:pPr>
        <w:rPr>
          <w:b/>
        </w:rPr>
      </w:pPr>
    </w:p>
    <w:p w14:paraId="79D8C738" w14:textId="77777777" w:rsidR="00E370AF" w:rsidRDefault="00000000">
      <w:pPr>
        <w:tabs>
          <w:tab w:val="left" w:pos="5529"/>
        </w:tabs>
        <w:rPr>
          <w:b/>
        </w:rPr>
      </w:pPr>
      <w:r>
        <w:rPr>
          <w:noProof/>
        </w:rPr>
        <w:drawing>
          <wp:inline distT="0" distB="0" distL="0" distR="0" wp14:anchorId="2FD46D14" wp14:editId="03695530">
            <wp:extent cx="5731510" cy="2564765"/>
            <wp:effectExtent l="0" t="0" r="0" b="0"/>
            <wp:docPr id="3" name="image1.jpg" descr="Voice applications in clinical research powered by AI on AWS – Part 1:  Architecture and design considerations | AWS for Industrie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Voice applications in clinical research powered by AI on AWS – Part 1:  Architecture and design considerations | AWS for Industries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47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C5FB432" w14:textId="77777777" w:rsidR="00E370AF" w:rsidRDefault="00000000">
      <w:pPr>
        <w:rPr>
          <w:b/>
        </w:rPr>
      </w:pPr>
      <w:r>
        <w:rPr>
          <w:sz w:val="20"/>
        </w:rPr>
        <w:t>Figure 1: Architecture and data flow of the school IT ticket classification solution</w:t>
      </w:r>
    </w:p>
    <w:p w14:paraId="4E909796" w14:textId="77777777" w:rsidR="00E370AF" w:rsidRDefault="00000000">
      <w:pPr>
        <w:rPr>
          <w:b/>
        </w:rPr>
      </w:pPr>
      <w:r>
        <w:rPr>
          <w:sz w:val="20"/>
        </w:rPr>
        <w:t>Source: Auto Ticket Classification using Flow Designer project brief</w:t>
      </w:r>
    </w:p>
    <w:p w14:paraId="1C1442E4" w14:textId="77777777" w:rsidR="00E370AF" w:rsidRDefault="00E370AF">
      <w:pPr>
        <w:rPr>
          <w:b/>
        </w:rPr>
      </w:pPr>
    </w:p>
    <w:p w14:paraId="5056DFCC" w14:textId="77777777" w:rsidR="00E370AF" w:rsidRDefault="00E370AF">
      <w:pPr>
        <w:rPr>
          <w:b/>
        </w:rPr>
      </w:pPr>
    </w:p>
    <w:sectPr w:rsidR="00E370A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9DBD6482-AF40-4554-B0D4-FC508BDA3F71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63292A94-2CD0-46C1-BE2A-6FC31987DFB1}"/>
    <w:embedBold r:id="rId3" w:fontKey="{557B7AC1-CF66-4EF2-A531-0A2E3B38E482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Regular r:id="rId4" w:fontKey="{5B2108AD-FC03-40D1-863F-47E11AFF107F}"/>
    <w:embedItalic r:id="rId5" w:fontKey="{CC4C1860-D48B-4482-851D-D7697328F418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charset w:val="00"/>
    <w:family w:val="auto"/>
    <w:pitch w:val="default"/>
    <w:embedRegular r:id="rId6" w:fontKey="{5F058906-38E9-44E8-913D-6D3B4FC97E87}"/>
    <w:embedItalic r:id="rId7" w:fontKey="{95F4DCFF-D500-4839-B623-1F501393DF02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BFAD829A-61D3-4C1D-AE9A-F7A9B6A4689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B089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863013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0AF"/>
    <w:rsid w:val="00267921"/>
    <w:rsid w:val="00862077"/>
    <w:rsid w:val="00E37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1772E"/>
  <w15:docId w15:val="{5EE25AB3-1319-4257-A7AE-0454ED5C4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162</Words>
  <Characters>925</Characters>
  <Application>Microsoft Office Word</Application>
  <DocSecurity>0</DocSecurity>
  <Lines>7</Lines>
  <Paragraphs>2</Paragraphs>
  <ScaleCrop>false</ScaleCrop>
  <Company/>
  <LinksUpToDate>false</LinksUpToDate>
  <CharactersWithSpaces>1085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Indra Chauhan</cp:lastModifiedBy>
  <cp:revision>2</cp:revision>
  <dcterms:created xsi:type="dcterms:W3CDTF">2022-10-03T08:27:00Z</dcterms:created>
  <dcterms:modified xsi:type="dcterms:W3CDTF">2025-02-15T04:35:00Z</dcterms:modified>
</cp:coreProperties>
</file>