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sz w:val="20"/>
        </w:rPr>
        <w:t>Project 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sz w:val="20"/>
        </w:rPr>
        <w:t>Project Planning Template (Product Backlog, Sprint Planning, Stories, Story 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Not specified in project brief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Auto Ticket Classification using Flow Designer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>
        <w:rPr>
          <w:sz w:val="20"/>
        </w:rPr>
        <w:t>Product Backlog, Sprint Schedule, and Estimation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>
        <w:rPr>
          <w:sz w:val="20"/>
        </w:rPr>
        <w:t>The backlog below breaks the ServiceNow school IT ticket-classification solution into epics, user stories, story points, priorities, and a three-sprint implementation plan.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  <w:shd w:fill="D9EAF7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  <w:shd w:fill="D9EAF7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  <w:shd w:fill="D9EAF7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  <w:shd w:fill="D9EAF7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  <w:shd w:fill="D9EAF7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  <w:shd w:fill="D9EAF7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  <w:shd w:fill="D9EAF7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Requirements &amp; data model</w:t>
            </w:r>
          </w:p>
        </w:tc>
        <w:tc>
          <w:tcPr>
            <w:tcW w:w="1516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USN-1</w:t>
            </w:r>
          </w:p>
        </w:tc>
        <w:tc>
          <w:tcPr>
            <w:tcW w:w="4492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 an IT lead, I can approve the business use case and acceptance criteria for automated ticket classification.</w:t>
            </w:r>
          </w:p>
        </w:tc>
        <w:tc>
          <w:tcPr>
            <w:tcW w:w="153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2</w:t>
            </w:r>
          </w:p>
        </w:tc>
        <w:tc>
          <w:tcPr>
            <w:tcW w:w="156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High</w:t>
            </w:r>
          </w:p>
        </w:tc>
        <w:tc>
          <w:tcPr>
            <w:tcW w:w="145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Product + IT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Requirements &amp; data model</w:t>
            </w:r>
          </w:p>
        </w:tc>
        <w:tc>
          <w:tcPr>
            <w:tcW w:w="1516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USN-2</w:t>
            </w:r>
          </w:p>
        </w:tc>
        <w:tc>
          <w:tcPr>
            <w:tcW w:w="4492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 an administrator, I can create the Project Update Set and mark it current.</w:t>
            </w:r>
          </w:p>
        </w:tc>
        <w:tc>
          <w:tcPr>
            <w:tcW w:w="153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w="156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High</w:t>
            </w:r>
          </w:p>
        </w:tc>
        <w:tc>
          <w:tcPr>
            <w:tcW w:w="145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Platform admin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Incident Workflow table</w:t>
            </w:r>
          </w:p>
        </w:tc>
        <w:tc>
          <w:tcPr>
            <w:tcW w:w="1516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USN-3</w:t>
            </w:r>
          </w:p>
        </w:tc>
        <w:tc>
          <w:tcPr>
            <w:tcW w:w="4492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 an administrator, I can create the custom Incident Workflow table with auto-numbering.</w:t>
            </w:r>
          </w:p>
        </w:tc>
        <w:tc>
          <w:tcPr>
            <w:tcW w:w="153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w="156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High</w:t>
            </w:r>
          </w:p>
        </w:tc>
        <w:tc>
          <w:tcPr>
            <w:tcW w:w="145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Platform admin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Field configuration</w:t>
            </w:r>
          </w:p>
        </w:tc>
        <w:tc>
          <w:tcPr>
            <w:tcW w:w="1516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USN-4</w:t>
            </w:r>
          </w:p>
        </w:tc>
        <w:tc>
          <w:tcPr>
            <w:tcW w:w="4492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 an administrator, I can add reference, choice, state, and description fields with valid values.</w:t>
            </w:r>
          </w:p>
        </w:tc>
        <w:tc>
          <w:tcPr>
            <w:tcW w:w="153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5</w:t>
            </w:r>
          </w:p>
        </w:tc>
        <w:tc>
          <w:tcPr>
            <w:tcW w:w="156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High</w:t>
            </w:r>
          </w:p>
        </w:tc>
        <w:tc>
          <w:tcPr>
            <w:tcW w:w="145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Platform admin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Sprint-2</w:t>
            </w:r>
          </w:p>
        </w:tc>
        <w:tc>
          <w:tcPr>
            <w:tcW w:w="2162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Flow Designer automation</w:t>
            </w:r>
          </w:p>
        </w:tc>
        <w:tc>
          <w:tcPr>
            <w:tcW w:w="1516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USN-5</w:t>
            </w:r>
          </w:p>
        </w:tc>
        <w:tc>
          <w:tcPr>
            <w:tcW w:w="4492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 a system, I can classify Wi-Fi, Projector, Password/Login, and Slow/Hanging requests from keywords.</w:t>
            </w:r>
          </w:p>
        </w:tc>
        <w:tc>
          <w:tcPr>
            <w:tcW w:w="153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5</w:t>
            </w:r>
          </w:p>
        </w:tc>
        <w:tc>
          <w:tcPr>
            <w:tcW w:w="156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High</w:t>
            </w:r>
          </w:p>
        </w:tc>
        <w:tc>
          <w:tcPr>
            <w:tcW w:w="145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Flow designer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Sprint-2</w:t>
            </w:r>
          </w:p>
        </w:tc>
        <w:tc>
          <w:tcPr>
            <w:tcW w:w="2162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Caller communication</w:t>
            </w:r>
          </w:p>
        </w:tc>
        <w:tc>
          <w:tcPr>
            <w:tcW w:w="1516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USN-6</w:t>
            </w:r>
          </w:p>
        </w:tc>
        <w:tc>
          <w:tcPr>
            <w:tcW w:w="4492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 a caller, I receive an email acknowledgement after the ticket is classified.</w:t>
            </w:r>
          </w:p>
        </w:tc>
        <w:tc>
          <w:tcPr>
            <w:tcW w:w="153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2</w:t>
            </w:r>
          </w:p>
        </w:tc>
        <w:tc>
          <w:tcPr>
            <w:tcW w:w="156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Medium</w:t>
            </w:r>
          </w:p>
        </w:tc>
        <w:tc>
          <w:tcPr>
            <w:tcW w:w="145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Flow designer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Sprint-3</w:t>
            </w:r>
          </w:p>
        </w:tc>
        <w:tc>
          <w:tcPr>
            <w:tcW w:w="2162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Validation &amp; security</w:t>
            </w:r>
          </w:p>
        </w:tc>
        <w:tc>
          <w:tcPr>
            <w:tcW w:w="1516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USN-7</w:t>
            </w:r>
          </w:p>
        </w:tc>
        <w:tc>
          <w:tcPr>
            <w:tcW w:w="4492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 a tester, I can verify classification, dependent choices, email delivery, and authorized access.</w:t>
            </w:r>
          </w:p>
        </w:tc>
        <w:tc>
          <w:tcPr>
            <w:tcW w:w="153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w="156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High</w:t>
            </w:r>
          </w:p>
        </w:tc>
        <w:tc>
          <w:tcPr>
            <w:tcW w:w="145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QA + IT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Sprint-3</w:t>
            </w:r>
          </w:p>
        </w:tc>
        <w:tc>
          <w:tcPr>
            <w:tcW w:w="2162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Deployment documentation</w:t>
            </w:r>
          </w:p>
        </w:tc>
        <w:tc>
          <w:tcPr>
            <w:tcW w:w="1516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USN-8</w:t>
            </w:r>
          </w:p>
        </w:tc>
        <w:tc>
          <w:tcPr>
            <w:tcW w:w="4492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 an administrator, I can complete the update set and export the configuration to XML.</w:t>
            </w:r>
          </w:p>
        </w:tc>
        <w:tc>
          <w:tcPr>
            <w:tcW w:w="153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2</w:t>
            </w:r>
          </w:p>
        </w:tc>
        <w:tc>
          <w:tcPr>
            <w:tcW w:w="156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Medium</w:t>
            </w:r>
          </w:p>
        </w:tc>
        <w:tc>
          <w:tcPr>
            <w:tcW w:w="145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Platform admin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>
        <w:rPr>
          <w:sz w:val="20"/>
        </w:rPr>
        <w:t>Project Tracker, Velocity &amp; Burndown Chart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  <w:shd w:fill="D9EAF7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  <w:shd w:fill="D9EAF7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  <w:shd w:fill="D9EAF7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  <w:shd w:fill="D9EAF7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  <w:shd w:fill="D9EAF7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  <w:shd w:fill="D9EAF7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  <w:shd w:fill="D9EAF7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Sprint-1</w:t>
            </w:r>
          </w:p>
        </w:tc>
        <w:tc>
          <w:tcPr>
            <w:tcW w:w="1737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w="1232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 working days</w:t>
            </w:r>
          </w:p>
        </w:tc>
        <w:tc>
          <w:tcPr>
            <w:tcW w:w="2080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 Feb 2025</w:t>
            </w:r>
          </w:p>
        </w:tc>
        <w:tc>
          <w:tcPr>
            <w:tcW w:w="235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 Feb 2025</w:t>
            </w:r>
          </w:p>
        </w:tc>
        <w:tc>
          <w:tcPr>
            <w:tcW w:w="2080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w="2714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 Feb 2025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Sprint-2</w:t>
            </w:r>
          </w:p>
        </w:tc>
        <w:tc>
          <w:tcPr>
            <w:tcW w:w="1737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w="1232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 working days</w:t>
            </w:r>
          </w:p>
        </w:tc>
        <w:tc>
          <w:tcPr>
            <w:tcW w:w="2080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 Feb 2025</w:t>
            </w:r>
          </w:p>
        </w:tc>
        <w:tc>
          <w:tcPr>
            <w:tcW w:w="235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 Feb 2025</w:t>
            </w:r>
          </w:p>
        </w:tc>
        <w:tc>
          <w:tcPr>
            <w:tcW w:w="2080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w="2714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 Feb 2025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Sprint-3</w:t>
            </w:r>
          </w:p>
        </w:tc>
        <w:tc>
          <w:tcPr>
            <w:tcW w:w="1737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w="1232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 working days</w:t>
            </w:r>
          </w:p>
        </w:tc>
        <w:tc>
          <w:tcPr>
            <w:tcW w:w="2080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03 Mar 2025</w:t>
            </w:r>
          </w:p>
        </w:tc>
        <w:tc>
          <w:tcPr>
            <w:tcW w:w="235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07 Mar 2025</w:t>
            </w:r>
          </w:p>
        </w:tc>
        <w:tc>
          <w:tcPr>
            <w:tcW w:w="2080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2714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sz w:val="20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sz w:val="20"/>
        </w:rPr>
        <w:t>The plan contains 23 story points across three five-day sprints. Planned average velocity is 23 ÷ 3 = 7.67 story points per sprint; Sprint 1 carries the highest discovery and configuration load.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sz w:val="20"/>
        </w:rPr>
        <w:t>Burndown Chart: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sz w:val="20"/>
        </w:rPr>
        <w:t>The project burndown tracks remaining work across the three sprints: requirements and table setup, Flow Designer automation, and validation/deployment.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sz w:val="20"/>
        </w:rPr>
        <w:t>Source: project-specific planned burndown chart</w:t>
      </w:r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sz w:val="20"/>
        </w:rPr>
        <w:t>Source: Auto Ticket Classification using Flow Designer project brief</w:t>
      </w:r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sz w:val="20"/>
        </w:rPr>
        <w:t>Planning basis: project-specific backlog and sprint estimates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sz w:val="20"/>
        </w:rPr>
      </w:r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sz w:val="20"/>
        </w:rPr>
      </w:r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sz w:val="20"/>
        </w:rPr>
      </w:r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sz w:val="20"/>
        </w:rPr>
      </w:r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sz w:val="20"/>
        </w:rPr>
      </w:r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>
        <w:rPr>
          <w:sz w:val="20"/>
        </w:rPr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