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AB"/>
          <w:sz w:val="40"/>
        </w:rPr>
        <w:t>Auto Ticket Classification using Flow Designer</w:t>
      </w:r>
    </w:p>
    <w:p>
      <w:pPr>
        <w:jc w:val="center"/>
      </w:pPr>
      <w:r>
        <w:rPr>
          <w:b/>
          <w:color w:val="0B5CAB"/>
          <w:sz w:val="28"/>
        </w:rPr>
        <w:t>Final Project Report</w:t>
      </w:r>
    </w:p>
    <w:p>
      <w:pPr>
        <w:spacing w:after="40"/>
      </w:pPr>
      <w:r>
        <w:rPr>
          <w:sz w:val="17"/>
        </w:rPr>
        <w:t>Project Documentation | Date: 01 October 2026 | Team: Not specified in project brief</w:t>
      </w:r>
    </w:p>
    <w:p>
      <w:pPr>
        <w:spacing w:before="40" w:after="20"/>
      </w:pPr>
      <w:r>
        <w:rPr>
          <w:b/>
          <w:color w:val="0B5CAB"/>
          <w:sz w:val="24"/>
        </w:rPr>
        <w:t>1. INTRODUCTION</w:t>
      </w:r>
    </w:p>
    <w:p>
      <w:pPr>
        <w:spacing w:before="40" w:after="20"/>
      </w:pPr>
      <w:r>
        <w:rPr>
          <w:b/>
          <w:color w:val="0B5CAB"/>
          <w:sz w:val="20"/>
        </w:rPr>
        <w:t>1.1 Project Overview</w:t>
      </w:r>
    </w:p>
    <w:p>
      <w:pPr>
        <w:spacing w:after="40"/>
      </w:pPr>
      <w:r>
        <w:rPr>
          <w:sz w:val="17"/>
        </w:rPr>
        <w:t>The project automates school IT helpdesk ticket classification using ServiceNow Flow Designer. Students and teachers provide a caller and short description; the system creates a structured Incident Workflow record, evaluates keywords, assigns Category and Subcategory, and sends an acknowledgement email.</w:t>
      </w:r>
    </w:p>
    <w:p>
      <w:pPr>
        <w:spacing w:before="40" w:after="20"/>
      </w:pPr>
      <w:r>
        <w:rPr>
          <w:b/>
          <w:color w:val="0B5CAB"/>
          <w:sz w:val="20"/>
        </w:rPr>
        <w:t>1.2 Purpose</w:t>
      </w:r>
    </w:p>
    <w:p>
      <w:pPr>
        <w:spacing w:after="40"/>
      </w:pPr>
      <w:r>
        <w:rPr>
          <w:sz w:val="17"/>
        </w:rPr>
        <w:t>The purpose is to reduce manual categorization, improve routing consistency, reduce response friction, and provide a maintainable no-code solution that can scale to more issue types.</w:t>
      </w:r>
    </w:p>
    <w:p>
      <w:pPr>
        <w:spacing w:before="40" w:after="20"/>
      </w:pPr>
      <w:r>
        <w:rPr>
          <w:b/>
          <w:color w:val="0B5CAB"/>
          <w:sz w:val="24"/>
        </w:rPr>
        <w:t>2. IDEATION PHASE</w:t>
      </w:r>
    </w:p>
    <w:p>
      <w:pPr>
        <w:spacing w:before="40" w:after="20"/>
      </w:pPr>
      <w:r>
        <w:rPr>
          <w:b/>
          <w:color w:val="0B5CAB"/>
          <w:sz w:val="20"/>
        </w:rPr>
        <w:t>2.1 Problem Statement</w:t>
      </w:r>
    </w:p>
    <w:p>
      <w:pPr>
        <w:spacing w:after="40"/>
      </w:pPr>
      <w:r>
        <w:rPr>
          <w:sz w:val="17"/>
        </w:rPr>
        <w:t>The school IT helpdesk receives recurring Wi-Fi, projector, password, and slow-computer requests. Manual review consumes agent time, creates classification inconsistency, and delays routing.</w:t>
      </w:r>
    </w:p>
    <w:p>
      <w:pPr>
        <w:spacing w:before="40" w:after="20"/>
      </w:pPr>
      <w:r>
        <w:rPr>
          <w:b/>
          <w:color w:val="0B5CAB"/>
          <w:sz w:val="20"/>
        </w:rPr>
        <w:t>2.2 Empathy Map Canvas</w:t>
      </w:r>
    </w:p>
    <w:p>
      <w:pPr>
        <w:spacing w:after="40"/>
      </w:pPr>
      <w:r>
        <w:rPr>
          <w:sz w:val="17"/>
        </w:rPr>
        <w:t>Students and teachers want a quick, low-effort submission and confirmation. IT agents want standardized fields and correctly routed work. Administrators want maintainable rules and controlled access.</w:t>
      </w:r>
    </w:p>
    <w:p>
      <w:pPr>
        <w:spacing w:before="40" w:after="20"/>
      </w:pPr>
      <w:r>
        <w:rPr>
          <w:b/>
          <w:color w:val="0B5CAB"/>
          <w:sz w:val="20"/>
        </w:rPr>
        <w:t>2.3 Brainstorming</w:t>
      </w:r>
    </w:p>
    <w:p>
      <w:pPr>
        <w:spacing w:after="40"/>
      </w:pPr>
      <w:r>
        <w:rPr>
          <w:sz w:val="17"/>
        </w:rPr>
        <w:t>The selected idea was deterministic keyword classification with dependent choice logic, a structured custom table, email acknowledgement, update-set portability, and validation scenarios.</w:t>
      </w:r>
    </w:p>
    <w:p>
      <w:pPr>
        <w:spacing w:before="40" w:after="20"/>
      </w:pPr>
      <w:r>
        <w:rPr>
          <w:b/>
          <w:color w:val="0B5CAB"/>
          <w:sz w:val="24"/>
        </w:rPr>
        <w:t>3. REQUIREMENT ANALYSIS</w:t>
      </w:r>
    </w:p>
    <w:p>
      <w:pPr>
        <w:spacing w:before="40" w:after="20"/>
      </w:pPr>
      <w:r>
        <w:rPr>
          <w:b/>
          <w:color w:val="0B5CAB"/>
          <w:sz w:val="20"/>
        </w:rPr>
        <w:t>3.1 Customer Journey Map</w:t>
      </w:r>
    </w:p>
    <w:p>
      <w:pPr>
        <w:spacing w:after="40"/>
      </w:pPr>
      <w:r>
        <w:rPr>
          <w:sz w:val="17"/>
        </w:rPr>
        <w:t>The journey is: issue noticed → description submitted → record created → Flow Designer classifies → ticket routed → caller receives confirmation → agent resolves ticket.</w:t>
      </w:r>
    </w:p>
    <w:p>
      <w:pPr>
        <w:spacing w:before="40" w:after="20"/>
      </w:pPr>
      <w:r>
        <w:rPr>
          <w:b/>
          <w:color w:val="0B5CAB"/>
          <w:sz w:val="20"/>
        </w:rPr>
        <w:t>3.2 Solution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Outcome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FR-1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Capture ticket and caller data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Structured Incident Workflow record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FR-2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Classify by keywords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Category and Subcategory assigned automatically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FR-3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Use dependent choices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Valid subcategories mapped to categories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FR-4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Notify caller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Email acknowledgement after creation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NFR-1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Maintainability and scalability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No-code configurable rules and update sets</w:t>
            </w:r>
          </w:p>
        </w:tc>
      </w:tr>
    </w:tbl>
    <w:p>
      <w:pPr>
        <w:spacing w:before="40" w:after="20"/>
      </w:pPr>
      <w:r>
        <w:rPr>
          <w:b/>
          <w:color w:val="0B5CAB"/>
          <w:sz w:val="20"/>
        </w:rPr>
        <w:t>3.3 Data Flow Diagram</w:t>
      </w:r>
    </w:p>
    <w:p>
      <w:pPr>
        <w:spacing w:after="40"/>
      </w:pPr>
      <w:r>
        <w:rPr>
          <w:sz w:val="17"/>
        </w:rPr>
        <w:t>Caller input flows into the Incident Workflow record, then through Flow Designer keyword evaluation, field updates, routing data, and caller email notification.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95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0B5CAB"/>
          <w:sz w:val="20"/>
        </w:rPr>
        <w:t>3.4 Technology Stack</w:t>
      </w:r>
    </w:p>
    <w:p>
      <w:pPr>
        <w:spacing w:after="40"/>
      </w:pPr>
      <w:r>
        <w:rPr>
          <w:sz w:val="17"/>
        </w:rPr>
        <w:t>Platform: ServiceNow. Automation: Flow Designer. Data: Incident Workflow custom table with reference and choice fields. Deployment: Project Update Set and XML export. Notification: ServiceNow email action. No external API or machine-learning model is required.</w:t>
      </w:r>
    </w:p>
    <w:p>
      <w:pPr>
        <w:spacing w:before="40" w:after="20"/>
      </w:pPr>
      <w:r>
        <w:rPr>
          <w:b/>
          <w:color w:val="0B5CAB"/>
          <w:sz w:val="24"/>
        </w:rPr>
        <w:t>4. PROJECT DESIGN</w:t>
      </w:r>
    </w:p>
    <w:p>
      <w:pPr>
        <w:spacing w:before="40" w:after="20"/>
      </w:pPr>
      <w:r>
        <w:rPr>
          <w:b/>
          <w:color w:val="0B5CAB"/>
          <w:sz w:val="20"/>
        </w:rPr>
        <w:t>4.1 Problem–Solution Fit</w:t>
      </w:r>
    </w:p>
    <w:p>
      <w:pPr>
        <w:spacing w:after="40"/>
      </w:pPr>
      <w:r>
        <w:rPr>
          <w:sz w:val="17"/>
        </w:rPr>
        <w:t>The solution fits the existing behavior because the caller uses the familiar ticket form and email channel while the helpdesk gains automated classification and standardization.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31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0B5CAB"/>
          <w:sz w:val="20"/>
        </w:rPr>
        <w:t>4.2 Proposed Solution</w:t>
      </w:r>
    </w:p>
    <w:p>
      <w:pPr>
        <w:spacing w:after="40"/>
      </w:pPr>
      <w:r>
        <w:rPr>
          <w:sz w:val="17"/>
        </w:rPr>
        <w:t>Create the table and fields, configure Category/Subcategory dependencies, activate the “Auto Classify School IT Tickets” flow, update records based on WiFi/Projector/Password/Login/Slow/Hanging keywords, and send the confirmation email.</w:t>
      </w:r>
    </w:p>
    <w:p>
      <w:pPr>
        <w:spacing w:before="40" w:after="20"/>
      </w:pPr>
      <w:r>
        <w:rPr>
          <w:b/>
          <w:color w:val="0B5CAB"/>
          <w:sz w:val="20"/>
        </w:rPr>
        <w:t>4.3 Solution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0B5CAB"/>
          <w:sz w:val="24"/>
        </w:rPr>
        <w:t>5. PROJECT PLANNING &amp; SCHEDULING</w:t>
      </w:r>
    </w:p>
    <w:p>
      <w:pPr>
        <w:spacing w:before="40" w:after="20"/>
      </w:pPr>
      <w:r>
        <w:rPr>
          <w:b/>
          <w:color w:val="0B5CAB"/>
          <w:sz w:val="20"/>
        </w:rPr>
        <w:t>5.1 Project Planning</w:t>
      </w:r>
    </w:p>
    <w:p>
      <w:pPr>
        <w:spacing w:after="40"/>
      </w:pPr>
      <w:r>
        <w:rPr>
          <w:sz w:val="17"/>
        </w:rPr>
        <w:t>Three sprints were planned: Sprint 1 requirements and data model (11 points), Sprint 2 automation and communication (7 points), and Sprint 3 validation and deployment (5 points). Total planned effort is 23 story points and planned average velocity is 7.67 points per sprint.</w:t>
      </w:r>
    </w:p>
    <w:p>
      <w:pPr>
        <w:spacing w:before="40" w:after="20"/>
      </w:pPr>
      <w:r>
        <w:rPr>
          <w:b/>
          <w:color w:val="0B5CAB"/>
          <w:sz w:val="24"/>
        </w:rPr>
        <w:t>6. FUNCTIONAL AND PERFORMANCE TESTING</w:t>
      </w:r>
    </w:p>
    <w:p>
      <w:pPr>
        <w:spacing w:before="40" w:after="20"/>
      </w:pPr>
      <w:r>
        <w:rPr>
          <w:b/>
          <w:color w:val="0B5CAB"/>
          <w:sz w:val="20"/>
        </w:rPr>
        <w:t>6.1 Performance Testing</w:t>
      </w:r>
    </w:p>
    <w:p>
      <w:pPr>
        <w:spacing w:after="40"/>
      </w:pPr>
      <w:r>
        <w:rPr>
          <w:sz w:val="17"/>
        </w:rPr>
        <w:t>Functional tests cover ticket intake, four keyword classifications, dependent choices, state values, and email notification. Performance tests cover classification response time, controlled burst creation, duplicate auto-number checks, flow failures, and notification throughput. The supplied test plans identify expected outcomes and require actual evidence from the ServiceNow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Test ID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FT-02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Wi-Fi keyword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Network / Wi-Fi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FT-03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Projector keyword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Hardware / Projector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FT-04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Password/Login keyword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Access / Forgot Password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FT-05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Slow/Hanging keyword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Performance / Slow Computer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PT-01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Response time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Within agreed helpdesk threshold</w:t>
            </w:r>
          </w:p>
        </w:tc>
      </w:tr>
    </w:tbl>
    <w:p>
      <w:pPr>
        <w:spacing w:before="40" w:after="20"/>
      </w:pPr>
      <w:r>
        <w:rPr>
          <w:b/>
          <w:color w:val="0B5CAB"/>
          <w:sz w:val="24"/>
        </w:rPr>
        <w:t>7. RESULTS</w:t>
      </w:r>
    </w:p>
    <w:p>
      <w:pPr>
        <w:spacing w:before="40" w:after="20"/>
      </w:pPr>
      <w:r>
        <w:rPr>
          <w:b/>
          <w:color w:val="0B5CAB"/>
          <w:sz w:val="20"/>
        </w:rPr>
        <w:t>7.1 Output Evidence</w:t>
      </w:r>
    </w:p>
    <w:p>
      <w:pPr>
        <w:spacing w:after="40"/>
      </w:pPr>
      <w:r>
        <w:rPr>
          <w:sz w:val="17"/>
        </w:rPr>
        <w:t>The planned output is a classified Incident Workflow record and a caller email acknowledgement. Evidence should include the saved record, field values, flow execution, email log, and test result for each scenario. No unverified execution result is claimed in this report.</w:t>
      </w:r>
    </w:p>
    <w:p>
      <w:pPr>
        <w:spacing w:before="40" w:after="20"/>
      </w:pPr>
      <w:r>
        <w:rPr>
          <w:b/>
          <w:color w:val="0B5CAB"/>
          <w:sz w:val="24"/>
        </w:rPr>
        <w:t>8. ADVANTAGES &amp; DISADVANTAGES</w:t>
      </w:r>
    </w:p>
    <w:p>
      <w:pPr>
        <w:spacing w:after="40"/>
      </w:pPr>
      <w:r>
        <w:rPr>
          <w:sz w:val="17"/>
        </w:rPr>
        <w:t>Advantages: no-code maintenance, consistent classification, lower manual effort, faster routing, dependent data quality, email confirmation, update-set portability. Disadvantages: keyword rules may miss synonyms or ambiguous text, classification depends on accurate descriptions, and additional issue types require rule maintenance.</w:t>
      </w:r>
    </w:p>
    <w:p>
      <w:pPr>
        <w:spacing w:before="40" w:after="20"/>
      </w:pPr>
      <w:r>
        <w:rPr>
          <w:b/>
          <w:color w:val="0B5CAB"/>
          <w:sz w:val="24"/>
        </w:rPr>
        <w:t>9. CONCLUSION</w:t>
      </w:r>
    </w:p>
    <w:p>
      <w:pPr>
        <w:spacing w:after="40"/>
      </w:pPr>
      <w:r>
        <w:rPr>
          <w:sz w:val="17"/>
        </w:rPr>
        <w:t>The project delivers an end-to-end ServiceNow automation design for school IT support. It addresses the manual classification problem through structured records, deterministic Flow Designer rules, dependent choices, notification, testing, and deployment documentation.</w:t>
      </w:r>
    </w:p>
    <w:p>
      <w:pPr>
        <w:spacing w:before="40" w:after="20"/>
      </w:pPr>
      <w:r>
        <w:rPr>
          <w:b/>
          <w:color w:val="0B5CAB"/>
          <w:sz w:val="24"/>
        </w:rPr>
        <w:t>10. FUTURE SCOPE</w:t>
      </w:r>
    </w:p>
    <w:p>
      <w:pPr>
        <w:spacing w:after="40"/>
      </w:pPr>
      <w:r>
        <w:rPr>
          <w:sz w:val="17"/>
        </w:rPr>
        <w:t>Add fallback/manual-review routing, synonym dictionaries, dashboards and SLA analytics, additional issue categories, richer audit history, multilingual keywords, and integration with service catalogs or knowledge articles.</w:t>
      </w:r>
    </w:p>
    <w:p>
      <w:pPr>
        <w:spacing w:before="40" w:after="20"/>
      </w:pPr>
      <w:r>
        <w:rPr>
          <w:b/>
          <w:color w:val="0B5CAB"/>
          <w:sz w:val="24"/>
        </w:rPr>
        <w:t>11. APPENDIX</w:t>
      </w:r>
    </w:p>
    <w:p>
      <w:pPr>
        <w:spacing w:after="40"/>
      </w:pPr>
      <w:r>
        <w:rPr>
          <w:sz w:val="17"/>
        </w:rPr>
        <w:t>Source code: No custom source code; configuration is maintained in ServiceNow and captured in the Project Update Set. Dataset link: Not applicable; test data consists of controlled school IT ticket descriptions. GitHub / demo link: Not provided. Related deliverables: Requirement Analysis, Project Design, Project Planning, UAT, and Functional/Performance Testing documents.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