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B2B Product Strategy Assessment</w:t>
      </w:r>
    </w:p>
    <w:p>
      <w:r>
        <w:rPr>
          <w:color w:val="17365D"/>
          <w:sz w:val="32"/>
        </w:rPr>
        <w:t>AI Customer Support to Customer Operations Strategy</w:t>
      </w:r>
    </w:p>
    <w:p>
      <w:pPr>
        <w:spacing w:after="120" w:line="259" w:lineRule="auto"/>
      </w:pPr>
      <w:r>
        <w:t>Purpose: a complete evidence-controlled strategy pack for the Airtribe assessment. It covers the decision, research plan, customer discovery, market evidence, strategic options, roadmap, metrics, business model, risks, and the final under-five-minute Loom narrative.</w:t>
      </w:r>
    </w:p>
    <w:p>
      <w:pPr>
        <w:spacing w:after="120" w:line="259" w:lineRule="auto"/>
      </w:pPr>
      <w:r>
        <w:t>Working conclusion: the company should not lead with another generic chatbot. It should test whether a vendor-neutral, governed AI support-operations layer can help support-led B2B companies automate selected resolutions across their existing helpdesk and CRM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Evidence status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Next decision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Working strategy and research pack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 evidence reviewed; customer interviews still required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Validate the initial segment, urgent workflow, and willingness to pay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Important limitation: no user interviews have been conducted in this pack. Interview findings, quotes, sample sizes, market size, and performance targets must not be presented as facts until collected and verified.</w:t>
      </w:r>
    </w:p>
    <w:p>
      <w:r>
        <w:br w:type="page"/>
      </w:r>
    </w:p>
    <w:p>
      <w:pPr>
        <w:pStyle w:val="Heading1"/>
        <w:keepNext/>
      </w:pPr>
      <w:r>
        <w:t>1 Assignment interpretation</w:t>
      </w:r>
    </w:p>
    <w:p>
      <w:pPr>
        <w:spacing w:after="120" w:line="259" w:lineRule="auto"/>
      </w:pPr>
      <w:r>
        <w:t>The assignment asks the Product Manager to define a clear two-to-three-year strategy for an AI-powered customer-support company whose adoption is slower than expected. The challenge is to move from a broad chatbot proposition to a durable customer-operations business without jumping directly into a feature list.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Required answer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problem?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 teams struggle to resolve requests efficiently when knowledge, customer context, and actions are spread across systems.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Who?</w:t>
            </w:r>
          </w:p>
        </w:tc>
        <w:tc>
          <w:tcPr>
            <w:tcW w:type="dxa" w:w="69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Initial hypothesis: support-led B2B SaaS or technology-enabled services companies with growing demand and lean support operations.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Why now?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agents are moving from answer generation toward workflow action, but trust, security, governance, and outcome proof remain buying constraints.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Why this product?</w:t>
            </w:r>
          </w:p>
        </w:tc>
        <w:tc>
          <w:tcPr>
            <w:tcW w:type="dxa" w:w="69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Potentially because it can operate across existing systems instead of requiring a full helpdesk or CRM replacement.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How does it scale?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Land with one measurable support workflow, expand to more workflows and teams, then broaden into customer operations only after repeatable value is proven.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 Decision memo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Decision item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Initial segment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Support-led B2B SaaS and technology-enabled services companies; narrow further after interviews.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Primary user</w:t>
            </w:r>
          </w:p>
        </w:tc>
        <w:tc>
          <w:tcPr>
            <w:tcW w:type="dxa" w:w="69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 agents and support-operations leads.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Economic buyer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Head or VP of Support, Customer Operations, or COO.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Initial job</w:t>
            </w:r>
          </w:p>
        </w:tc>
        <w:tc>
          <w:tcPr>
            <w:tcW w:type="dxa" w:w="69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repetitive, high-volume requests faster using trusted customer and product context.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Positioning hypothesis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governed AI support-operations layer that automates selected resolutions across existing systems.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Initial product scope</w:t>
            </w:r>
          </w:p>
        </w:tc>
        <w:tc>
          <w:tcPr>
            <w:tcW w:type="dxa" w:w="69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One workflow, one segment, and one or two integrations; grounded assistance, triage, low-risk actions, human handoff, and auditability.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Primary proof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Verified AI-assisted resolutions without increased reopens, incorrect actions, or customer harm.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Trade-off: this is narrower and slower to market than launching a broad chatbot, but it creates a better path to measurable value, trust, expansion, and defensibility. If interviews show that customers prefer native AI from their existing vendor, reconsider the separate-platform strategy.</w:t>
      </w:r>
    </w:p>
    <w:p>
      <w:pPr>
        <w:pStyle w:val="Heading1"/>
        <w:keepNext/>
      </w:pPr>
      <w:r>
        <w:t>3 Evidence and confidence</w:t>
      </w:r>
    </w:p>
    <w:p>
      <w:pPr>
        <w:spacing w:after="120" w:line="259" w:lineRule="auto"/>
      </w:pPr>
      <w:r>
        <w:t>The current evidence supports the problem direction, but not yet the exact beachhead or willingness to pay. This table prevents strategic language from overstating what is known.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Unknown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 context is fragmented across support, CRM, product, billing, and knowledge systems.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Market/product evidence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Which segment has the highest economic impact?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Security, governance, and human control affect AI adoption.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 evidence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Which controls are purchase gates?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Existing vendors offer AI agents, actions, governance, analytics, and handoffs.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Competitor evidence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Where is the unresolved gap?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Support-led B2B SaaS with lean teams is the best starting segment.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Strategic hypothesis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Low-medium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Is the pain urgent and budgeted?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Customers will pay for a vendor-neutral control layer.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Business hypothesis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Separate layer or incumbent add-on?</w:t>
            </w:r>
          </w:p>
        </w:tc>
      </w:tr>
      <w:tr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Verified resolution can demonstrate value.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Measurement hypothesis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What definition aligns with finance?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 Market and competitor validation</w:t>
      </w:r>
    </w:p>
    <w:p>
      <w:pPr>
        <w:spacing w:after="120" w:line="259" w:lineRule="auto"/>
      </w:pPr>
      <w:r>
        <w:t>Major platforms already describe AI as an agent that can use knowledge, take actions, escalate to humans, and improve through operational feedback. This validates the need for a stronger strategy, but it also makes generic positioning weak.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Observed capability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Intercom Fin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Outcome pricing, procedures, support and sales roles, existing-helpdesk use, operational AI.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agent plus outcomes is already established.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Zendesk AI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Actions across systems, governance, quality controls, human handoffs, learning loops.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Trust and resolution alone are not sufficient.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Freshdesk Freddy AI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agents, copilot, insights, agentic workflows, routing, permissions, audit logs.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Simplicity and accessibility may be strong incumbent advantages.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 Agentforce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CRM-native agents, action pricing, conversations, workflow automation.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Salesforce-centric enterprises may not need a separate layer.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Strategic implication: solve a specific cross-system problem that incumbents do not solve well, or focus on a narrow operational niche such as AI quality, governance, replay, and outcome measurement. Trusted AI resolution layer is a useful direction, not yet a proven moat.</w:t>
      </w:r>
    </w:p>
    <w:p>
      <w:r>
        <w:br w:type="page"/>
      </w:r>
    </w:p>
    <w:p>
      <w:pPr>
        <w:pStyle w:val="Heading1"/>
        <w:keepNext/>
      </w:pPr>
      <w:r>
        <w:t>5 Customer discovery plan</w:t>
      </w:r>
    </w:p>
    <w:p>
      <w:pPr>
        <w:spacing w:after="120" w:line="259" w:lineRule="auto"/>
      </w:pPr>
      <w:r>
        <w:t>The purpose of interviews is not to collect positive opinions about the proposed platform. It is to understand a recent support workflow, its failure points, the workaround, the business consequence, and the buying 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Participant group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Target diversity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What to learn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Frontline support agents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Different industries and support maturity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Where agents search, switch tools, wait, correct AI, and escalate.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 or CS operations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Small and growing teams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Workflow ownership, reporting, routing, knowledge, and automation gaps.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 leader or COO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Different company sizes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Budget urgency, business outcomes, headcount pressure, and purchase triggers.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IT, security, or procurement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Companies with formal controls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Permissions, data handling, auditability, vendor approval, and objections.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Interview questions</w:t>
      </w:r>
    </w:p>
    <w:p>
      <w:pPr>
        <w:pStyle w:val="ListNumber"/>
        <w:spacing w:after="40"/>
      </w:pPr>
      <w:r>
        <w:t>Tell me about the last difficult customer-support issue your team handled.</w:t>
      </w:r>
    </w:p>
    <w:p>
      <w:pPr>
        <w:pStyle w:val="ListNumber"/>
        <w:spacing w:after="40"/>
      </w:pPr>
      <w:r>
        <w:t>Which systems and people were involved from intake to resolution?</w:t>
      </w:r>
    </w:p>
    <w:p>
      <w:pPr>
        <w:pStyle w:val="ListNumber"/>
        <w:spacing w:after="40"/>
      </w:pPr>
      <w:r>
        <w:t>Where did the agent lose time or need to repeat information?</w:t>
      </w:r>
    </w:p>
    <w:p>
      <w:pPr>
        <w:pStyle w:val="ListNumber"/>
        <w:spacing w:after="40"/>
      </w:pPr>
      <w:r>
        <w:t>What happens when volume increases unexpectedly?</w:t>
      </w:r>
    </w:p>
    <w:p>
      <w:pPr>
        <w:pStyle w:val="ListNumber"/>
        <w:spacing w:after="40"/>
      </w:pPr>
      <w:r>
        <w:t>Which support metric is most painful or least trustworthy today?</w:t>
      </w:r>
    </w:p>
    <w:p>
      <w:pPr>
        <w:pStyle w:val="ListNumber"/>
        <w:spacing w:after="40"/>
      </w:pPr>
      <w:r>
        <w:t>Which automation or AI tools are already in use? What still requires correction?</w:t>
      </w:r>
    </w:p>
    <w:p>
      <w:pPr>
        <w:pStyle w:val="ListNumber"/>
        <w:spacing w:after="40"/>
      </w:pPr>
      <w:r>
        <w:t>Which actions would you never allow AI to take without approval?</w:t>
      </w:r>
    </w:p>
    <w:p>
      <w:pPr>
        <w:pStyle w:val="ListNumber"/>
        <w:spacing w:after="40"/>
      </w:pPr>
      <w:r>
        <w:t>Tell me about the last support or AI tool purchase. What triggered it and who approved it?</w:t>
      </w:r>
    </w:p>
    <w:p>
      <w:pPr>
        <w:pStyle w:val="ListNumber"/>
        <w:spacing w:after="40"/>
      </w:pPr>
      <w:r>
        <w:t>What evidence would be required to continue a pilot after 30 to 60 days?</w:t>
      </w:r>
    </w:p>
    <w:p>
      <w:pPr>
        <w:pStyle w:val="ListNumber"/>
        <w:spacing w:after="40"/>
      </w:pPr>
      <w:r>
        <w:t>What would make you stop using an AI support tool?</w:t>
      </w:r>
    </w:p>
    <w:p>
      <w:pPr>
        <w:spacing w:after="120" w:line="259" w:lineRule="auto"/>
      </w:pPr>
      <w:r>
        <w:t>Interview evidence rule: record the participant segment, role, company size band, industry, support maturity, workflow, pain, impact, workaround, and confidence. Anonymize notes. Do not invent or polish quotes.</w:t>
      </w:r>
    </w:p>
    <w:p>
      <w:pPr>
        <w:pStyle w:val="Heading1"/>
        <w:keepNext/>
      </w:pPr>
      <w:r>
        <w:t>6 Segmentation and initial ICP hypothesis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Maturity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Operating reality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Likely need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Reactive/manual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Shared inboxes, spreadsheets, informal escalation.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Basic process, visibility, and repeatability.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Lower priority unless pain is severe.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Standardized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Helpdesk, macros, basic SLA reporting, static knowledge base.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Cross-system context and workflow consistency.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Strong candidate.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AI-assisted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Copilot, chatbot, routing, partial integrations.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Reliable knowledge, measurable ROI, safe actions.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Strong candidate.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Integrated/agentic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connected to business systems with governance.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Continuous optimization and policy controls.</w:t>
            </w:r>
          </w:p>
        </w:tc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Later expansion or specialist niche.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ICP hypothesis: B2B SaaS or technology-enabled services companies with growing support volume, existing helpdesk and CRM investment, five to fifty support or customer-success staff, and a small operations function. These ranges are hypotheses for sampling, not market claims.</w:t>
      </w:r>
    </w:p>
    <w:p>
      <w:r>
        <w:br w:type="page"/>
      </w:r>
    </w:p>
    <w:p>
      <w:pPr>
        <w:pStyle w:val="Heading1"/>
        <w:keepNext/>
      </w:pPr>
      <w:r>
        <w:t>7 Strategic 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A. Generic customer chatbot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Fast to explain and launch.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 differentiation; incumbents already have it.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 not prioritise.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B. Embedded AI agent for one helpdesk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Fast time to value and lower integration scope.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Platform dependency and limited expansion.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Good pilot alternative.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C. Vendor-neutral control layer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Addresses heterogeneous stacks and creates expansion potential.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Integration cost and incumbent competition.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Recommended only if validated.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D. AI governance and quality layer</w:t>
            </w:r>
          </w:p>
        </w:tc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Clear trust and operational problem.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May be perceived as a feature.</w:t>
            </w:r>
          </w:p>
        </w:tc>
        <w:tc>
          <w:tcPr>
            <w:tcW w:type="dxa" w:w="115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Fallback or wedge if governance dominates.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Recommendation: validate Option C against Option B. If customers cannot articulate cross-system pain or will not buy a separate layer, choose the narrower embedded workflow option. This keeps learning fast and the decision reversible.</w:t>
      </w:r>
    </w:p>
    <w:p>
      <w:pPr>
        <w:pStyle w:val="Heading1"/>
        <w:keepNext/>
      </w:pPr>
      <w:r>
        <w:t>8 Product strategy and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Strategic objective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Smallest product slice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Exit evidence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0–6 months: validate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Prove the wedge.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One workflow, one segment, one or two integrations; grounded assistance, triage, handoff, audit.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Repeated problem, willing pilots, no quality decline.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6–12 months: pilot and harden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Expand trusted automation.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Low-risk actions, approval thresholds, permissions, analytics, fallback.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Measurable improvement and repeatable onboarding.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Year 2: scale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Become the operational layer.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Multi-workflow orchestration, knowledge feedback, policy controls, broader integrations.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Usage expands across teams and workflows.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Year 3: expand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Broaden customer operations.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Additional channels or adjacent workflows only where core value is proven.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Retention and expansion justify scope.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Non-goals</w:t>
      </w:r>
    </w:p>
    <w:p>
      <w:pPr>
        <w:pStyle w:val="ListBullet"/>
        <w:spacing w:after="40"/>
      </w:pPr>
      <w:r>
        <w:t>Do not replace Zendesk, Salesforce, Freshdesk, or the customer CRM at launch.</w:t>
      </w:r>
    </w:p>
    <w:p>
      <w:pPr>
        <w:pStyle w:val="ListBullet"/>
        <w:spacing w:after="40"/>
      </w:pPr>
      <w:r>
        <w:t>Do not build a proprietary foundation model.</w:t>
      </w:r>
    </w:p>
    <w:p>
      <w:pPr>
        <w:pStyle w:val="ListBullet"/>
        <w:spacing w:after="40"/>
      </w:pPr>
      <w:r>
        <w:t>Do not support every channel, industry, and workflow before the wedge is proven.</w:t>
      </w:r>
    </w:p>
    <w:p>
      <w:pPr>
        <w:pStyle w:val="ListBullet"/>
        <w:spacing w:after="40"/>
      </w:pPr>
      <w:r>
        <w:t>Do not allow high-risk actions such as refunds or account changes without explicit controls.</w:t>
      </w:r>
    </w:p>
    <w:p>
      <w:pPr>
        <w:pStyle w:val="ListBullet"/>
        <w:spacing w:after="40"/>
      </w:pPr>
      <w:r>
        <w:t>Do not claim the platform strategy is validated before interviews and pilot evidence.</w:t>
      </w:r>
    </w:p>
    <w:p>
      <w:pPr>
        <w:pStyle w:val="Heading1"/>
        <w:keepNext/>
      </w:pPr>
      <w:r>
        <w:t>9 AI product and enterprise controls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Control area</w:t>
            </w:r>
          </w:p>
        </w:tc>
        <w:tc>
          <w:tcPr>
            <w:tcW w:type="dxa" w:w="705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Minimum requirement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Identity and access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Tenant isolation, role-based permissions, least-privilege connector access, and customer-admin controls.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Groundedness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Approved knowledge sources, source visibility, freshness monitoring, and refusal or escalation when context is missing or conflicting.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Allowlisted tools, parameter validation, approval thresholds, idempotency, and prevention of irreversible actions by default.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Safety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Prompt-injection defence, sensitive-data handling, policy enforcement, and handling of unauthorized requests.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Human control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Edit, approve, reject, escalate, pause, and disable automation.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 identity, audit logs, latency, cost, provider failure, retry, fallback, and support telemetry.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Rollout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Shadow mode or simulation, limited tenant pilot, stop rule, rollback trigger, and post-pilot review.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Metrics and evaluation</w:t>
      </w:r>
    </w:p>
    <w:p>
      <w:pPr>
        <w:spacing w:after="120" w:line="259" w:lineRule="auto"/>
      </w:pPr>
      <w:r>
        <w:t>The metric system should connect customer value, adoption, AI quality, safety, operations, and economics. Do not set numeric targets until baseline data exists.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Metrics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North-star candidate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Verified AI-assisted resolutions per active account.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 value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Resolution time, backlog, SLA attainment, cost per resolved request, CSAT.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quality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Correctness, relevance, groundedness, completeness, agent edit rate, task success.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Safety and trust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Incorrect-action rate, policy violations, unauthorized access attempts, escalation rate, reopens.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Latency, availability, provider failures, fallback rate, tool timeout rate, admin effort.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Business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Pilot conversion, retention, expansion, implementation time, gross margin after model and connector cost.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Metric definition: a verified resolution is a request resolved with AI assistance, confirmed by the customer or human agent, with no avoidable reopen or escalation within a defined review window. The review window and confirmation method must be agreed with pilot customers.</w:t>
      </w:r>
    </w:p>
    <w:p>
      <w:pPr>
        <w:pStyle w:val="Heading1"/>
        <w:keepNext/>
      </w:pPr>
      <w:r>
        <w:t>11 Business model hypothesis</w:t>
      </w:r>
    </w:p>
    <w:p>
      <w:pPr>
        <w:spacing w:after="120" w:line="259" w:lineRule="auto"/>
      </w:pPr>
      <w:r>
        <w:t>The market contains seat, session, conversation, action, and outcome pricing. A predictable hybrid model is the safest initial hypothesis because customers need budget visibility while the company must recover model, retrieval, connector, execution, onboarding, and support costs.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76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Hypothesis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 subscription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Access to the control layer, administration, analytics, and standard integrations.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Usage tier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Support volume, AI workload, or verified resolution band with clear limits.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Premium package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Advanced governance, audit, evaluation, data residency, and enterprise controls.</w:t>
            </w:r>
          </w:p>
        </w:tc>
      </w:tr>
      <w:tr>
        <w:tc>
          <w:tcPr>
            <w:tcW w:type="dxa" w:w="244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Expansion path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One workflow -&gt; more workflows -&gt; more teams -&gt; higher governance and usage tier.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Margin guardrail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Track inference, retrieval, storage, connector, execution, human review, onboarding, and support costs.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Risks and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Incumbents copy the feature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Core agent capabilities are already in major platforms.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Differentiate through a validated cross-system workflow, not a generic agent.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willingness to pay for a separate layer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Customers may prefer an incumbent add-on.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Test purchase intent and compare against embedded workflow option.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Integration work destroys margin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Every customer may require custom connectors.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Limit initial connectors and build reusable patterns.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Poor knowledge produces poor automation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Grounding quality limits resolution quality.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Add content diagnostics, citations, freshness checks, and human fallback.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Automation causes customer harm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Incorrect actions can damage trust and revenue.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Approval gates, allowlists, audit, rollback, and staged rollout.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Platform scope becomes too broad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 operations can become an unbounded programme.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quarterly evidence gates and explicit non-goals.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Traceability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Customer problem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Product response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Evidence needed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Agents lack customer context.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Identity resolution and approved context retrieval.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Time to resolution; correction rate.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Observed workflow and system map.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Agents repeat manual steps.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Low-risk workflow actions and routing.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Verified resolutions; handle time.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Frequency, severity, and action permission.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Leaders cannot trust AI outcomes.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Quality, audit, provenance, and governance.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Reopen, policy violation, escalation rate.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Buyer and security requirements.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value is difficult to defend.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Outcome dashboard and baseline comparison.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Cost per resolved request; retention; expansion.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 and pilot control period.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14 Five-minute Loom script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0:00–0:25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 company is at risk of becoming another AI chatbot while customers continue using existing helpdesk and CRM systems.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0:25–1:00</w:t>
            </w:r>
          </w:p>
        </w:tc>
        <w:tc>
          <w:tcPr>
            <w:tcW w:type="dxa" w:w="76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 evidence shows incumbents already provide agents, actions, governance, and outcomes. The opportunity must be narrower.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1:00–1:35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Target support-led B2B companies with growing demand, lean teams, and disconnected systems. Validate this segment through interviews.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1:35–2:15</w:t>
            </w:r>
          </w:p>
        </w:tc>
        <w:tc>
          <w:tcPr>
            <w:tcW w:type="dxa" w:w="76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Strategic choice: become a governed AI support-operations layer that automates selected resolutions across existing systems.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2:15–3:00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Start with one workflow, then add safe actions, governance, orchestration, and later broader customer operations.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3:00–3:35</w:t>
            </w:r>
          </w:p>
        </w:tc>
        <w:tc>
          <w:tcPr>
            <w:tcW w:type="dxa" w:w="76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 a hybrid subscription and usage model; expand from one workflow to more teams and workflows.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3:35–4:15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Measure verified resolutions while protecting reopens, policy violations, escalation, latency, cost, and CSAT.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4:15–4:45</w:t>
            </w:r>
          </w:p>
        </w:tc>
        <w:tc>
          <w:tcPr>
            <w:tcW w:type="dxa" w:w="76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Close with the unresolved decision: will customers pay for a separate vendor-neutral layer? Interviews and a controlled pilot must answer this.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 Immediate execution checklist</w:t>
      </w:r>
    </w:p>
    <w:p>
      <w:pPr>
        <w:pStyle w:val="ListBullet"/>
        <w:spacing w:after="40"/>
      </w:pPr>
      <w:r>
        <w:t>Recruit 6–8 interview participants across company sizes, industries, support maturity, and roles.</w:t>
      </w:r>
    </w:p>
    <w:p>
      <w:pPr>
        <w:pStyle w:val="ListBullet"/>
        <w:spacing w:after="40"/>
      </w:pPr>
      <w:r>
        <w:t>Complete interviews using recent-workflow questions and anonymized notes.</w:t>
      </w:r>
    </w:p>
    <w:p>
      <w:pPr>
        <w:pStyle w:val="ListBullet"/>
        <w:spacing w:after="40"/>
      </w:pPr>
      <w:r>
        <w:t>Populate the evidence log and label each insight as evidence, assumption, hypothesis, or recommendation.</w:t>
      </w:r>
    </w:p>
    <w:p>
      <w:pPr>
        <w:pStyle w:val="ListBullet"/>
        <w:spacing w:after="40"/>
      </w:pPr>
      <w:r>
        <w:t>Update the ICP and strategic options based on interview patterns.</w:t>
      </w:r>
    </w:p>
    <w:p>
      <w:pPr>
        <w:pStyle w:val="ListBullet"/>
        <w:spacing w:after="40"/>
      </w:pPr>
      <w:r>
        <w:t>Validate whether the cross-system problem is more urgent than improving the existing helpdesk.</w:t>
      </w:r>
    </w:p>
    <w:p>
      <w:pPr>
        <w:pStyle w:val="ListBullet"/>
        <w:spacing w:after="40"/>
      </w:pPr>
      <w:r>
        <w:t>Define one pilot workflow and its baseline metrics.</w:t>
      </w:r>
    </w:p>
    <w:p>
      <w:pPr>
        <w:pStyle w:val="ListBullet"/>
        <w:spacing w:after="40"/>
      </w:pPr>
      <w:r>
        <w:t>Document security, permissions, human approval, audit, fallback, and rollback requirements.</w:t>
      </w:r>
    </w:p>
    <w:p>
      <w:pPr>
        <w:pStyle w:val="ListBullet"/>
        <w:spacing w:after="40"/>
      </w:pPr>
      <w:r>
        <w:t>Create the final written submission and record the Loom only after the evidence log is complete.</w:t>
      </w:r>
    </w:p>
    <w:p>
      <w:pPr>
        <w:pStyle w:val="Heading1"/>
        <w:keepNext/>
      </w:pPr>
      <w:r>
        <w:t>16 Source evidence data</w:t>
      </w:r>
    </w:p>
    <w:p>
      <w:pPr>
        <w:spacing w:after="120" w:line="259" w:lineRule="auto"/>
      </w:pPr>
      <w:r>
        <w:t>This is the extracted source data behind the strategy. These figures are not customer interviews or internal product data. Most are vendor-sponsored surveys or vendor-reported product claims, so they are directional and must be labelled accordingly in the assessment.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52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Source data point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Source and date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What it supports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2,470 support professionals surveyed; Q4 2025; 82% of senior leaders invested in AI in the prior 12 months; 87% planned to invest in 2026; only 10% reported mature, fully integrated deployment; mature teams reporting improved metrics: 87% versus 62% overall.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Intercom 2026 Customer Service Transformation Report; published 2026.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adoption is widespread, but operational maturity is still limited.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Intercom-sponsored research; sample and methodology are defined by the vendor.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Over 2,000 customer-service professionals surveyed; 76% invested in AI versus 54% planned; 79% planned investment in the following year; only 19% said tools always fully support their needs; 81% said AI is changing the economics of customer service.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Intercom 2025 Customer Service Transformation Report; published January 2025.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There may be a gap between AI investment and tool/workflow satisfaction.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Vendor-sponsored survey; does not prove a separate control-layer buying decision.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Only 20% of organizations reported having a generative-AI governance strategy, and 23% felt highly prepared to manage it.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Zendesk AI Trust Gap Report; updated July 2025.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Governance and preparedness are plausible adoption barriers.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Zendesk-sponsored research; not a neutral industry benchmark.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Research with 300 U.S. professionals evaluating customer-service platforms ranked security, compliance, and governance as the most important capability group; compliance/security was also the top operational challenge.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Zendesk AI Governance research; updated May 2026.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Trust and governance can affect the purchase decision, not only post-sale operations.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U.S.-only sample and vendor research.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Security concerns were reported as the number-one AI implementation challenge; more than half said security concerns delayed or limited initiatives; 86% said they would pay more for technology that keeps data secure.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 State of Service, Seventh Edition.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Security, data protection, and unified data should be treated as product and procurement requirements.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Salesforce-sponsored report; willingness to pay is stated in a survey context, not validated purchasing behaviour.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$0.99 per successful Fin outcome for listed resolution and procedure-handoff outcomes; unsuccessful attempts and explicit human escalations are not charged.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Intercom Fin outcome pricing; updated July 2026.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Outcome-based pricing is already present in the category.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One competitor’s pricing and outcome definition; not proof that outcome pricing is right for this product.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Freshdesk plans list AI agents, agentic workflows, analytics, routing, permissions, and audit logs; AI sessions are priced separately on listed plans.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Freshworks Freshdesk features and pricing pages; current pages accessed September 2026.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Incumbents already combine support workflow, AI, governance, and usage packaging.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Product-page claims and pricing can change; feature availability may vary by plan and region.</w:t>
            </w:r>
          </w:p>
        </w:tc>
      </w:tr>
      <w:tr>
        <w:tc>
          <w:tcPr>
            <w:tcW w:type="dxa" w:w="35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 Agentforce lists $0.10 per action through Flex Credits and $2 per conversation.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Salesforce Agentforce pricing help; published May 2025.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Action and conversation pricing are competitive category patterns.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List pricing is not a customer’s total cost of ownership.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 Sources reviewed</w:t>
      </w:r>
    </w:p>
    <w:p>
      <w:pPr>
        <w:pStyle w:val="ListBullet"/>
        <w:spacing w:after="40"/>
      </w:pPr>
      <w:r>
        <w:t>Intercom Fin AI Agent outcomes: https://www.intercom.com/help/en/articles/8205718-fin-ai-agent-outcomes</w:t>
      </w:r>
    </w:p>
    <w:p>
      <w:pPr>
        <w:pStyle w:val="ListBullet"/>
        <w:spacing w:after="40"/>
      </w:pPr>
      <w:r>
        <w:t>Intercom Fin AI Agent explained: https://www.intercom.com/help/en/articles/7120684-fin-ai-agent-explained</w:t>
      </w:r>
    </w:p>
    <w:p>
      <w:pPr>
        <w:pStyle w:val="ListBullet"/>
        <w:spacing w:after="40"/>
      </w:pPr>
      <w:r>
        <w:t>Zendesk AI agents: https://www.zendesk.com/service/ai/ai-agents/?lang=en</w:t>
      </w:r>
    </w:p>
    <w:p>
      <w:pPr>
        <w:pStyle w:val="ListBullet"/>
        <w:spacing w:after="40"/>
      </w:pPr>
      <w:r>
        <w:t>Zendesk AI trust: https://www.zendesk.com/service/ai/ai-trust/</w:t>
      </w:r>
    </w:p>
    <w:p>
      <w:pPr>
        <w:pStyle w:val="ListBullet"/>
        <w:spacing w:after="40"/>
      </w:pPr>
      <w:r>
        <w:t>Freshdesk helpdesk features: https://www.freshworks.com/freshdesk/helpdesk-features/</w:t>
      </w:r>
    </w:p>
    <w:p>
      <w:pPr>
        <w:pStyle w:val="ListBullet"/>
        <w:spacing w:after="40"/>
      </w:pPr>
      <w:r>
        <w:t>Salesforce Agentforce pricing: https://help.salesforce.com/s/articleView?id=004811240&amp;language=en_US&amp;type=1</w:t>
      </w:r>
    </w:p>
    <w:p>
      <w:pPr>
        <w:pStyle w:val="ListBullet"/>
        <w:spacing w:after="40"/>
      </w:pPr>
      <w:r>
        <w:t>Salesforce State of Service, Seventh Edition: https://www.salesforce.com/en-eu/wp-content/uploads/sites/11/documents/PDF/state-of-service-7th-edition.pdf</w:t>
      </w:r>
    </w:p>
    <w:p>
      <w:pPr>
        <w:spacing w:after="120" w:line="259" w:lineRule="auto"/>
      </w:pPr>
      <w:r>
        <w:t>Source limitation: most market and competitor evidence is vendor-published. Use it as directional evidence about category positioning and product capabilities, not as independent proof of customer outcomes or market size.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Airtribe B2B Product Strategy Assessment | Working evidence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