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477" w:rsidRPr="00145477" w:rsidRDefault="00145477" w:rsidP="00145477">
      <w:pPr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6"/>
          <w:lang w:bidi="mr-IN"/>
        </w:rPr>
      </w:pPr>
      <w:r w:rsidRPr="00145477">
        <w:rPr>
          <w:rFonts w:ascii="Segoe UI" w:eastAsia="Times New Roman" w:hAnsi="Segoe UI" w:cs="Segoe UI"/>
          <w:b/>
          <w:bCs/>
          <w:sz w:val="36"/>
          <w:szCs w:val="36"/>
          <w:lang w:bidi="mr-IN"/>
        </w:rPr>
        <w:t xml:space="preserve">How to Integrate </w:t>
      </w:r>
      <w:proofErr w:type="spellStart"/>
      <w:r w:rsidRPr="00145477">
        <w:rPr>
          <w:rFonts w:ascii="Segoe UI" w:eastAsia="Times New Roman" w:hAnsi="Segoe UI" w:cs="Segoe UI"/>
          <w:b/>
          <w:bCs/>
          <w:sz w:val="36"/>
          <w:szCs w:val="36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b/>
          <w:bCs/>
          <w:sz w:val="36"/>
          <w:szCs w:val="36"/>
          <w:lang w:bidi="mr-IN"/>
        </w:rPr>
        <w:t xml:space="preserve"> and Prometheus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after="24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All system components are now installed, but </w:t>
      </w:r>
      <w:proofErr w:type="spellStart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 and Prometheus are not set up to interact. The remaining configuration tasks, including adding Prometheus as the data source and importing a dashboard panel, can be accomplished using the </w:t>
      </w:r>
      <w:proofErr w:type="spellStart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 web interface.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To integrate </w:t>
      </w:r>
      <w:proofErr w:type="spellStart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 and Prometheus, follow the steps below:</w:t>
      </w:r>
    </w:p>
    <w:p w:rsidR="00145477" w:rsidRPr="00145477" w:rsidRDefault="00145477" w:rsidP="00145477">
      <w:pPr>
        <w:numPr>
          <w:ilvl w:val="0"/>
          <w:numId w:val="1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Using a web browser, visit port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3000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of the monitoring server. For example, enter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http://local_ip_addr:3000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, replacing </w:t>
      </w:r>
      <w:proofErr w:type="spellStart"/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local_ip_addr</w:t>
      </w:r>
      <w:proofErr w:type="spellEnd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 with the actual IP address. </w:t>
      </w:r>
      <w:proofErr w:type="spellStart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 displays the login page. Use the user name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admin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and the default password </w:t>
      </w:r>
      <w:proofErr w:type="spellStart"/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password</w:t>
      </w:r>
      <w:proofErr w:type="spellEnd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. Change the password to a more secure value when prompted to do so.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drawing>
          <wp:inline distT="0" distB="0" distL="0" distR="0">
            <wp:extent cx="4805045" cy="5020310"/>
            <wp:effectExtent l="0" t="0" r="0" b="8890"/>
            <wp:docPr id="8" name="Picture 8" descr="Grafana 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fana Login P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50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1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24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After a successful password change, </w:t>
      </w:r>
      <w:proofErr w:type="spellStart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 displays the </w:t>
      </w:r>
      <w:proofErr w:type="spellStart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 Dashboard.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6193790" cy="6573520"/>
            <wp:effectExtent l="0" t="0" r="0" b="0"/>
            <wp:docPr id="7" name="Picture 7" descr="The Grafana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Grafana Dashboar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65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1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24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To add Prometheus as a data source, click the gear symbol, standing for </w:t>
      </w:r>
      <w:r w:rsidRPr="00145477">
        <w:rPr>
          <w:rFonts w:ascii="Segoe UI" w:eastAsia="Times New Roman" w:hAnsi="Segoe UI" w:cs="Segoe UI"/>
          <w:b/>
          <w:bCs/>
          <w:color w:val="5E6065"/>
          <w:sz w:val="24"/>
          <w:szCs w:val="24"/>
          <w:bdr w:val="single" w:sz="2" w:space="0" w:color="EDF2F7" w:frame="1"/>
          <w:lang w:bidi="mr-IN"/>
        </w:rPr>
        <w:t>Configuration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, then select </w:t>
      </w:r>
      <w:r w:rsidRPr="00145477">
        <w:rPr>
          <w:rFonts w:ascii="Segoe UI" w:eastAsia="Times New Roman" w:hAnsi="Segoe UI" w:cs="Segoe UI"/>
          <w:b/>
          <w:bCs/>
          <w:color w:val="5E6065"/>
          <w:sz w:val="24"/>
          <w:szCs w:val="24"/>
          <w:bdr w:val="single" w:sz="2" w:space="0" w:color="EDF2F7" w:frame="1"/>
          <w:lang w:bidi="mr-IN"/>
        </w:rPr>
        <w:t>Data Sources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3476625" cy="8126095"/>
            <wp:effectExtent l="0" t="0" r="9525" b="8255"/>
            <wp:docPr id="6" name="Picture 6" descr="Configuration Button for a Grafana Data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guration Button for a Grafana Data Sour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81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1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24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lastRenderedPageBreak/>
        <w:t>At the next display, click the </w:t>
      </w:r>
      <w:r w:rsidRPr="00145477">
        <w:rPr>
          <w:rFonts w:ascii="Segoe UI" w:eastAsia="Times New Roman" w:hAnsi="Segoe UI" w:cs="Segoe UI"/>
          <w:b/>
          <w:bCs/>
          <w:color w:val="5E6065"/>
          <w:sz w:val="24"/>
          <w:szCs w:val="24"/>
          <w:bdr w:val="single" w:sz="2" w:space="0" w:color="EDF2F7" w:frame="1"/>
          <w:lang w:bidi="mr-IN"/>
        </w:rPr>
        <w:t>Add data source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button.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drawing>
          <wp:inline distT="0" distB="0" distL="0" distR="0">
            <wp:extent cx="6193790" cy="2122170"/>
            <wp:effectExtent l="0" t="0" r="0" b="0"/>
            <wp:docPr id="5" name="Picture 5" descr="Add a Grafana Data Source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 a Grafana Data Source Butt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1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24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Choose </w:t>
      </w:r>
      <w:r w:rsidRPr="00145477">
        <w:rPr>
          <w:rFonts w:ascii="Segoe UI" w:eastAsia="Times New Roman" w:hAnsi="Segoe UI" w:cs="Segoe UI"/>
          <w:b/>
          <w:bCs/>
          <w:color w:val="5E6065"/>
          <w:sz w:val="24"/>
          <w:szCs w:val="24"/>
          <w:bdr w:val="single" w:sz="2" w:space="0" w:color="EDF2F7" w:frame="1"/>
          <w:lang w:bidi="mr-IN"/>
        </w:rPr>
        <w:t>Prometheus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as the data source.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drawing>
          <wp:inline distT="0" distB="0" distL="0" distR="0">
            <wp:extent cx="6193790" cy="3105785"/>
            <wp:effectExtent l="0" t="0" r="0" b="0"/>
            <wp:docPr id="4" name="Picture 4" descr="Select a Prometheus Data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t a Prometheus Data Sour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1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For a local Prometheus source, as described in this guide, set the URL to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http://localhost:9090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. Most of the other settings can remain at the default values. However, a non-default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Timeout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value can be added here.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6193790" cy="7065010"/>
            <wp:effectExtent l="0" t="0" r="0" b="2540"/>
            <wp:docPr id="3" name="Picture 3" descr="Configure the Prometheus Data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figure the Prometheus Data Sour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70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1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24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When satisfied with the settings, select the </w:t>
      </w:r>
      <w:r w:rsidRPr="00145477">
        <w:rPr>
          <w:rFonts w:ascii="Segoe UI" w:eastAsia="Times New Roman" w:hAnsi="Segoe UI" w:cs="Segoe UI"/>
          <w:b/>
          <w:bCs/>
          <w:color w:val="5E6065"/>
          <w:sz w:val="24"/>
          <w:szCs w:val="24"/>
          <w:bdr w:val="single" w:sz="2" w:space="0" w:color="EDF2F7" w:frame="1"/>
          <w:lang w:bidi="mr-IN"/>
        </w:rPr>
        <w:t>Save &amp; test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button at the bottom of the screen.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6193790" cy="6219825"/>
            <wp:effectExtent l="0" t="0" r="0" b="9525"/>
            <wp:docPr id="2" name="Picture 2" descr="Save the Prometheus Data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ve the Prometheus Data Sour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1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If all settings are correct, </w:t>
      </w:r>
      <w:proofErr w:type="spellStart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 confirms the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Data source is working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6193790" cy="2001520"/>
            <wp:effectExtent l="0" t="0" r="0" b="0"/>
            <wp:docPr id="1" name="Picture 1" descr="Confirmation Message about the Data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firmation Message about the Data Sour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EED" w:rsidRDefault="008B4EED"/>
    <w:p w:rsidR="00145477" w:rsidRPr="00145477" w:rsidRDefault="00145477" w:rsidP="00145477">
      <w:pPr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6"/>
          <w:szCs w:val="36"/>
          <w:lang w:bidi="mr-IN"/>
        </w:rPr>
      </w:pPr>
      <w:r w:rsidRPr="00145477">
        <w:rPr>
          <w:rFonts w:ascii="Segoe UI" w:eastAsia="Times New Roman" w:hAnsi="Segoe UI" w:cs="Segoe UI"/>
          <w:b/>
          <w:bCs/>
          <w:sz w:val="36"/>
          <w:szCs w:val="36"/>
          <w:lang w:bidi="mr-IN"/>
        </w:rPr>
        <w:t xml:space="preserve">How to Import a </w:t>
      </w:r>
      <w:proofErr w:type="spellStart"/>
      <w:r w:rsidRPr="00145477">
        <w:rPr>
          <w:rFonts w:ascii="Segoe UI" w:eastAsia="Times New Roman" w:hAnsi="Segoe UI" w:cs="Segoe UI"/>
          <w:b/>
          <w:bCs/>
          <w:sz w:val="36"/>
          <w:szCs w:val="36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b/>
          <w:bCs/>
          <w:sz w:val="36"/>
          <w:szCs w:val="36"/>
          <w:lang w:bidi="mr-IN"/>
        </w:rPr>
        <w:t xml:space="preserve"> Dashboard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A dashboard displays statistics for the client node using a more effective and standardized layout. It is certainly possible to create a custom dashboard. However, Prometheus has already created a dashboard to support the Node Exporter statistics. The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Node Exporter Full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dashboard neatly graphs most of the values collected from the client nodes. It is much less work to import this premade dashboard than to create a custom one.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0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To import the Node Exporter dashboard, follow the steps below:</w:t>
      </w:r>
    </w:p>
    <w:p w:rsidR="00145477" w:rsidRPr="00145477" w:rsidRDefault="00145477" w:rsidP="00145477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sz w:val="24"/>
          <w:szCs w:val="24"/>
          <w:lang w:bidi="mr-IN"/>
        </w:rPr>
        <w:t>Note</w:t>
      </w:r>
    </w:p>
    <w:p w:rsidR="00145477" w:rsidRPr="00145477" w:rsidRDefault="00145477" w:rsidP="00145477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sz w:val="24"/>
          <w:szCs w:val="24"/>
          <w:lang w:bidi="mr-IN"/>
        </w:rPr>
        <w:t>To create a custom dashboard, click on the </w:t>
      </w:r>
      <w:r w:rsidRPr="00145477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DF2F7" w:frame="1"/>
          <w:lang w:bidi="mr-IN"/>
        </w:rPr>
        <w:t>Dashboard</w:t>
      </w:r>
      <w:r w:rsidRPr="00145477">
        <w:rPr>
          <w:rFonts w:ascii="Segoe UI" w:eastAsia="Times New Roman" w:hAnsi="Segoe UI" w:cs="Segoe UI"/>
          <w:sz w:val="24"/>
          <w:szCs w:val="24"/>
          <w:lang w:bidi="mr-IN"/>
        </w:rPr>
        <w:t> button, which resembles four squares. Then select </w:t>
      </w:r>
      <w:r w:rsidRPr="00145477">
        <w:rPr>
          <w:rFonts w:ascii="Segoe UI" w:eastAsia="Times New Roman" w:hAnsi="Segoe UI" w:cs="Segoe UI"/>
          <w:b/>
          <w:bCs/>
          <w:sz w:val="24"/>
          <w:szCs w:val="24"/>
          <w:bdr w:val="single" w:sz="2" w:space="0" w:color="EDF2F7" w:frame="1"/>
          <w:lang w:bidi="mr-IN"/>
        </w:rPr>
        <w:t>+ New Dashboard</w:t>
      </w:r>
      <w:r w:rsidRPr="00145477">
        <w:rPr>
          <w:rFonts w:ascii="Segoe UI" w:eastAsia="Times New Roman" w:hAnsi="Segoe UI" w:cs="Segoe UI"/>
          <w:sz w:val="24"/>
          <w:szCs w:val="24"/>
          <w:lang w:bidi="mr-IN"/>
        </w:rPr>
        <w:t xml:space="preserve">. Consult the </w:t>
      </w:r>
      <w:proofErr w:type="spellStart"/>
      <w:r w:rsidRPr="00145477">
        <w:rPr>
          <w:rFonts w:ascii="Segoe UI" w:eastAsia="Times New Roman" w:hAnsi="Segoe UI" w:cs="Segoe UI"/>
          <w:sz w:val="24"/>
          <w:szCs w:val="24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sz w:val="24"/>
          <w:szCs w:val="24"/>
          <w:lang w:bidi="mr-IN"/>
        </w:rPr>
        <w:t xml:space="preserve"> guide to </w:t>
      </w:r>
      <w:hyperlink r:id="rId13" w:tgtFrame="_blank" w:history="1">
        <w:r w:rsidRPr="00145477">
          <w:rPr>
            <w:rFonts w:ascii="Segoe UI" w:eastAsia="Times New Roman" w:hAnsi="Segoe UI" w:cs="Segoe UI"/>
            <w:color w:val="0000FF"/>
            <w:sz w:val="24"/>
            <w:szCs w:val="24"/>
            <w:bdr w:val="single" w:sz="2" w:space="0" w:color="EDF2F7" w:frame="1"/>
            <w:lang w:bidi="mr-IN"/>
          </w:rPr>
          <w:t>Building a Dashboard</w:t>
        </w:r>
      </w:hyperlink>
      <w:r w:rsidRPr="00145477">
        <w:rPr>
          <w:rFonts w:ascii="Segoe UI" w:eastAsia="Times New Roman" w:hAnsi="Segoe UI" w:cs="Segoe UI"/>
          <w:sz w:val="24"/>
          <w:szCs w:val="24"/>
          <w:lang w:bidi="mr-IN"/>
        </w:rPr>
        <w:t> for additional information.</w:t>
      </w:r>
    </w:p>
    <w:p w:rsidR="00145477" w:rsidRPr="00145477" w:rsidRDefault="00145477" w:rsidP="00145477">
      <w:pPr>
        <w:numPr>
          <w:ilvl w:val="0"/>
          <w:numId w:val="2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Visit the </w:t>
      </w:r>
      <w:proofErr w:type="spellStart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fldChar w:fldCharType="begin"/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instrText xml:space="preserve"> HYPERLINK "https://grafana.com/grafana/dashboards/" \t "_blank" </w:instrTex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fldChar w:fldCharType="separate"/>
      </w:r>
      <w:r w:rsidRPr="00145477">
        <w:rPr>
          <w:rFonts w:ascii="Segoe UI" w:eastAsia="Times New Roman" w:hAnsi="Segoe UI" w:cs="Segoe UI"/>
          <w:color w:val="0000FF"/>
          <w:sz w:val="24"/>
          <w:szCs w:val="24"/>
          <w:bdr w:val="single" w:sz="2" w:space="0" w:color="EDF2F7" w:frame="1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color w:val="0000FF"/>
          <w:sz w:val="24"/>
          <w:szCs w:val="24"/>
          <w:bdr w:val="single" w:sz="2" w:space="0" w:color="EDF2F7" w:frame="1"/>
          <w:lang w:bidi="mr-IN"/>
        </w:rPr>
        <w:t xml:space="preserve"> Dashboard Library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fldChar w:fldCharType="end"/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. Enter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Node exporter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as the search term.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6193790" cy="5313680"/>
            <wp:effectExtent l="0" t="0" r="0" b="1270"/>
            <wp:docPr id="15" name="Picture 15" descr="Search the Grafana Lib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arch the Grafana Librar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2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Select the entry for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Node Exporter Full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5693410" cy="4218305"/>
            <wp:effectExtent l="0" t="0" r="2540" b="0"/>
            <wp:docPr id="14" name="Picture 14" descr="Select Node Exporter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t Node Exporter Ful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2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Make a note of the ID number or use the button to copy the ID to the clipboard. The ID of this board is currently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1860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6193790" cy="4088765"/>
            <wp:effectExtent l="0" t="0" r="0" b="6985"/>
            <wp:docPr id="13" name="Picture 13" descr="Node Exporter Full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de Exporter Full Detail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2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24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Return to the </w:t>
      </w:r>
      <w:proofErr w:type="spellStart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Grafana</w:t>
      </w:r>
      <w:proofErr w:type="spellEnd"/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 xml:space="preserve"> dashboard. Select the </w:t>
      </w:r>
      <w:r w:rsidRPr="00145477">
        <w:rPr>
          <w:rFonts w:ascii="Segoe UI" w:eastAsia="Times New Roman" w:hAnsi="Segoe UI" w:cs="Segoe UI"/>
          <w:b/>
          <w:bCs/>
          <w:color w:val="5E6065"/>
          <w:sz w:val="24"/>
          <w:szCs w:val="24"/>
          <w:bdr w:val="single" w:sz="2" w:space="0" w:color="EDF2F7" w:frame="1"/>
          <w:lang w:bidi="mr-IN"/>
        </w:rPr>
        <w:t>Dashboard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icon, consisting of four squares, and choose </w:t>
      </w:r>
      <w:r w:rsidRPr="00145477">
        <w:rPr>
          <w:rFonts w:ascii="Segoe UI" w:eastAsia="Times New Roman" w:hAnsi="Segoe UI" w:cs="Segoe UI"/>
          <w:b/>
          <w:bCs/>
          <w:color w:val="5E6065"/>
          <w:sz w:val="24"/>
          <w:szCs w:val="24"/>
          <w:bdr w:val="single" w:sz="2" w:space="0" w:color="EDF2F7" w:frame="1"/>
          <w:lang w:bidi="mr-IN"/>
        </w:rPr>
        <w:t>+ Import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3088005" cy="4270375"/>
            <wp:effectExtent l="0" t="0" r="0" b="0"/>
            <wp:docPr id="12" name="Picture 12" descr="Select Import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lect Import Op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2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In the </w:t>
      </w:r>
      <w:r w:rsidRPr="00145477">
        <w:rPr>
          <w:rFonts w:ascii="Segoe UI" w:eastAsia="Times New Roman" w:hAnsi="Segoe UI" w:cs="Segoe UI"/>
          <w:b/>
          <w:bCs/>
          <w:color w:val="5E6065"/>
          <w:sz w:val="24"/>
          <w:szCs w:val="24"/>
          <w:bdr w:val="single" w:sz="2" w:space="0" w:color="EDF2F7" w:frame="1"/>
          <w:lang w:bidi="mr-IN"/>
        </w:rPr>
        <w:t>Import via grafana.com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box, enter the ID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1860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from the previous step. Then select the </w:t>
      </w:r>
      <w:r w:rsidRPr="00145477">
        <w:rPr>
          <w:rFonts w:ascii="Segoe UI" w:eastAsia="Times New Roman" w:hAnsi="Segoe UI" w:cs="Segoe UI"/>
          <w:b/>
          <w:bCs/>
          <w:color w:val="5E6065"/>
          <w:sz w:val="24"/>
          <w:szCs w:val="24"/>
          <w:bdr w:val="single" w:sz="2" w:space="0" w:color="EDF2F7" w:frame="1"/>
          <w:lang w:bidi="mr-IN"/>
        </w:rPr>
        <w:t>Load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button.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6193790" cy="6348730"/>
            <wp:effectExtent l="0" t="0" r="0" b="0"/>
            <wp:docPr id="11" name="Picture 11" descr="Import the Node Exporter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port the Node Exporter Dashboar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63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2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At the next screen, confirm the import details. Choose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Prometheus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as the data source and click the </w:t>
      </w:r>
      <w:r w:rsidRPr="00145477">
        <w:rPr>
          <w:rFonts w:ascii="Segoe UI" w:eastAsia="Times New Roman" w:hAnsi="Segoe UI" w:cs="Segoe UI"/>
          <w:b/>
          <w:bCs/>
          <w:color w:val="5E6065"/>
          <w:sz w:val="24"/>
          <w:szCs w:val="24"/>
          <w:bdr w:val="single" w:sz="2" w:space="0" w:color="EDF2F7" w:frame="1"/>
          <w:lang w:bidi="mr-IN"/>
        </w:rPr>
        <w:t>Import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button.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6193790" cy="5909310"/>
            <wp:effectExtent l="0" t="0" r="0" b="0"/>
            <wp:docPr id="10" name="Picture 10" descr="Importing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porting Dashboar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Pr="00145477" w:rsidRDefault="00145477" w:rsidP="00145477">
      <w:pPr>
        <w:numPr>
          <w:ilvl w:val="0"/>
          <w:numId w:val="2"/>
        </w:num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The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Node Exporter Full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dashboard takes effect immediately. It displays the performance metrics and state of the client node, including the Memory, RAM, and CPU details. Several drop-down menus at the top of the screen allow users to select the host to observe and the time period to highlight.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The following example demonstrates how a client reacts when stressed by a demanding Python program. The </w:t>
      </w:r>
      <w:r w:rsidRPr="00145477">
        <w:rPr>
          <w:rFonts w:ascii="Consolas" w:eastAsia="Times New Roman" w:hAnsi="Consolas" w:cs="Courier New"/>
          <w:color w:val="5E6065"/>
          <w:sz w:val="21"/>
          <w:szCs w:val="21"/>
          <w:bdr w:val="single" w:sz="2" w:space="0" w:color="EDF2F7" w:frame="1"/>
          <w:shd w:val="clear" w:color="auto" w:fill="EDF2F7"/>
          <w:lang w:bidi="mr-IN"/>
        </w:rPr>
        <w:t>CPU Busy</w:t>
      </w:r>
      <w:r w:rsidRPr="00145477">
        <w:rPr>
          <w:rFonts w:ascii="Segoe UI" w:eastAsia="Times New Roman" w:hAnsi="Segoe UI" w:cs="Segoe UI"/>
          <w:color w:val="5E6065"/>
          <w:sz w:val="24"/>
          <w:szCs w:val="24"/>
          <w:lang w:bidi="mr-IN"/>
        </w:rPr>
        <w:t> widget indicates how the CPU is pinned near the maximum. If this occurs during normal operating conditions, it potentially indicates more CPU power is required.</w:t>
      </w:r>
    </w:p>
    <w:p w:rsidR="00145477" w:rsidRPr="00145477" w:rsidRDefault="00145477" w:rsidP="00145477">
      <w:pPr>
        <w:pBdr>
          <w:top w:val="single" w:sz="2" w:space="0" w:color="EDF2F7"/>
          <w:left w:val="single" w:sz="2" w:space="5" w:color="EDF2F7"/>
          <w:bottom w:val="single" w:sz="2" w:space="0" w:color="EDF2F7"/>
          <w:right w:val="single" w:sz="2" w:space="0" w:color="EDF2F7"/>
        </w:pBdr>
        <w:shd w:val="clear" w:color="auto" w:fill="FFFFFF"/>
        <w:spacing w:before="240" w:after="0" w:line="240" w:lineRule="auto"/>
        <w:rPr>
          <w:rFonts w:ascii="Segoe UI" w:eastAsia="Times New Roman" w:hAnsi="Segoe UI" w:cs="Segoe UI"/>
          <w:color w:val="5E6065"/>
          <w:sz w:val="24"/>
          <w:szCs w:val="24"/>
          <w:lang w:bidi="mr-IN"/>
        </w:rPr>
      </w:pPr>
      <w:r w:rsidRPr="00145477">
        <w:rPr>
          <w:rFonts w:ascii="Segoe UI" w:eastAsia="Times New Roman" w:hAnsi="Segoe UI" w:cs="Segoe UI"/>
          <w:noProof/>
          <w:color w:val="5E6065"/>
          <w:sz w:val="24"/>
          <w:szCs w:val="24"/>
          <w:lang w:bidi="mr-IN"/>
        </w:rPr>
        <w:lastRenderedPageBreak/>
        <w:drawing>
          <wp:inline distT="0" distB="0" distL="0" distR="0">
            <wp:extent cx="6193790" cy="2717165"/>
            <wp:effectExtent l="0" t="0" r="0" b="6985"/>
            <wp:docPr id="9" name="Picture 9" descr="Monitoring the Client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onitoring the Client Nod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477" w:rsidRDefault="00145477">
      <w:bookmarkStart w:id="0" w:name="_GoBack"/>
      <w:bookmarkEnd w:id="0"/>
    </w:p>
    <w:sectPr w:rsidR="00145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B7284"/>
    <w:multiLevelType w:val="multilevel"/>
    <w:tmpl w:val="1A9E9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20052B"/>
    <w:multiLevelType w:val="multilevel"/>
    <w:tmpl w:val="E5D0E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477"/>
    <w:rsid w:val="00145477"/>
    <w:rsid w:val="008B4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36D9FC-B7BB-40BD-B29D-2055ACC52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454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45477"/>
    <w:rPr>
      <w:rFonts w:ascii="Times New Roman" w:eastAsia="Times New Roman" w:hAnsi="Times New Roman" w:cs="Times New Roman"/>
      <w:b/>
      <w:bCs/>
      <w:sz w:val="27"/>
      <w:szCs w:val="27"/>
      <w:lang w:bidi="mr-IN"/>
    </w:rPr>
  </w:style>
  <w:style w:type="paragraph" w:styleId="NormalWeb">
    <w:name w:val="Normal (Web)"/>
    <w:basedOn w:val="Normal"/>
    <w:uiPriority w:val="99"/>
    <w:semiHidden/>
    <w:unhideWhenUsed/>
    <w:rsid w:val="00145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mr-IN"/>
    </w:rPr>
  </w:style>
  <w:style w:type="character" w:styleId="HTMLCode">
    <w:name w:val="HTML Code"/>
    <w:basedOn w:val="DefaultParagraphFont"/>
    <w:uiPriority w:val="99"/>
    <w:semiHidden/>
    <w:unhideWhenUsed/>
    <w:rsid w:val="0014547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4547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454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672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  <w:divsChild>
            <w:div w:id="1414811479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118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rafana.com/docs/grafana/latest/getting-started/build-first-dashboard/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2024-03-04T10:26:00Z</dcterms:created>
  <dcterms:modified xsi:type="dcterms:W3CDTF">2024-03-04T10:27:00Z</dcterms:modified>
</cp:coreProperties>
</file>