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Project Design Phase</w:t>
      </w:r>
    </w:p>
    <w:p>
      <w:pPr>
        <w:jc w:val="center"/>
      </w:pPr>
      <w:r>
        <w:rPr>
          <w:b/>
        </w:rPr>
        <w:t>Solution Architecture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28 September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6ab2218cbee0b08a2d2c64d5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Streamlining IT Procurement: Automating Standard Laptop Orders with Flow Designer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r>
        <w:rPr>
          <w:b/>
        </w:rPr>
        <w:t>Solution Architecture:</w:t>
      </w:r>
    </w:p>
    <w:p>
      <w:r>
        <w:t>Solution architecture is a complex process - with many sub-processes - that bridges the gap between business problems and technology solutions. Its goals are to:</w:t>
      </w:r>
    </w:p>
    <w:p>
      <w:pPr>
        <w:pStyle w:val="ListBullet"/>
      </w:pPr>
      <w:r>
        <w:t>Find the best tech solution to solve existing business problems.</w:t>
      </w:r>
    </w:p>
    <w:p>
      <w:pPr>
        <w:pStyle w:val="ListBullet"/>
      </w:pPr>
      <w:r>
        <w:t>Describe the structure, characteristics, behavior, and other aspects of the software to project stakeholders.</w:t>
      </w:r>
    </w:p>
    <w:p>
      <w:pPr>
        <w:pStyle w:val="ListBullet"/>
      </w:pPr>
      <w:r>
        <w:t>Define features, development phases, and solution requirements.</w:t>
      </w:r>
    </w:p>
    <w:p>
      <w:pPr>
        <w:pStyle w:val="ListBullet"/>
      </w:pPr>
      <w:r>
        <w:t>Provide specifications according to which the solution is defined, managed, and delivered.</w:t>
      </w:r>
    </w:p>
    <w:p/>
    <w:p>
      <w:r>
        <w:rPr>
          <w:b/>
        </w:rPr>
        <w:t>Architecture Overview - Standard Laptop Procurement Automation:</w:t>
      </w:r>
    </w:p>
    <w:p>
      <w:r>
        <w:t>The solution is built entirely on the ServiceNow Now Platform using native capabilities - no external servers, databases, or third-party services are required.</w:t>
      </w:r>
    </w:p>
    <w:p>
      <w:r>
        <w:t>1. Employee (Requester) - accesses the Service Portal / Employee Center and raises a request for the 'Standard Laptop' item from the Hardware catalog.</w:t>
      </w:r>
    </w:p>
    <w:p>
      <w:r>
        <w:t>2. Service Catalog - captures the Request (REQ) and Requested Item (RITM) records and routes them for approval.</w:t>
      </w:r>
    </w:p>
    <w:p>
      <w:r>
        <w:t>3. Approval Engine - the designated Approver reviews the request and Approves / Rejects it.</w:t>
      </w:r>
    </w:p>
    <w:p>
      <w:r>
        <w:t>4. Flow Designer ('Standard Laptop task' flow) - triggers on the Service Catalog event, checks the Approval condition, and on approval creates a Catalog Task (sc_task).</w:t>
      </w:r>
    </w:p>
    <w:p>
      <w:r>
        <w:t>5. Catalog Task - auto-populated with Short Description ('Laptop needs to Configured'), Description, and Assignment group ('Hardware').</w:t>
      </w:r>
    </w:p>
    <w:p>
      <w:r>
        <w:t>6. Hardware Team - receives the Catalog Task, configures the laptop, and closes the task.</w:t>
      </w:r>
    </w:p>
    <w:p>
      <w:r>
        <w:t>7. Notifications - the requester is notified of approval status and task completion via email / portal notification.</w:t>
      </w:r>
    </w:p>
    <w:p/>
    <w:p>
      <w:r>
        <w:t>[Insert the ServiceNow Flow Designer canvas screenshot / architecture diagram exported from your instance here]</w:t>
      </w:r>
    </w:p>
    <w:p/>
    <w:p>
      <w:r>
        <w:rPr>
          <w:b/>
        </w:rPr>
        <w:t>Reference:</w:t>
      </w:r>
    </w:p>
    <w:p>
      <w:r>
        <w:t>https://developer.servicenow.com/dev.do#!/learn/learning-plans/flow-designer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