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Project Development Phase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Model Performance Test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28 September 2026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6ab2218cbee0b08a2d2c64d5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 Marks</w:t>
            </w:r>
          </w:p>
        </w:tc>
      </w:tr>
    </w:tbl>
    <w:p>
      <w:pPr>
        <w:spacing w:after="200"/>
      </w:pPr>
    </w:p>
    <w:p>
      <w:r>
        <w:rPr>
          <w:b/>
          <w:bCs/>
          <w:sz w:val="22"/>
          <w:szCs w:val="22"/>
        </w:rPr>
        <w:t xml:space="preserve">Model Performance Testing:</w:t>
      </w:r>
    </w:p>
    <w:p>
      <w:pPr>
        <w:spacing w:after="200"/>
      </w:pPr>
      <w:r>
        <w:rPr>
          <w:sz w:val="22"/>
          <w:szCs w:val="22"/>
        </w:rPr>
        <w:t xml:space="preserve">Project team shall fill the following information in model performance testing template.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5500"/>
        <w:gridCol w:w="2200"/>
      </w:tblGrid>
      <w:tr>
        <w:tc>
          <w:tcPr>
            <w:tcW w:type="dxa" w:w="6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S.No.</w:t>
            </w:r>
          </w:p>
        </w:tc>
        <w:tc>
          <w:tcPr>
            <w:tcW w:type="dxa" w:w="22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55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Values</w:t>
            </w:r>
          </w:p>
        </w:tc>
        <w:tc>
          <w:tcPr>
            <w:tcW w:type="dxa" w:w="22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Screenshot</w:t>
            </w:r>
          </w:p>
        </w:tc>
      </w:tr>
      <w:tr>
        <w:tc>
          <w:tcPr>
            <w:tcW w:type="dxa" w:w="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1.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Model Summary</w:t>
            </w:r>
          </w:p>
        </w:tc>
        <w:tc>
          <w:tcPr>
            <w:tcW w:type="dxa" w:w="5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ServiceNow Flow Designer automation for IT procurement - the 'Standard Laptop task' flow creates and assigns Catalog Tasks to the Hardware team upon Service Catalog request approval.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Note: the Catalog Task is generated only when the Requested Item and Approval status match the configured trigger condition; otherwise no task is created.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00250" cy="933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2.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Accuracy</w:t>
            </w:r>
          </w:p>
        </w:tc>
        <w:tc>
          <w:tcPr>
            <w:tcW w:type="dxa" w:w="5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Functional Test Accuracy - 100% (10/10 test requests correctly generated Catalog Tasks)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Validation Accuracy - 100% (verified across approval and rejection scenarios)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0025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3.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Confidence Score (Only Yolo Projects)</w:t>
            </w:r>
          </w:p>
        </w:tc>
        <w:tc>
          <w:tcPr>
            <w:tcW w:type="dxa" w:w="5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Not Applicable - this project does not involve object detection or ML classification; all outcomes are deterministic, based on the Flow Designer trigger and action configuration.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0025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635edcd83154028ae21ca8b526bb42b9dac5279.png"/><Relationship Id="rId8" Type="http://schemas.openxmlformats.org/officeDocument/2006/relationships/image" Target="media/d1f57807d6781df0b0672d97822c8fd65d50a6ab.png"/><Relationship Id="rId9" Type="http://schemas.openxmlformats.org/officeDocument/2006/relationships/image" Target="media/913947ac663a5d32f4f5d1a63b24d4c44055bd1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2026-09-27T08:00:02.663Z</dcterms:created>
  <dcterms:modified xsi:type="dcterms:W3CDTF">2026-09-27T08:00:02.663Z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