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C500" w14:textId="77777777"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</w:p>
    <w:p w14:paraId="044666B9" w14:textId="77777777" w:rsidR="00725CFE" w:rsidRDefault="00725CFE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sz w:val="40"/>
          <w:szCs w:val="40"/>
          <w:lang w:val="en-IN"/>
        </w:rPr>
        <w:t xml:space="preserve"> </w:t>
      </w:r>
      <w:r w:rsidR="00BA2032"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 w:rsidRPr="00725CFE">
        <w:rPr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 xml:space="preserve"> </w:t>
      </w:r>
      <w:r w:rsidR="00BA2032"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 xml:space="preserve"> </w:t>
      </w:r>
    </w:p>
    <w:p w14:paraId="1BDF72E5" w14:textId="77777777"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14:paraId="66476AB2" w14:textId="77777777"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14:paraId="5CD50EA5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14:paraId="749FC3ED" w14:textId="77777777"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00C075F7" wp14:editId="727A458A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6232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14:paraId="31BFDED3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14:paraId="28D40325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Data Export tab in the Tables To Export section, select the databases and tables that will be added to the backup file</w:t>
      </w:r>
    </w:p>
    <w:p w14:paraId="688968A6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.sql file, or one common .sql file will be created.</w:t>
      </w:r>
    </w:p>
    <w:p w14:paraId="7A8089B5" w14:textId="77777777"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14:paraId="302FEA0D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lastRenderedPageBreak/>
        <w:drawing>
          <wp:inline distT="0" distB="0" distL="0" distR="0" wp14:anchorId="57CAC3E8" wp14:editId="18CA7B91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3F5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6DFA32AC" w14:textId="77777777"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mysqldump command with the parameters specified in the interface.</w:t>
      </w:r>
    </w:p>
    <w:p w14:paraId="3276D411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13B25317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3B2A54B3" w14:textId="77777777"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14:paraId="62002B78" w14:textId="77777777"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3B908FA2" w14:textId="77777777"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2AF32CD0" wp14:editId="4E0AF7CF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090D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27DF1157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14:paraId="33A8F360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lastRenderedPageBreak/>
        <w:t>Go to the Administration tab, on the Navigation panel (on the left by default)</w:t>
      </w:r>
    </w:p>
    <w:p w14:paraId="738D6943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14:paraId="130C22CF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the source of the recovery Dump Project Folder or Self-Contained File, depending on what you selected at the backup stage</w:t>
      </w:r>
    </w:p>
    <w:p w14:paraId="53A00F3A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14:paraId="3E750E78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14:paraId="2BB8E8BD" w14:textId="77777777"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14:paraId="6FC557A6" w14:textId="77777777"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850BB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38C4A" w14:textId="77777777" w:rsidR="00850BB6" w:rsidRDefault="00850BB6" w:rsidP="00725CFE">
      <w:pPr>
        <w:spacing w:after="0" w:line="240" w:lineRule="auto"/>
      </w:pPr>
      <w:r>
        <w:separator/>
      </w:r>
    </w:p>
  </w:endnote>
  <w:endnote w:type="continuationSeparator" w:id="0">
    <w:p w14:paraId="029831B1" w14:textId="77777777" w:rsidR="00850BB6" w:rsidRDefault="00850BB6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egoe UI Variable Text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31970" w14:textId="77777777" w:rsidR="00BE5979" w:rsidRDefault="00BE59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6B8F54" w14:textId="77777777" w:rsidR="00725CFE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9E6" w:rsidRPr="00DC49E6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14:paraId="65665857" w14:textId="77777777" w:rsidR="00725CFE" w:rsidRDefault="00725C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10486" w14:textId="77777777" w:rsidR="00BE5979" w:rsidRDefault="00BE59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29EBF" w14:textId="77777777" w:rsidR="00850BB6" w:rsidRDefault="00850BB6" w:rsidP="00725CFE">
      <w:pPr>
        <w:spacing w:after="0" w:line="240" w:lineRule="auto"/>
      </w:pPr>
      <w:r>
        <w:separator/>
      </w:r>
    </w:p>
  </w:footnote>
  <w:footnote w:type="continuationSeparator" w:id="0">
    <w:p w14:paraId="17AF2FD1" w14:textId="77777777" w:rsidR="00850BB6" w:rsidRDefault="00850BB6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11A15" w14:textId="77777777" w:rsidR="00BE5979" w:rsidRDefault="00BE59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0B834" w14:textId="7BFF61E1"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Name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="00BE5979">
      <w:rPr>
        <w:rFonts w:ascii="Segoe UI Variable Text" w:hAnsi="Segoe UI Variable Text"/>
        <w:b/>
        <w:sz w:val="24"/>
        <w:szCs w:val="24"/>
      </w:rPr>
      <w:t>PRAVIN PATADE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  <w:r w:rsidRPr="006A6B97">
      <w:rPr>
        <w:rFonts w:ascii="Segoe UI Variable Text" w:hAnsi="Segoe UI Variable Text"/>
        <w:b/>
        <w:sz w:val="24"/>
        <w:szCs w:val="24"/>
      </w:rPr>
      <w:t>SAP ID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407782300</w:t>
    </w:r>
    <w:r w:rsidR="00BE5979">
      <w:rPr>
        <w:rFonts w:ascii="Segoe UI Variable Text" w:hAnsi="Segoe UI Variable Text"/>
        <w:b/>
        <w:sz w:val="24"/>
        <w:szCs w:val="24"/>
      </w:rPr>
      <w:t>38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right" w:leader="none"/>
    </w:r>
    <w:r w:rsidRPr="006A6B97">
      <w:rPr>
        <w:rFonts w:ascii="Segoe UI Variable Text" w:hAnsi="Segoe UI Variable Text"/>
        <w:b/>
        <w:sz w:val="24"/>
        <w:szCs w:val="24"/>
      </w:rPr>
      <w:t>Roll. No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="00BE5979">
      <w:rPr>
        <w:rFonts w:ascii="Segoe UI Variable Text" w:hAnsi="Segoe UI Variable Text"/>
        <w:b/>
        <w:sz w:val="24"/>
        <w:szCs w:val="24"/>
      </w:rPr>
      <w:t>32</w:t>
    </w:r>
  </w:p>
  <w:p w14:paraId="42878486" w14:textId="77777777" w:rsidR="00725CFE" w:rsidRDefault="00725C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FB215" w14:textId="77777777" w:rsidR="00BE5979" w:rsidRDefault="00BE59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003211">
    <w:abstractNumId w:val="11"/>
  </w:num>
  <w:num w:numId="2" w16cid:durableId="2121953903">
    <w:abstractNumId w:val="4"/>
  </w:num>
  <w:num w:numId="3" w16cid:durableId="1008867857">
    <w:abstractNumId w:val="21"/>
  </w:num>
  <w:num w:numId="4" w16cid:durableId="1973753651">
    <w:abstractNumId w:val="20"/>
  </w:num>
  <w:num w:numId="5" w16cid:durableId="2055930940">
    <w:abstractNumId w:val="15"/>
  </w:num>
  <w:num w:numId="6" w16cid:durableId="1260142232">
    <w:abstractNumId w:val="22"/>
  </w:num>
  <w:num w:numId="7" w16cid:durableId="1335912492">
    <w:abstractNumId w:val="6"/>
  </w:num>
  <w:num w:numId="8" w16cid:durableId="448937802">
    <w:abstractNumId w:val="1"/>
  </w:num>
  <w:num w:numId="9" w16cid:durableId="431440787">
    <w:abstractNumId w:val="7"/>
  </w:num>
  <w:num w:numId="10" w16cid:durableId="1256941265">
    <w:abstractNumId w:val="2"/>
  </w:num>
  <w:num w:numId="11" w16cid:durableId="544756581">
    <w:abstractNumId w:val="14"/>
  </w:num>
  <w:num w:numId="12" w16cid:durableId="1753550063">
    <w:abstractNumId w:val="0"/>
  </w:num>
  <w:num w:numId="13" w16cid:durableId="577638718">
    <w:abstractNumId w:val="23"/>
  </w:num>
  <w:num w:numId="14" w16cid:durableId="2117560672">
    <w:abstractNumId w:val="19"/>
  </w:num>
  <w:num w:numId="15" w16cid:durableId="1946039578">
    <w:abstractNumId w:val="13"/>
  </w:num>
  <w:num w:numId="16" w16cid:durableId="970208116">
    <w:abstractNumId w:val="8"/>
  </w:num>
  <w:num w:numId="17" w16cid:durableId="563882213">
    <w:abstractNumId w:val="25"/>
  </w:num>
  <w:num w:numId="18" w16cid:durableId="1819569797">
    <w:abstractNumId w:val="9"/>
  </w:num>
  <w:num w:numId="19" w16cid:durableId="1972666102">
    <w:abstractNumId w:val="16"/>
  </w:num>
  <w:num w:numId="20" w16cid:durableId="1476145081">
    <w:abstractNumId w:val="3"/>
  </w:num>
  <w:num w:numId="21" w16cid:durableId="2130123575">
    <w:abstractNumId w:val="26"/>
  </w:num>
  <w:num w:numId="22" w16cid:durableId="1263490751">
    <w:abstractNumId w:val="17"/>
  </w:num>
  <w:num w:numId="23" w16cid:durableId="460920589">
    <w:abstractNumId w:val="18"/>
  </w:num>
  <w:num w:numId="24" w16cid:durableId="199243384">
    <w:abstractNumId w:val="12"/>
  </w:num>
  <w:num w:numId="25" w16cid:durableId="1238900995">
    <w:abstractNumId w:val="24"/>
  </w:num>
  <w:num w:numId="26" w16cid:durableId="2122720092">
    <w:abstractNumId w:val="10"/>
  </w:num>
  <w:num w:numId="27" w16cid:durableId="3106414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08"/>
    <w:rsid w:val="00060316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7527A"/>
    <w:rsid w:val="005C6887"/>
    <w:rsid w:val="00695CBC"/>
    <w:rsid w:val="006964AA"/>
    <w:rsid w:val="00697A1C"/>
    <w:rsid w:val="00725CFE"/>
    <w:rsid w:val="00850BB6"/>
    <w:rsid w:val="009A6D74"/>
    <w:rsid w:val="009A78E8"/>
    <w:rsid w:val="00BA2032"/>
    <w:rsid w:val="00BE5979"/>
    <w:rsid w:val="00CD1400"/>
    <w:rsid w:val="00D13508"/>
    <w:rsid w:val="00DC49E6"/>
    <w:rsid w:val="00F83658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5DBF"/>
  <w15:docId w15:val="{7BDA653E-B849-4D0E-915D-3B74D212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EECC-7B2D-4ABA-99E0-25541D2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PRAVIN PATADE</cp:lastModifiedBy>
  <cp:revision>2</cp:revision>
  <dcterms:created xsi:type="dcterms:W3CDTF">2024-04-06T04:15:00Z</dcterms:created>
  <dcterms:modified xsi:type="dcterms:W3CDTF">2024-04-06T04:15:00Z</dcterms:modified>
</cp:coreProperties>
</file>