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63AA4" w14:textId="79314889" w:rsidR="00FC072C" w:rsidRDefault="00D8655D" w:rsidP="0051268A">
      <w:pPr>
        <w:pStyle w:val="Heading1"/>
      </w:pPr>
      <w:r>
        <w:t>Summary of findings</w:t>
      </w:r>
    </w:p>
    <w:p w14:paraId="4615664B" w14:textId="384FC79A" w:rsidR="00821A48" w:rsidRPr="00821A48" w:rsidRDefault="00821A48" w:rsidP="00821A48">
      <w:pPr>
        <w:pStyle w:val="Heading2"/>
      </w:pPr>
      <w:r>
        <w:t>Models Used</w:t>
      </w:r>
    </w:p>
    <w:p w14:paraId="7BC39002" w14:textId="0FA81E4E" w:rsidR="00D8655D" w:rsidRDefault="00D8655D" w:rsidP="00D8655D">
      <w:r>
        <w:t>The “</w:t>
      </w:r>
      <w:r w:rsidRPr="00D8655D">
        <w:t xml:space="preserve">Module 11 </w:t>
      </w:r>
      <w:proofErr w:type="spellStart"/>
      <w:r w:rsidRPr="00D8655D">
        <w:t>Workbook.ipynb</w:t>
      </w:r>
      <w:proofErr w:type="spellEnd"/>
      <w:r>
        <w:t>” contains 10 different models. They are described below.</w:t>
      </w:r>
    </w:p>
    <w:p w14:paraId="5AFF77D5" w14:textId="0B3611A4" w:rsidR="00D8655D" w:rsidRDefault="00D8655D" w:rsidP="00D8655D">
      <w:r>
        <w:t>First, five models use ‘price’ as the target variable. The resulting training ‘</w:t>
      </w:r>
      <w:proofErr w:type="spellStart"/>
      <w:r>
        <w:t>mean_squared_error</w:t>
      </w:r>
      <w:proofErr w:type="spellEnd"/>
      <w:r>
        <w:t>’ (MSE) in each of the models is very high (of the order of 10^14).</w:t>
      </w:r>
    </w:p>
    <w:p w14:paraId="4170A13C" w14:textId="7600C351" w:rsidR="00D8655D" w:rsidRDefault="00D8655D" w:rsidP="00D8655D">
      <w:r>
        <w:t>The next five models use natural logarithm of ‘price’ denoted as ‘</w:t>
      </w:r>
      <w:proofErr w:type="spellStart"/>
      <w:r>
        <w:t>log_price</w:t>
      </w:r>
      <w:proofErr w:type="spellEnd"/>
      <w:r>
        <w:t>’ which resulted in reducing the MSE to a single digit.</w:t>
      </w:r>
    </w:p>
    <w:p w14:paraId="378987A4" w14:textId="68FC9B55" w:rsidR="00D8655D" w:rsidRDefault="00D8655D" w:rsidP="00D8655D">
      <w:r>
        <w:t xml:space="preserve">Given below are short descriptions of each of the last five models that use </w:t>
      </w:r>
      <w:proofErr w:type="spellStart"/>
      <w:r>
        <w:t>log_price</w:t>
      </w:r>
      <w:proofErr w:type="spellEnd"/>
      <w:r>
        <w:t>. The same description is provided in “</w:t>
      </w:r>
      <w:r w:rsidRPr="00D8655D">
        <w:t xml:space="preserve">Module 11 </w:t>
      </w:r>
      <w:proofErr w:type="spellStart"/>
      <w:r w:rsidRPr="00D8655D">
        <w:t>Workbook.ipynb</w:t>
      </w:r>
      <w:proofErr w:type="spellEnd"/>
      <w:r>
        <w:t>”.</w:t>
      </w:r>
    </w:p>
    <w:p w14:paraId="007E0582" w14:textId="610C872A" w:rsidR="00D8655D" w:rsidRDefault="00D8655D" w:rsidP="00821A48">
      <w:pPr>
        <w:pStyle w:val="Heading3"/>
      </w:pPr>
      <w:r>
        <w:rPr>
          <w:rStyle w:val="Heading2Char"/>
        </w:rPr>
        <w:t>M</w:t>
      </w:r>
      <w:r w:rsidRPr="00D8655D">
        <w:rPr>
          <w:rStyle w:val="Heading2Char"/>
        </w:rPr>
        <w:t>odel #6</w:t>
      </w:r>
      <w:r>
        <w:t xml:space="preserve"> </w:t>
      </w:r>
    </w:p>
    <w:p w14:paraId="139797A1" w14:textId="48EA4E9A" w:rsidR="00D8655D" w:rsidRDefault="00D8655D" w:rsidP="00D8655D">
      <w:r>
        <w:t xml:space="preserve">It uses </w:t>
      </w:r>
      <w:proofErr w:type="spellStart"/>
      <w:r>
        <w:t>ncyl</w:t>
      </w:r>
      <w:proofErr w:type="spellEnd"/>
      <w:r>
        <w:t xml:space="preserve"> (‘cylinders’ converted to integer) and </w:t>
      </w:r>
      <w:proofErr w:type="spellStart"/>
      <w:r>
        <w:t>log_price</w:t>
      </w:r>
      <w:proofErr w:type="spellEnd"/>
      <w:r>
        <w:t xml:space="preserve"> and </w:t>
      </w:r>
      <w:proofErr w:type="spellStart"/>
      <w:r>
        <w:t>LinearRegression</w:t>
      </w:r>
      <w:proofErr w:type="spellEnd"/>
      <w:r>
        <w:t xml:space="preserve"> model</w:t>
      </w:r>
    </w:p>
    <w:p w14:paraId="39A0C0DF" w14:textId="12265DF1" w:rsidR="00D8655D" w:rsidRDefault="00D8655D" w:rsidP="00D8655D">
      <w:proofErr w:type="spellStart"/>
      <w:r>
        <w:t>Traning</w:t>
      </w:r>
      <w:proofErr w:type="spellEnd"/>
      <w:r>
        <w:t xml:space="preserve"> MSE taken on the whole </w:t>
      </w:r>
      <w:proofErr w:type="spellStart"/>
      <w:r>
        <w:t>dataframe</w:t>
      </w:r>
      <w:proofErr w:type="spellEnd"/>
      <w:r>
        <w:t xml:space="preserve"> is mod6_mse = 6.8816110644533195</w:t>
      </w:r>
    </w:p>
    <w:p w14:paraId="62731F60" w14:textId="3D1187D4" w:rsidR="00D8655D" w:rsidRDefault="00D8655D" w:rsidP="00821A48">
      <w:pPr>
        <w:pStyle w:val="Heading3"/>
      </w:pPr>
      <w:r>
        <w:t>Model #7</w:t>
      </w:r>
    </w:p>
    <w:p w14:paraId="400F23B7" w14:textId="61594996" w:rsidR="00D8655D" w:rsidRDefault="00D8655D" w:rsidP="00D8655D">
      <w:r>
        <w:t>It uses ['condition', 'transmission', 'drive', 'type', '</w:t>
      </w:r>
      <w:proofErr w:type="spellStart"/>
      <w:r>
        <w:t>ncyl</w:t>
      </w:r>
      <w:proofErr w:type="spellEnd"/>
      <w:r>
        <w:t xml:space="preserve">'] with condition as </w:t>
      </w:r>
      <w:proofErr w:type="spellStart"/>
      <w:r>
        <w:t>ordinalencoder</w:t>
      </w:r>
      <w:proofErr w:type="spellEnd"/>
    </w:p>
    <w:p w14:paraId="0895E770" w14:textId="5838B51C" w:rsidR="00D8655D" w:rsidRDefault="00D8655D" w:rsidP="00D8655D">
      <w:r>
        <w:t xml:space="preserve">transmission, drive, type as </w:t>
      </w:r>
      <w:proofErr w:type="spellStart"/>
      <w:r>
        <w:t>onehotencoder</w:t>
      </w:r>
      <w:proofErr w:type="spellEnd"/>
      <w:r>
        <w:t xml:space="preserve">, </w:t>
      </w:r>
      <w:proofErr w:type="spellStart"/>
      <w:r>
        <w:t>ncyl</w:t>
      </w:r>
      <w:proofErr w:type="spellEnd"/>
      <w:r>
        <w:t xml:space="preserve"> in </w:t>
      </w:r>
      <w:proofErr w:type="spellStart"/>
      <w:r>
        <w:t>PolynomialFeatures</w:t>
      </w:r>
      <w:proofErr w:type="spellEnd"/>
      <w:r>
        <w:t xml:space="preserve"> object (degree = 3)</w:t>
      </w:r>
    </w:p>
    <w:p w14:paraId="79DC78C5" w14:textId="77777777" w:rsidR="00D8655D" w:rsidRDefault="00D8655D" w:rsidP="00D8655D">
      <w:r>
        <w:t>as part of a pipeline</w:t>
      </w:r>
    </w:p>
    <w:p w14:paraId="1A12098A" w14:textId="3F485BF8" w:rsidR="00D8655D" w:rsidRDefault="00D8655D" w:rsidP="00D8655D">
      <w:r>
        <w:t xml:space="preserve">Training MSE taken on the whole </w:t>
      </w:r>
      <w:proofErr w:type="spellStart"/>
      <w:r>
        <w:t>dataframe</w:t>
      </w:r>
      <w:proofErr w:type="spellEnd"/>
      <w:r>
        <w:t xml:space="preserve"> is mod7_mse = 1.3119076332608168</w:t>
      </w:r>
    </w:p>
    <w:p w14:paraId="79E86568" w14:textId="082F7302" w:rsidR="00A47C3D" w:rsidRDefault="00A47C3D" w:rsidP="00821A48">
      <w:pPr>
        <w:pStyle w:val="Heading3"/>
      </w:pPr>
      <w:r>
        <w:t>Model #8</w:t>
      </w:r>
    </w:p>
    <w:p w14:paraId="058CAF43" w14:textId="2EC8B9DD" w:rsidR="00A47C3D" w:rsidRDefault="00A47C3D" w:rsidP="00A47C3D">
      <w:r>
        <w:t xml:space="preserve">It uses 1 </w:t>
      </w:r>
      <w:proofErr w:type="spellStart"/>
      <w:r>
        <w:t>ordinalencoder</w:t>
      </w:r>
      <w:proofErr w:type="spellEnd"/>
      <w:r>
        <w:t xml:space="preserve">, 8 </w:t>
      </w:r>
      <w:proofErr w:type="spellStart"/>
      <w:r>
        <w:t>onehotencoders</w:t>
      </w:r>
      <w:proofErr w:type="spellEnd"/>
      <w:r>
        <w:t xml:space="preserve"> and 4 </w:t>
      </w:r>
      <w:proofErr w:type="spellStart"/>
      <w:r>
        <w:t>PolynomialFeature</w:t>
      </w:r>
      <w:proofErr w:type="spellEnd"/>
      <w:r>
        <w:t xml:space="preserve"> objects (</w:t>
      </w:r>
      <w:proofErr w:type="spellStart"/>
      <w:r>
        <w:t>ncyl</w:t>
      </w:r>
      <w:proofErr w:type="spellEnd"/>
      <w:r>
        <w:t xml:space="preserve">, odometer, year, </w:t>
      </w:r>
      <w:proofErr w:type="spellStart"/>
      <w:r>
        <w:t>f_state</w:t>
      </w:r>
      <w:proofErr w:type="spellEnd"/>
      <w:r>
        <w:t xml:space="preserve"> (derived from frequency of each state)) with </w:t>
      </w:r>
      <w:proofErr w:type="spellStart"/>
      <w:r>
        <w:t>ncyl</w:t>
      </w:r>
      <w:proofErr w:type="spellEnd"/>
      <w:r>
        <w:t xml:space="preserve"> having degree = 3 and remaining degree = 1</w:t>
      </w:r>
    </w:p>
    <w:p w14:paraId="012C4355" w14:textId="30866575" w:rsidR="00A47C3D" w:rsidRDefault="00A47C3D" w:rsidP="00A47C3D">
      <w:r>
        <w:t xml:space="preserve">Training MSE taken on the whole </w:t>
      </w:r>
      <w:proofErr w:type="spellStart"/>
      <w:r>
        <w:t>dataframe</w:t>
      </w:r>
      <w:proofErr w:type="spellEnd"/>
      <w:r>
        <w:t xml:space="preserve"> is mod8_mse = 1.668658711858038</w:t>
      </w:r>
    </w:p>
    <w:p w14:paraId="1A1FCAE1" w14:textId="20D7D5E8" w:rsidR="00A47C3D" w:rsidRDefault="00A47C3D" w:rsidP="00A47C3D">
      <w:r>
        <w:t xml:space="preserve">Model #8 has total 94 features as a result of various encoders and </w:t>
      </w:r>
      <w:proofErr w:type="spellStart"/>
      <w:r>
        <w:t>PolynomialFeatures</w:t>
      </w:r>
      <w:proofErr w:type="spellEnd"/>
    </w:p>
    <w:p w14:paraId="50B6D9A7" w14:textId="77777777" w:rsidR="00A47C3D" w:rsidRDefault="00A47C3D" w:rsidP="00A47C3D">
      <w:r>
        <w:t>After doing the analysis of p-values (&lt; 0.05) and t-statistics, both yielded the same set of 7 most significant features given below</w:t>
      </w:r>
    </w:p>
    <w:p w14:paraId="5D482E04" w14:textId="77777777" w:rsidR="00A47C3D" w:rsidRDefault="00A47C3D" w:rsidP="00A47C3D">
      <w:r>
        <w:t>Most significant features</w:t>
      </w:r>
    </w:p>
    <w:p w14:paraId="351A459E" w14:textId="77777777" w:rsidR="00A47C3D" w:rsidRDefault="00A47C3D" w:rsidP="00A47C3D">
      <w:r>
        <w:t>col#</w:t>
      </w:r>
      <w:r>
        <w:tab/>
      </w:r>
      <w:proofErr w:type="spellStart"/>
      <w:r>
        <w:t>col_name</w:t>
      </w:r>
      <w:proofErr w:type="spellEnd"/>
    </w:p>
    <w:p w14:paraId="4BED8308" w14:textId="77777777" w:rsidR="00A47C3D" w:rsidRDefault="00A47C3D" w:rsidP="00A47C3D"/>
    <w:p w14:paraId="71C8B26E" w14:textId="77777777" w:rsidR="00A47C3D" w:rsidRDefault="00A47C3D" w:rsidP="00A47C3D">
      <w:r>
        <w:t xml:space="preserve">90    polynomialfeatures-1__ncyl^3  </w:t>
      </w:r>
    </w:p>
    <w:p w14:paraId="3B720EB6" w14:textId="1727B55A" w:rsidR="00A47C3D" w:rsidRDefault="00A47C3D" w:rsidP="00A47C3D">
      <w:r>
        <w:t>91    polynomialfeatures-2__year</w:t>
      </w:r>
    </w:p>
    <w:p w14:paraId="21AB3390" w14:textId="64E60438" w:rsidR="00A47C3D" w:rsidRDefault="00A47C3D" w:rsidP="00A47C3D">
      <w:r>
        <w:t>92    polynomialfeatures-3__odometer</w:t>
      </w:r>
    </w:p>
    <w:p w14:paraId="3FE5CDD1" w14:textId="673CB5C7" w:rsidR="00A47C3D" w:rsidRDefault="00A47C3D" w:rsidP="00A47C3D">
      <w:r>
        <w:t>93    polynomialfeatures-4__f_state</w:t>
      </w:r>
    </w:p>
    <w:p w14:paraId="6E158EBC" w14:textId="749D783F" w:rsidR="00A47C3D" w:rsidRDefault="00A47C3D" w:rsidP="00A47C3D">
      <w:r>
        <w:t xml:space="preserve">0      </w:t>
      </w:r>
      <w:proofErr w:type="spellStart"/>
      <w:r>
        <w:t>ordinalencoder</w:t>
      </w:r>
      <w:proofErr w:type="spellEnd"/>
      <w:r>
        <w:t>__condition</w:t>
      </w:r>
    </w:p>
    <w:p w14:paraId="4C11AAE5" w14:textId="77777777" w:rsidR="00A47C3D" w:rsidRDefault="00A47C3D" w:rsidP="00A47C3D">
      <w:r>
        <w:t>89    polynomialfeatures-1__ncyl^2</w:t>
      </w:r>
    </w:p>
    <w:p w14:paraId="5CD602E8" w14:textId="581B11C8" w:rsidR="00A47C3D" w:rsidRDefault="00A47C3D" w:rsidP="00A47C3D">
      <w:r>
        <w:t>88    polynomialfeatures-1__ncyl</w:t>
      </w:r>
    </w:p>
    <w:p w14:paraId="7313583A" w14:textId="24A52087" w:rsidR="00A47C3D" w:rsidRDefault="00A47C3D" w:rsidP="00A47C3D">
      <w:r>
        <w:t>#### Please see the workbook for the code</w:t>
      </w:r>
    </w:p>
    <w:p w14:paraId="499CE27B" w14:textId="73EFF439" w:rsidR="00A47C3D" w:rsidRDefault="00177A1C" w:rsidP="00821A48">
      <w:pPr>
        <w:pStyle w:val="Heading3"/>
      </w:pPr>
      <w:r>
        <w:t>Model #9</w:t>
      </w:r>
    </w:p>
    <w:p w14:paraId="5659F275" w14:textId="51FAF864" w:rsidR="008B58A4" w:rsidRDefault="008B58A4" w:rsidP="008B58A4">
      <w:r>
        <w:t>It uses the Sequential feature Selection on model #8 (mod8) features</w:t>
      </w:r>
    </w:p>
    <w:p w14:paraId="53B7582E" w14:textId="77777777" w:rsidR="008B58A4" w:rsidRDefault="008B58A4" w:rsidP="008B58A4">
      <w:r>
        <w:t xml:space="preserve">The input </w:t>
      </w:r>
      <w:proofErr w:type="spellStart"/>
      <w:r>
        <w:t>dataframee</w:t>
      </w:r>
      <w:proofErr w:type="spellEnd"/>
      <w:r>
        <w:t xml:space="preserve"> is shuffled and split into 80% train and 20% test indices</w:t>
      </w:r>
    </w:p>
    <w:p w14:paraId="3BBEC935" w14:textId="77777777" w:rsidR="008B58A4" w:rsidRDefault="008B58A4" w:rsidP="008B58A4">
      <w:proofErr w:type="spellStart"/>
      <w:r>
        <w:t>n_features_to_select</w:t>
      </w:r>
      <w:proofErr w:type="spellEnd"/>
      <w:r>
        <w:t xml:space="preserve"> = 7</w:t>
      </w:r>
    </w:p>
    <w:p w14:paraId="2139D0B2" w14:textId="50B6891E" w:rsidR="008B58A4" w:rsidRDefault="008B58A4" w:rsidP="008B58A4">
      <w:r>
        <w:t>MSE is 1.3144517741100517</w:t>
      </w:r>
    </w:p>
    <w:p w14:paraId="19EC395A" w14:textId="3BAA6F26" w:rsidR="00177A1C" w:rsidRDefault="00F316F6" w:rsidP="00821A48">
      <w:pPr>
        <w:pStyle w:val="Heading3"/>
      </w:pPr>
      <w:r>
        <w:t>Model #10</w:t>
      </w:r>
    </w:p>
    <w:p w14:paraId="65EACB22" w14:textId="402A1B24" w:rsidR="00B87D54" w:rsidRDefault="00B87D54" w:rsidP="00B87D54">
      <w:r>
        <w:t xml:space="preserve">Model 10 uses </w:t>
      </w:r>
      <w:proofErr w:type="spellStart"/>
      <w:r>
        <w:t>GridSearchCV</w:t>
      </w:r>
      <w:proofErr w:type="spellEnd"/>
      <w:r>
        <w:t xml:space="preserve"> and Ridge regressor along with the same </w:t>
      </w:r>
      <w:proofErr w:type="spellStart"/>
      <w:r>
        <w:t>ColumnTransformer</w:t>
      </w:r>
      <w:proofErr w:type="spellEnd"/>
      <w:r>
        <w:t xml:space="preserve"> as in model 8 (94 features)</w:t>
      </w:r>
    </w:p>
    <w:p w14:paraId="7B7FBBE7" w14:textId="77777777" w:rsidR="00B87D54" w:rsidRDefault="00B87D54" w:rsidP="00B87D54">
      <w:r>
        <w:t>Best value of alpha is 1e-05</w:t>
      </w:r>
    </w:p>
    <w:p w14:paraId="6E5883FA" w14:textId="2FBD7178" w:rsidR="00B87D54" w:rsidRDefault="00B87D54" w:rsidP="00B87D54">
      <w:r>
        <w:t>Corresponding Test MSE is 1.191933129669491</w:t>
      </w:r>
    </w:p>
    <w:p w14:paraId="54CBFFC9" w14:textId="023614BA" w:rsidR="00B87D54" w:rsidRDefault="00B87D54" w:rsidP="00B87D54">
      <w:r>
        <w:t>Corresponding training MSE is ~ 1.225</w:t>
      </w:r>
    </w:p>
    <w:p w14:paraId="3120A680" w14:textId="466CFDA6" w:rsidR="00B87D54" w:rsidRDefault="00B87D54" w:rsidP="00B87D54">
      <w:r>
        <w:t xml:space="preserve">The plots of Test MSE and training MSE vs alpha are provided in the workbook (2 individual and 1 superimposed) </w:t>
      </w:r>
    </w:p>
    <w:p w14:paraId="6745541A" w14:textId="0A5C3353" w:rsidR="00DF7959" w:rsidRDefault="00DF7959" w:rsidP="00DF7959">
      <w:pPr>
        <w:pStyle w:val="Heading2"/>
      </w:pPr>
      <w:r>
        <w:t>Findings</w:t>
      </w:r>
    </w:p>
    <w:p w14:paraId="6ED2DC90" w14:textId="2BF814DE" w:rsidR="00F316F6" w:rsidRDefault="00CF4BE2" w:rsidP="00821A48">
      <w:pPr>
        <w:pStyle w:val="Heading3"/>
      </w:pPr>
      <w:r>
        <w:t xml:space="preserve">Finding </w:t>
      </w:r>
      <w:r w:rsidR="009006FB">
        <w:t>#1</w:t>
      </w:r>
    </w:p>
    <w:p w14:paraId="3F394BFC" w14:textId="15C69C67" w:rsidR="009006FB" w:rsidRDefault="009006FB" w:rsidP="009006FB">
      <w:r>
        <w:t xml:space="preserve">A regression model with price as the target variable </w:t>
      </w:r>
      <w:r w:rsidR="004171E8">
        <w:t>seems to be</w:t>
      </w:r>
      <w:r w:rsidR="002A6B66">
        <w:t xml:space="preserve"> impractical due to its very large MSE. </w:t>
      </w:r>
    </w:p>
    <w:p w14:paraId="439DAA2D" w14:textId="6277C1DD" w:rsidR="004171E8" w:rsidRDefault="004171E8" w:rsidP="00821A48">
      <w:pPr>
        <w:pStyle w:val="Heading3"/>
      </w:pPr>
      <w:r>
        <w:lastRenderedPageBreak/>
        <w:t>Finding #2</w:t>
      </w:r>
    </w:p>
    <w:p w14:paraId="37FFD521" w14:textId="4B8825DC" w:rsidR="004171E8" w:rsidRDefault="002B0743" w:rsidP="004171E8">
      <w:r>
        <w:t>Use of ‘</w:t>
      </w:r>
      <w:proofErr w:type="spellStart"/>
      <w:r>
        <w:t>log_price</w:t>
      </w:r>
      <w:proofErr w:type="spellEnd"/>
      <w:r>
        <w:t xml:space="preserve">’ brought down the </w:t>
      </w:r>
      <w:r w:rsidR="00E90705">
        <w:t xml:space="preserve">error to single digit, thus making the models realistic in terms of prediction of the car price. </w:t>
      </w:r>
      <w:r w:rsidR="0072589F">
        <w:t xml:space="preserve">To get to the car price, one needs to take inverse log function or </w:t>
      </w:r>
      <w:r w:rsidR="00C83472">
        <w:t>e^(</w:t>
      </w:r>
      <w:r w:rsidR="00BC326C">
        <w:t xml:space="preserve">predicted </w:t>
      </w:r>
      <w:proofErr w:type="spellStart"/>
      <w:r w:rsidR="00C83472">
        <w:t>log_price</w:t>
      </w:r>
      <w:proofErr w:type="spellEnd"/>
      <w:r w:rsidR="00C83472">
        <w:t>)</w:t>
      </w:r>
      <w:r w:rsidR="00661BB6">
        <w:t>.</w:t>
      </w:r>
    </w:p>
    <w:p w14:paraId="340824A4" w14:textId="2E5BB192" w:rsidR="00661BB6" w:rsidRDefault="0051268A" w:rsidP="00DF7959">
      <w:pPr>
        <w:pStyle w:val="Heading3"/>
      </w:pPr>
      <w:r>
        <w:t>Finding #3</w:t>
      </w:r>
    </w:p>
    <w:p w14:paraId="0AEDE549" w14:textId="3CEEF599" w:rsidR="0051268A" w:rsidRDefault="0051268A" w:rsidP="0051268A">
      <w:r>
        <w:t>Model</w:t>
      </w:r>
      <w:r w:rsidR="00351B6B">
        <w:t xml:space="preserve"> #8 uses </w:t>
      </w:r>
      <w:r w:rsidR="00EA784B">
        <w:t>a total of</w:t>
      </w:r>
      <w:r w:rsidR="00233350">
        <w:t xml:space="preserve"> 94 features and has MSE = </w:t>
      </w:r>
      <w:r w:rsidR="00EA784B">
        <w:t>1.668658711858038</w:t>
      </w:r>
      <w:r w:rsidR="00E75F97">
        <w:t>. Out of these 94 features, the stati</w:t>
      </w:r>
      <w:r w:rsidR="00153152">
        <w:t xml:space="preserve">stics and </w:t>
      </w:r>
      <w:proofErr w:type="spellStart"/>
      <w:r w:rsidR="00153152">
        <w:t>p_value</w:t>
      </w:r>
      <w:proofErr w:type="spellEnd"/>
      <w:r w:rsidR="00153152">
        <w:t xml:space="preserve"> analysis both provide the same </w:t>
      </w:r>
      <w:r w:rsidR="00C40B12">
        <w:t xml:space="preserve">7 features that are statistically </w:t>
      </w:r>
      <w:r w:rsidR="00057627">
        <w:t xml:space="preserve">most </w:t>
      </w:r>
      <w:r w:rsidR="00C40B12">
        <w:t>significant.</w:t>
      </w:r>
      <w:r w:rsidR="00670B45">
        <w:t xml:space="preserve"> MSE = 1.668658711858038</w:t>
      </w:r>
      <w:r w:rsidR="00057627">
        <w:t xml:space="preserve"> (Refer to comments in “</w:t>
      </w:r>
      <w:r w:rsidR="00057627" w:rsidRPr="00D8655D">
        <w:t xml:space="preserve">Module 11 </w:t>
      </w:r>
      <w:proofErr w:type="spellStart"/>
      <w:r w:rsidR="00057627" w:rsidRPr="00D8655D">
        <w:t>Workbook.ipynb</w:t>
      </w:r>
      <w:proofErr w:type="spellEnd"/>
      <w:r w:rsidR="00057627">
        <w:t>”</w:t>
      </w:r>
      <w:r w:rsidR="0094762C">
        <w:t xml:space="preserve">. Note that these </w:t>
      </w:r>
      <w:r w:rsidR="007B295C">
        <w:t xml:space="preserve">7 features </w:t>
      </w:r>
      <w:r w:rsidR="001A56CE">
        <w:t xml:space="preserve">do not </w:t>
      </w:r>
      <w:r w:rsidR="007B295C">
        <w:t>contain</w:t>
      </w:r>
      <w:r w:rsidR="001A56CE">
        <w:t xml:space="preserve"> any of the </w:t>
      </w:r>
      <w:proofErr w:type="spellStart"/>
      <w:r w:rsidR="008B446D">
        <w:t>onehotencoder</w:t>
      </w:r>
      <w:proofErr w:type="spellEnd"/>
      <w:r w:rsidR="008B446D">
        <w:t xml:space="preserve"> type features.</w:t>
      </w:r>
    </w:p>
    <w:p w14:paraId="37E417E2" w14:textId="4C41E2A2" w:rsidR="00EA784B" w:rsidRDefault="00EA784B" w:rsidP="0051268A">
      <w:r>
        <w:t xml:space="preserve">Model #9 uses 7 </w:t>
      </w:r>
      <w:r w:rsidR="002F59BC">
        <w:t xml:space="preserve">most significant </w:t>
      </w:r>
      <w:r>
        <w:t>fea</w:t>
      </w:r>
      <w:r w:rsidR="0095329C">
        <w:t xml:space="preserve">tures </w:t>
      </w:r>
      <w:r w:rsidR="002F59BC">
        <w:t xml:space="preserve">out of the 94 of model #8 </w:t>
      </w:r>
      <w:r w:rsidR="00E75F97">
        <w:t>via sequential feature selection</w:t>
      </w:r>
      <w:r w:rsidR="00E71FD9">
        <w:t xml:space="preserve">, with </w:t>
      </w:r>
      <w:proofErr w:type="spellStart"/>
      <w:r w:rsidR="00E71FD9" w:rsidRPr="00E71FD9">
        <w:t>n_features_to_select</w:t>
      </w:r>
      <w:proofErr w:type="spellEnd"/>
      <w:r w:rsidR="00E71FD9">
        <w:t xml:space="preserve"> = 7</w:t>
      </w:r>
      <w:r w:rsidR="002F59BC">
        <w:t xml:space="preserve">. </w:t>
      </w:r>
      <w:r w:rsidR="00670B45">
        <w:t>MSE = 1.</w:t>
      </w:r>
      <w:r w:rsidR="00213859">
        <w:t>3144517741100517</w:t>
      </w:r>
    </w:p>
    <w:p w14:paraId="52507AEF" w14:textId="1E3D535C" w:rsidR="00A0138E" w:rsidRDefault="0094313C" w:rsidP="0051268A">
      <w:r>
        <w:t>This implies that model #8 is overfitted.</w:t>
      </w:r>
      <w:r w:rsidR="00583DC3">
        <w:t xml:space="preserve"> Model #9 </w:t>
      </w:r>
      <w:r w:rsidR="00AA7065">
        <w:t>MSE is approximately equal to model #7 MSE</w:t>
      </w:r>
      <w:r w:rsidR="00263CAE">
        <w:t>.</w:t>
      </w:r>
    </w:p>
    <w:p w14:paraId="58328BB8" w14:textId="3BFCE9A4" w:rsidR="00263CAE" w:rsidRDefault="00881CEF" w:rsidP="00881CEF">
      <w:pPr>
        <w:pStyle w:val="Heading3"/>
      </w:pPr>
      <w:r>
        <w:t>Finding #4</w:t>
      </w:r>
    </w:p>
    <w:p w14:paraId="62B2BF4B" w14:textId="11662B01" w:rsidR="00881CEF" w:rsidRDefault="00881CEF" w:rsidP="00881CEF">
      <w:r>
        <w:t>Model #10, which is a Ridge regression model</w:t>
      </w:r>
      <w:r w:rsidR="00510A20">
        <w:t xml:space="preserve"> that uses the same 94 features as model #8</w:t>
      </w:r>
      <w:r w:rsidR="00A35A19">
        <w:t xml:space="preserve">, yields a lower training MSE and test MSE </w:t>
      </w:r>
      <w:r w:rsidR="00756494">
        <w:t>when alpha = 10^(-5)</w:t>
      </w:r>
      <w:r w:rsidR="0094725D">
        <w:t xml:space="preserve">. </w:t>
      </w:r>
      <w:proofErr w:type="spellStart"/>
      <w:r w:rsidR="0094725D">
        <w:t>Apparrently</w:t>
      </w:r>
      <w:proofErr w:type="spellEnd"/>
      <w:r w:rsidR="0094725D">
        <w:t>, th</w:t>
      </w:r>
      <w:r w:rsidR="00DC3B77">
        <w:t>e</w:t>
      </w:r>
      <w:r w:rsidR="0094725D">
        <w:t xml:space="preserve"> Ridge model with </w:t>
      </w:r>
      <w:proofErr w:type="spellStart"/>
      <w:r w:rsidR="00DC3B77">
        <w:t>best_alpha</w:t>
      </w:r>
      <w:proofErr w:type="spellEnd"/>
      <w:r w:rsidR="00DC3B77">
        <w:t xml:space="preserve"> seems to be the </w:t>
      </w:r>
      <w:r w:rsidR="004B5B9F">
        <w:t>best model of all the 10 models.</w:t>
      </w:r>
    </w:p>
    <w:p w14:paraId="3B1C6AA8" w14:textId="03A891EB" w:rsidR="0009485B" w:rsidRDefault="0009485B" w:rsidP="0009485B">
      <w:pPr>
        <w:pStyle w:val="Heading3"/>
      </w:pPr>
      <w:r>
        <w:t>Finding #5</w:t>
      </w:r>
    </w:p>
    <w:p w14:paraId="6AE9F429" w14:textId="7D6A088F" w:rsidR="0009485B" w:rsidRDefault="0009485B" w:rsidP="0009485B">
      <w:r>
        <w:t xml:space="preserve">As </w:t>
      </w:r>
      <w:r w:rsidR="000623DC">
        <w:t xml:space="preserve">stated in the deployment section of </w:t>
      </w:r>
      <w:proofErr w:type="spellStart"/>
      <w:r w:rsidR="000C165F" w:rsidRPr="000C165F">
        <w:t>prompt_II</w:t>
      </w:r>
      <w:r w:rsidR="000623DC">
        <w:t>.ipynb</w:t>
      </w:r>
      <w:proofErr w:type="spellEnd"/>
      <w:r w:rsidR="000623DC">
        <w:t xml:space="preserve">, the most significant features </w:t>
      </w:r>
      <w:r w:rsidR="000C165F">
        <w:t xml:space="preserve">for determining car price </w:t>
      </w:r>
      <w:r w:rsidR="009C4956">
        <w:t xml:space="preserve">are </w:t>
      </w:r>
      <w:r w:rsidR="000623DC" w:rsidRPr="000623DC">
        <w:t>cylinders, year, odometer, state and condition</w:t>
      </w:r>
      <w:r w:rsidR="009C4956">
        <w:t>.</w:t>
      </w:r>
    </w:p>
    <w:p w14:paraId="014F91CE" w14:textId="10E65EF5" w:rsidR="002104FC" w:rsidRDefault="002104FC" w:rsidP="002104FC">
      <w:pPr>
        <w:pStyle w:val="Heading2"/>
      </w:pPr>
      <w:r>
        <w:t>Notebook Links</w:t>
      </w:r>
    </w:p>
    <w:p w14:paraId="10B6C8AA" w14:textId="01533C94" w:rsidR="002104FC" w:rsidRDefault="001A062A" w:rsidP="001A062A">
      <w:pPr>
        <w:pStyle w:val="ListParagraph"/>
        <w:numPr>
          <w:ilvl w:val="0"/>
          <w:numId w:val="1"/>
        </w:numPr>
      </w:pPr>
      <w:proofErr w:type="spellStart"/>
      <w:r>
        <w:t>prompt_II.ipynb</w:t>
      </w:r>
      <w:proofErr w:type="spellEnd"/>
      <w:r>
        <w:t xml:space="preserve"> – </w:t>
      </w:r>
      <w:hyperlink r:id="rId5" w:history="1">
        <w:r w:rsidR="007F13C1" w:rsidRPr="00EC61D8">
          <w:rPr>
            <w:rStyle w:val="Hyperlink"/>
          </w:rPr>
          <w:t>https://github.com/pravinpowale/Berkeley-AI-ML-Module-11-Assignment/blob/main/prompt_II.ipynb</w:t>
        </w:r>
      </w:hyperlink>
    </w:p>
    <w:p w14:paraId="1AB48EC5" w14:textId="2A88984E" w:rsidR="007F13C1" w:rsidRPr="002104FC" w:rsidRDefault="007F13C1" w:rsidP="001A062A">
      <w:pPr>
        <w:pStyle w:val="ListParagraph"/>
        <w:numPr>
          <w:ilvl w:val="0"/>
          <w:numId w:val="1"/>
        </w:numPr>
      </w:pPr>
      <w:r>
        <w:t xml:space="preserve">“Module 11 </w:t>
      </w:r>
      <w:proofErr w:type="spellStart"/>
      <w:r>
        <w:t>Workbook.ipynb</w:t>
      </w:r>
      <w:proofErr w:type="spellEnd"/>
      <w:r>
        <w:t>”</w:t>
      </w:r>
      <w:r w:rsidR="000906C2">
        <w:t xml:space="preserve"> - </w:t>
      </w:r>
      <w:hyperlink r:id="rId6" w:history="1">
        <w:r w:rsidR="000906C2" w:rsidRPr="00EC61D8">
          <w:rPr>
            <w:rStyle w:val="Hyperlink"/>
          </w:rPr>
          <w:t>https://github.com/pravinpowale/Berkeley-AI-ML-Module-11-Assignment/blob/main/Module%2011%20Workbook.ipynb</w:t>
        </w:r>
      </w:hyperlink>
      <w:r w:rsidR="000906C2">
        <w:t xml:space="preserve"> </w:t>
      </w:r>
    </w:p>
    <w:sectPr w:rsidR="007F13C1" w:rsidRPr="00210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74DB6"/>
    <w:multiLevelType w:val="hybridMultilevel"/>
    <w:tmpl w:val="749C0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90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5D"/>
    <w:rsid w:val="00057627"/>
    <w:rsid w:val="000623DC"/>
    <w:rsid w:val="000906C2"/>
    <w:rsid w:val="0009485B"/>
    <w:rsid w:val="000C165F"/>
    <w:rsid w:val="00153152"/>
    <w:rsid w:val="00177A1C"/>
    <w:rsid w:val="001A062A"/>
    <w:rsid w:val="001A56CE"/>
    <w:rsid w:val="001C30D9"/>
    <w:rsid w:val="002104FC"/>
    <w:rsid w:val="00213859"/>
    <w:rsid w:val="00233350"/>
    <w:rsid w:val="00263CAE"/>
    <w:rsid w:val="002A6B66"/>
    <w:rsid w:val="002B0743"/>
    <w:rsid w:val="002F59BC"/>
    <w:rsid w:val="00351B6B"/>
    <w:rsid w:val="003A21D7"/>
    <w:rsid w:val="004171E8"/>
    <w:rsid w:val="004B5B9F"/>
    <w:rsid w:val="00510A20"/>
    <w:rsid w:val="0051268A"/>
    <w:rsid w:val="00583DC3"/>
    <w:rsid w:val="00661BB6"/>
    <w:rsid w:val="00670B45"/>
    <w:rsid w:val="0072589F"/>
    <w:rsid w:val="00756494"/>
    <w:rsid w:val="007B295C"/>
    <w:rsid w:val="007C5C76"/>
    <w:rsid w:val="007F13C1"/>
    <w:rsid w:val="00821A48"/>
    <w:rsid w:val="00881CEF"/>
    <w:rsid w:val="008B446D"/>
    <w:rsid w:val="008B58A4"/>
    <w:rsid w:val="009006FB"/>
    <w:rsid w:val="0094313C"/>
    <w:rsid w:val="0094725D"/>
    <w:rsid w:val="0094762C"/>
    <w:rsid w:val="0095329C"/>
    <w:rsid w:val="0099723C"/>
    <w:rsid w:val="009C4956"/>
    <w:rsid w:val="00A0138E"/>
    <w:rsid w:val="00A35A19"/>
    <w:rsid w:val="00A47C3D"/>
    <w:rsid w:val="00AA7065"/>
    <w:rsid w:val="00B87D54"/>
    <w:rsid w:val="00BC326C"/>
    <w:rsid w:val="00C40B12"/>
    <w:rsid w:val="00C83472"/>
    <w:rsid w:val="00CF4BE2"/>
    <w:rsid w:val="00D00C4C"/>
    <w:rsid w:val="00D8655D"/>
    <w:rsid w:val="00DC3B77"/>
    <w:rsid w:val="00DF7959"/>
    <w:rsid w:val="00E71FD9"/>
    <w:rsid w:val="00E75F97"/>
    <w:rsid w:val="00E90705"/>
    <w:rsid w:val="00EA784B"/>
    <w:rsid w:val="00F316F6"/>
    <w:rsid w:val="00FC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A230"/>
  <w15:chartTrackingRefBased/>
  <w15:docId w15:val="{92CB5EF2-0F6C-4EF2-9EE0-7C450D00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6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6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5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13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vinpowale/Berkeley-AI-ML-Module-11-Assignment/blob/main/Module%2011%20Workbook.ipynb" TargetMode="External"/><Relationship Id="rId5" Type="http://schemas.openxmlformats.org/officeDocument/2006/relationships/hyperlink" Target="https://github.com/pravinpowale/Berkeley-AI-ML-Module-11-Assignment/blob/main/prompt_II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Powale</dc:creator>
  <cp:keywords/>
  <dc:description/>
  <cp:lastModifiedBy>Pravin Powale</cp:lastModifiedBy>
  <cp:revision>57</cp:revision>
  <dcterms:created xsi:type="dcterms:W3CDTF">2024-12-02T05:32:00Z</dcterms:created>
  <dcterms:modified xsi:type="dcterms:W3CDTF">2024-12-02T07:17:00Z</dcterms:modified>
</cp:coreProperties>
</file>