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27"/>
        <w:gridCol w:w="5760"/>
        <w:gridCol w:w="2289"/>
      </w:tblGrid>
      <w:tr w:rsidR="00483263" w:rsidRPr="00EA3745" w14:paraId="2A11F418" w14:textId="77777777">
        <w:tc>
          <w:tcPr>
            <w:tcW w:w="1527" w:type="dxa"/>
          </w:tcPr>
          <w:p w14:paraId="5FA7563F" w14:textId="77777777" w:rsidR="00483263" w:rsidRPr="00EA3745" w:rsidRDefault="00483263">
            <w:pPr>
              <w:jc w:val="center"/>
              <w:rPr>
                <w:rFonts w:ascii="Times New Roman" w:eastAsia="Tahoma" w:hAnsi="Times New Roman" w:cs="Times New Roman"/>
              </w:rPr>
            </w:pPr>
          </w:p>
          <w:p w14:paraId="31A49A56" w14:textId="77777777" w:rsidR="00483263" w:rsidRPr="00EA3745" w:rsidRDefault="009E3090">
            <w:pPr>
              <w:jc w:val="center"/>
              <w:rPr>
                <w:rFonts w:ascii="Times New Roman" w:eastAsia="Tahoma" w:hAnsi="Times New Roman" w:cs="Times New Roman"/>
              </w:rPr>
            </w:pPr>
            <w:r w:rsidRPr="00EA3745">
              <w:rPr>
                <w:rFonts w:ascii="Times New Roman" w:eastAsia="Tahoma" w:hAnsi="Times New Roman" w:cs="Times New Roman"/>
                <w:noProof/>
                <w:lang w:val="en-GB" w:eastAsia="en-GB" w:bidi="ar-SA"/>
              </w:rPr>
              <w:drawing>
                <wp:inline distT="0" distB="0" distL="0" distR="0" wp14:anchorId="25D6E382" wp14:editId="3FE2A6D4">
                  <wp:extent cx="711776" cy="1196262"/>
                  <wp:effectExtent l="0" t="0" r="0" b="0"/>
                  <wp:docPr id="1" name="image1.jpg" descr="HP Forest Department Recruitment 2021 : Vacancies of 311 pos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P Forest Department Recruitment 2021 : Vacancies of 311 posts"/>
                          <pic:cNvPicPr preferRelativeResize="0"/>
                        </pic:nvPicPr>
                        <pic:blipFill>
                          <a:blip r:embed="rId7"/>
                          <a:srcRect l="32640" r="32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76" cy="1196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</w:tcPr>
          <w:p w14:paraId="12C19ADB" w14:textId="77777777" w:rsidR="00483263" w:rsidRPr="00EA3745" w:rsidRDefault="00483263">
            <w:pPr>
              <w:shd w:val="clear" w:color="auto" w:fill="FFFFFF"/>
              <w:spacing w:line="276" w:lineRule="auto"/>
              <w:jc w:val="center"/>
              <w:rPr>
                <w:rFonts w:ascii="Times New Roman" w:eastAsia="Tahoma" w:hAnsi="Times New Roman" w:cs="Times New Roman"/>
                <w:sz w:val="2"/>
                <w:szCs w:val="2"/>
              </w:rPr>
            </w:pPr>
          </w:p>
          <w:p w14:paraId="285E6D38" w14:textId="77777777" w:rsidR="00483263" w:rsidRPr="00EA3745" w:rsidRDefault="00AD191F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bCs/>
                <w:color w:val="000000"/>
              </w:rPr>
            </w:pPr>
            <w:hyperlink r:id="rId8">
              <w:r w:rsidR="009E3090" w:rsidRPr="00EA3745">
                <w:rPr>
                  <w:rFonts w:ascii="Nirmala UI" w:eastAsia="Tahoma" w:hAnsi="Nirmala UI" w:cs="Nirmala UI" w:hint="cs"/>
                  <w:b/>
                  <w:bCs/>
                  <w:color w:val="000000"/>
                  <w:cs/>
                </w:rPr>
                <w:t>भारत</w:t>
              </w:r>
              <w:r w:rsidR="009E3090" w:rsidRPr="00EA3745">
                <w:rPr>
                  <w:rFonts w:ascii="Times New Roman" w:eastAsia="Tahoma" w:hAnsi="Times New Roman" w:cs="Times New Roman"/>
                  <w:b/>
                  <w:bCs/>
                  <w:color w:val="000000"/>
                </w:rPr>
                <w:t xml:space="preserve"> </w:t>
              </w:r>
              <w:r w:rsidR="009E3090" w:rsidRPr="00EA3745">
                <w:rPr>
                  <w:rFonts w:ascii="Nirmala UI" w:eastAsia="Tahoma" w:hAnsi="Nirmala UI" w:cs="Nirmala UI" w:hint="cs"/>
                  <w:b/>
                  <w:bCs/>
                  <w:color w:val="000000"/>
                  <w:cs/>
                </w:rPr>
                <w:t>सरकार</w:t>
              </w:r>
            </w:hyperlink>
            <w:r w:rsidR="009E3090" w:rsidRPr="00EA3745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E3090" w:rsidRPr="00EA3745">
              <w:rPr>
                <w:rFonts w:ascii="Times New Roman" w:hAnsi="Times New Roman" w:cs="Times New Roman"/>
                <w:b/>
                <w:bCs/>
              </w:rPr>
              <w:instrText xml:space="preserve"> HYPERLINK "https://dot.gov.in/" </w:instrText>
            </w:r>
            <w:r w:rsidR="009E3090" w:rsidRPr="00EA3745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4990D6E2" w14:textId="77777777" w:rsidR="00483263" w:rsidRPr="00EA3745" w:rsidRDefault="009E3090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bCs/>
                <w:color w:val="000000"/>
              </w:rPr>
            </w:pPr>
            <w:r w:rsidRPr="00EA3745">
              <w:rPr>
                <w:rFonts w:ascii="Nirmala UI" w:eastAsia="Palanquin Dark" w:hAnsi="Nirmala UI" w:cs="Nirmala UI" w:hint="cs"/>
                <w:b/>
                <w:bCs/>
                <w:color w:val="000000"/>
                <w:cs/>
              </w:rPr>
              <w:t>दूरसंचार</w:t>
            </w:r>
            <w:r w:rsidRPr="00EA3745">
              <w:rPr>
                <w:rFonts w:ascii="Times New Roman" w:eastAsia="Palanquin Dark" w:hAnsi="Times New Roman" w:cs="Times New Roman"/>
                <w:b/>
                <w:bCs/>
                <w:color w:val="000000"/>
              </w:rPr>
              <w:t xml:space="preserve"> </w:t>
            </w:r>
            <w:r w:rsidRPr="00EA3745">
              <w:rPr>
                <w:rFonts w:ascii="Nirmala UI" w:eastAsia="Palanquin Dark" w:hAnsi="Nirmala UI" w:cs="Nirmala UI" w:hint="cs"/>
                <w:b/>
                <w:bCs/>
                <w:color w:val="000000"/>
                <w:cs/>
              </w:rPr>
              <w:t>विभाग</w:t>
            </w:r>
            <w:r w:rsidRPr="00EA3745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  <w:p w14:paraId="54907843" w14:textId="77777777" w:rsidR="00483263" w:rsidRPr="00EA3745" w:rsidRDefault="009E3090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bCs/>
                <w:color w:val="000000"/>
              </w:rPr>
            </w:pPr>
            <w:r w:rsidRPr="00EA3745">
              <w:rPr>
                <w:rFonts w:ascii="Nirmala UI" w:eastAsia="Palanquin Dark" w:hAnsi="Nirmala UI" w:cs="Nirmala UI" w:hint="cs"/>
                <w:b/>
                <w:bCs/>
                <w:color w:val="000000"/>
                <w:cs/>
              </w:rPr>
              <w:t>दूरसंचार</w:t>
            </w:r>
            <w:r w:rsidRPr="00EA3745">
              <w:rPr>
                <w:rFonts w:ascii="Times New Roman" w:eastAsia="Palanquin Dark" w:hAnsi="Times New Roman" w:cs="Times New Roman"/>
                <w:b/>
                <w:bCs/>
                <w:color w:val="000000"/>
              </w:rPr>
              <w:t xml:space="preserve"> </w:t>
            </w:r>
            <w:r w:rsidRPr="00EA3745">
              <w:rPr>
                <w:rFonts w:ascii="Nirmala UI" w:eastAsia="Palanquin Dark" w:hAnsi="Nirmala UI" w:cs="Nirmala UI" w:hint="cs"/>
                <w:b/>
                <w:bCs/>
                <w:color w:val="000000"/>
                <w:cs/>
              </w:rPr>
              <w:t>अभियांत्रिकी</w:t>
            </w:r>
            <w:r w:rsidRPr="00EA3745">
              <w:rPr>
                <w:rFonts w:ascii="Times New Roman" w:eastAsia="Palanquin Dark" w:hAnsi="Times New Roman" w:cs="Times New Roman"/>
                <w:b/>
                <w:bCs/>
                <w:color w:val="000000"/>
              </w:rPr>
              <w:t xml:space="preserve"> </w:t>
            </w:r>
            <w:r w:rsidRPr="00EA3745">
              <w:rPr>
                <w:rFonts w:ascii="Nirmala UI" w:eastAsia="Palanquin Dark" w:hAnsi="Nirmala UI" w:cs="Nirmala UI" w:hint="cs"/>
                <w:b/>
                <w:bCs/>
                <w:color w:val="000000"/>
                <w:cs/>
              </w:rPr>
              <w:t>केंद्र</w:t>
            </w:r>
          </w:p>
          <w:p w14:paraId="45628C37" w14:textId="77777777" w:rsidR="00483263" w:rsidRPr="00EA3745" w:rsidRDefault="00AD191F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color w:val="000000"/>
              </w:rPr>
            </w:pPr>
            <w:hyperlink r:id="rId9">
              <w:r w:rsidR="009E3090" w:rsidRPr="00EA3745">
                <w:rPr>
                  <w:rFonts w:ascii="Times New Roman" w:eastAsia="Tahoma" w:hAnsi="Times New Roman" w:cs="Times New Roman"/>
                  <w:b/>
                  <w:color w:val="000000"/>
                </w:rPr>
                <w:t>Government of India</w:t>
              </w:r>
            </w:hyperlink>
          </w:p>
          <w:p w14:paraId="70A9E6B4" w14:textId="77777777" w:rsidR="00483263" w:rsidRPr="00EA3745" w:rsidRDefault="00AD191F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color w:val="000000"/>
              </w:rPr>
            </w:pPr>
            <w:hyperlink r:id="rId10">
              <w:r w:rsidR="009E3090" w:rsidRPr="00EA3745">
                <w:rPr>
                  <w:rFonts w:ascii="Times New Roman" w:eastAsia="Tahoma" w:hAnsi="Times New Roman" w:cs="Times New Roman"/>
                  <w:b/>
                  <w:color w:val="000000"/>
                </w:rPr>
                <w:t xml:space="preserve"> Department of Telecommunications</w:t>
              </w:r>
            </w:hyperlink>
          </w:p>
          <w:p w14:paraId="41048798" w14:textId="77777777" w:rsidR="00483263" w:rsidRPr="00EA3745" w:rsidRDefault="009E3090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color w:val="000000"/>
              </w:rPr>
            </w:pPr>
            <w:r w:rsidRPr="00EA3745">
              <w:rPr>
                <w:rFonts w:ascii="Times New Roman" w:eastAsia="Tahoma" w:hAnsi="Times New Roman" w:cs="Times New Roman"/>
                <w:b/>
                <w:color w:val="000000"/>
              </w:rPr>
              <w:t>Telecommunication Engineering Centre</w:t>
            </w:r>
          </w:p>
          <w:p w14:paraId="65D2A3F7" w14:textId="77777777" w:rsidR="00483263" w:rsidRPr="00EA3745" w:rsidRDefault="009E3090">
            <w:pPr>
              <w:shd w:val="clear" w:color="auto" w:fill="FFFFFF"/>
              <w:jc w:val="center"/>
              <w:rPr>
                <w:rFonts w:ascii="Times New Roman" w:eastAsia="Tahoma" w:hAnsi="Times New Roman" w:cs="Times New Roman"/>
                <w:b/>
                <w:color w:val="FF0000"/>
                <w:sz w:val="26"/>
                <w:szCs w:val="26"/>
              </w:rPr>
            </w:pPr>
            <w:r w:rsidRPr="00EA3745">
              <w:rPr>
                <w:rFonts w:ascii="Times New Roman" w:eastAsia="Tahoma" w:hAnsi="Times New Roman" w:cs="Times New Roman"/>
                <w:b/>
                <w:color w:val="000000"/>
              </w:rPr>
              <w:t>K.L. Bhawan, Janpath, New Delhi- 110001</w:t>
            </w:r>
          </w:p>
        </w:tc>
        <w:tc>
          <w:tcPr>
            <w:tcW w:w="2289" w:type="dxa"/>
          </w:tcPr>
          <w:p w14:paraId="5CE91B16" w14:textId="77777777" w:rsidR="00483263" w:rsidRPr="00EA3745" w:rsidRDefault="00483263">
            <w:pPr>
              <w:jc w:val="center"/>
              <w:rPr>
                <w:rFonts w:ascii="Times New Roman" w:eastAsia="Tahoma" w:hAnsi="Times New Roman" w:cs="Times New Roman"/>
              </w:rPr>
            </w:pPr>
          </w:p>
          <w:p w14:paraId="75C10B75" w14:textId="77777777" w:rsidR="00483263" w:rsidRPr="00EA3745" w:rsidRDefault="00483263">
            <w:pPr>
              <w:jc w:val="center"/>
              <w:rPr>
                <w:rFonts w:ascii="Times New Roman" w:eastAsia="Tahoma" w:hAnsi="Times New Roman" w:cs="Times New Roman"/>
              </w:rPr>
            </w:pPr>
          </w:p>
          <w:p w14:paraId="09E179FF" w14:textId="77777777" w:rsidR="00483263" w:rsidRPr="00EA3745" w:rsidRDefault="009E3090">
            <w:pPr>
              <w:jc w:val="center"/>
              <w:rPr>
                <w:rFonts w:ascii="Times New Roman" w:eastAsia="Tahoma" w:hAnsi="Times New Roman" w:cs="Times New Roman"/>
              </w:rPr>
            </w:pPr>
            <w:r w:rsidRPr="00EA3745">
              <w:rPr>
                <w:rFonts w:ascii="Times New Roman" w:eastAsia="Tahoma" w:hAnsi="Times New Roman" w:cs="Times New Roman"/>
                <w:noProof/>
                <w:lang w:val="en-GB" w:eastAsia="en-GB" w:bidi="ar-SA"/>
              </w:rPr>
              <w:drawing>
                <wp:inline distT="0" distB="0" distL="0" distR="0" wp14:anchorId="7526DA1F" wp14:editId="6E8ABF8F">
                  <wp:extent cx="1266825" cy="794142"/>
                  <wp:effectExtent l="0" t="0" r="0" b="0"/>
                  <wp:docPr id="2" name="image2.jpg" descr="C:\Users\tec\Desktop\TEC 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C:\Users\tec\Desktop\TEC Logo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94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E0900" w14:textId="77777777" w:rsidR="00483263" w:rsidRPr="00EA3745" w:rsidRDefault="00483263">
      <w:pPr>
        <w:ind w:left="540" w:right="105"/>
        <w:jc w:val="both"/>
        <w:rPr>
          <w:rFonts w:ascii="Times New Roman" w:eastAsia="Tahoma" w:hAnsi="Times New Roman" w:cs="Times New Roman"/>
          <w:sz w:val="4"/>
          <w:szCs w:val="4"/>
        </w:rPr>
      </w:pPr>
    </w:p>
    <w:p w14:paraId="343BF508" w14:textId="121F54FA" w:rsidR="00483263" w:rsidRPr="006B06A0" w:rsidRDefault="009E3090" w:rsidP="009C1A24">
      <w:pPr>
        <w:spacing w:after="120"/>
        <w:jc w:val="both"/>
        <w:rPr>
          <w:rFonts w:ascii="Times New Roman" w:eastAsia="Tahoma" w:hAnsi="Times New Roman" w:cs="Times New Roman"/>
          <w:b/>
        </w:rPr>
      </w:pPr>
      <w:r w:rsidRPr="006B06A0">
        <w:rPr>
          <w:rFonts w:ascii="Times New Roman" w:eastAsia="Tahoma" w:hAnsi="Times New Roman" w:cs="Times New Roman"/>
          <w:b/>
        </w:rPr>
        <w:t xml:space="preserve">No. </w:t>
      </w:r>
      <w:r w:rsidR="006B06A0" w:rsidRPr="006B06A0">
        <w:rPr>
          <w:rFonts w:ascii="Times New Roman" w:hAnsi="Times New Roman" w:cs="Times New Roman"/>
          <w:b/>
          <w:sz w:val="24"/>
        </w:rPr>
        <w:t>6-5/2022-6GT/TEC</w:t>
      </w:r>
      <w:r w:rsidR="006B06A0" w:rsidRPr="006B06A0">
        <w:rPr>
          <w:rFonts w:ascii="Times New Roman" w:eastAsia="Tahoma" w:hAnsi="Times New Roman" w:cs="Times New Roman"/>
          <w:b/>
        </w:rPr>
        <w:t xml:space="preserve"> </w:t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</w:r>
      <w:r w:rsidR="006B06A0" w:rsidRPr="006B06A0">
        <w:rPr>
          <w:rFonts w:ascii="Times New Roman" w:eastAsia="Tahoma" w:hAnsi="Times New Roman" w:cs="Times New Roman"/>
          <w:b/>
        </w:rPr>
        <w:tab/>
        <w:t xml:space="preserve">   </w:t>
      </w:r>
      <w:r w:rsidR="00897580" w:rsidRPr="006B06A0">
        <w:rPr>
          <w:rFonts w:ascii="Times New Roman" w:eastAsia="Tahoma" w:hAnsi="Times New Roman" w:cs="Times New Roman"/>
          <w:b/>
        </w:rPr>
        <w:t>Date:</w:t>
      </w:r>
      <w:r w:rsidR="0076006A">
        <w:rPr>
          <w:rFonts w:ascii="Times New Roman" w:eastAsia="Tahoma" w:hAnsi="Times New Roman" w:cs="Times New Roman"/>
          <w:b/>
        </w:rPr>
        <w:t>2</w:t>
      </w:r>
      <w:r w:rsidR="00457462">
        <w:rPr>
          <w:rFonts w:ascii="Times New Roman" w:eastAsia="Tahoma" w:hAnsi="Times New Roman" w:cs="Times New Roman"/>
          <w:b/>
        </w:rPr>
        <w:t>2</w:t>
      </w:r>
      <w:r w:rsidR="00457462">
        <w:rPr>
          <w:rFonts w:ascii="Times New Roman" w:eastAsia="Tahoma" w:hAnsi="Times New Roman" w:cs="Times New Roman"/>
          <w:b/>
          <w:vertAlign w:val="superscript"/>
        </w:rPr>
        <w:t>nd</w:t>
      </w:r>
      <w:r w:rsidR="00604238">
        <w:rPr>
          <w:rFonts w:ascii="Times New Roman" w:eastAsia="Tahoma" w:hAnsi="Times New Roman" w:cs="Times New Roman"/>
          <w:b/>
        </w:rPr>
        <w:t xml:space="preserve"> </w:t>
      </w:r>
      <w:r w:rsidR="00897580" w:rsidRPr="006B06A0">
        <w:rPr>
          <w:rFonts w:ascii="Times New Roman" w:eastAsia="Tahoma" w:hAnsi="Times New Roman" w:cs="Times New Roman"/>
          <w:b/>
        </w:rPr>
        <w:t>April</w:t>
      </w:r>
      <w:r w:rsidR="003735F7" w:rsidRPr="006B06A0">
        <w:rPr>
          <w:rFonts w:ascii="Times New Roman" w:eastAsia="Tahoma" w:hAnsi="Times New Roman" w:cs="Times New Roman"/>
          <w:b/>
        </w:rPr>
        <w:t>, 2022</w:t>
      </w:r>
    </w:p>
    <w:p w14:paraId="15EDD874" w14:textId="60958573" w:rsidR="00167959" w:rsidRDefault="001C4476" w:rsidP="00167959">
      <w:pPr>
        <w:pStyle w:val="Heading1"/>
        <w:shd w:val="clear" w:color="auto" w:fill="FFFFFF"/>
        <w:spacing w:after="0"/>
        <w:jc w:val="center"/>
        <w:rPr>
          <w:rFonts w:ascii="Arial Unicode MS" w:eastAsia="Arial Unicode MS" w:hAnsi="Arial Unicode MS" w:cs="Arial Unicode MS"/>
          <w:b w:val="0"/>
          <w:bCs/>
          <w:sz w:val="28"/>
          <w:szCs w:val="28"/>
          <w:u w:val="single"/>
        </w:rPr>
      </w:pPr>
      <w:r w:rsidRPr="001C4476">
        <w:rPr>
          <w:rFonts w:ascii="Arial Unicode MS" w:eastAsia="Arial Unicode MS" w:hAnsi="Arial Unicode MS" w:cs="Arial Unicode MS"/>
          <w:b w:val="0"/>
          <w:bCs/>
          <w:sz w:val="28"/>
          <w:szCs w:val="28"/>
          <w:u w:val="single"/>
        </w:rPr>
        <w:t>Meeting Notice</w:t>
      </w:r>
    </w:p>
    <w:p w14:paraId="13BBAFB2" w14:textId="303C574C" w:rsidR="001C4476" w:rsidRPr="00167959" w:rsidRDefault="001C4476" w:rsidP="00DF5D12">
      <w:pPr>
        <w:pStyle w:val="NoSpacing"/>
        <w:rPr>
          <w:rFonts w:ascii="Arial Unicode MS" w:eastAsia="Arial Unicode MS" w:hAnsi="Arial Unicode MS" w:cs="Arial Unicode MS"/>
        </w:rPr>
      </w:pPr>
      <w:r w:rsidRPr="00B41030">
        <w:rPr>
          <w:rFonts w:ascii="Times New Roman" w:hAnsi="Times New Roman" w:cs="Times New Roman"/>
          <w:sz w:val="24"/>
          <w:szCs w:val="24"/>
          <w:lang w:val="en-IN" w:eastAsia="en-IN"/>
        </w:rPr>
        <w:br/>
      </w:r>
      <w:r w:rsidRPr="00167959">
        <w:rPr>
          <w:rFonts w:ascii="Arial Unicode MS" w:eastAsia="Arial Unicode MS" w:hAnsi="Arial Unicode MS" w:cs="Arial Unicode MS"/>
          <w:lang w:val="en-IN" w:eastAsia="en-IN"/>
        </w:rPr>
        <w:t>Subject: First meeting of National Working Group (NWG)-12 corresponding to ITU-T Study Group-</w:t>
      </w:r>
      <w:r w:rsidR="007C2275" w:rsidRPr="00167959">
        <w:rPr>
          <w:rFonts w:ascii="Arial Unicode MS" w:eastAsia="Arial Unicode MS" w:hAnsi="Arial Unicode MS" w:cs="Arial Unicode MS"/>
          <w:lang w:val="en-IN" w:eastAsia="en-IN"/>
        </w:rPr>
        <w:t>1</w:t>
      </w:r>
      <w:r w:rsidRPr="00167959">
        <w:rPr>
          <w:rFonts w:ascii="Arial Unicode MS" w:eastAsia="Arial Unicode MS" w:hAnsi="Arial Unicode MS" w:cs="Arial Unicode MS"/>
          <w:lang w:val="en-IN" w:eastAsia="en-IN"/>
        </w:rPr>
        <w:t>2 regarding “</w:t>
      </w:r>
      <w:r w:rsidRPr="00167959">
        <w:rPr>
          <w:rFonts w:ascii="Arial Unicode MS" w:eastAsia="Arial Unicode MS" w:hAnsi="Arial Unicode MS" w:cs="Arial Unicode MS"/>
        </w:rPr>
        <w:t>Performance, Quality of Service (QoS), Quality of Experience (QoE) and end to end service</w:t>
      </w:r>
      <w:r w:rsidRPr="00167959">
        <w:rPr>
          <w:rFonts w:ascii="Arial Unicode MS" w:eastAsia="Arial Unicode MS" w:hAnsi="Arial Unicode MS" w:cs="Arial Unicode MS"/>
          <w:lang w:val="en-IN" w:eastAsia="en-IN"/>
        </w:rPr>
        <w:t>” scheduled on April 25, 2022 at 15:00 – 1</w:t>
      </w:r>
      <w:r w:rsidR="00565506" w:rsidRPr="00167959">
        <w:rPr>
          <w:rFonts w:ascii="Arial Unicode MS" w:eastAsia="Arial Unicode MS" w:hAnsi="Arial Unicode MS" w:cs="Arial Unicode MS"/>
          <w:lang w:val="en-IN" w:eastAsia="en-IN"/>
        </w:rPr>
        <w:t>8</w:t>
      </w:r>
      <w:r w:rsidRPr="00167959">
        <w:rPr>
          <w:rFonts w:ascii="Arial Unicode MS" w:eastAsia="Arial Unicode MS" w:hAnsi="Arial Unicode MS" w:cs="Arial Unicode MS"/>
          <w:lang w:val="en-IN" w:eastAsia="en-IN"/>
        </w:rPr>
        <w:t>:00 hrs.</w:t>
      </w:r>
      <w:r w:rsidRPr="00167959">
        <w:rPr>
          <w:rFonts w:ascii="Arial Unicode MS" w:eastAsia="Arial Unicode MS" w:hAnsi="Arial Unicode MS" w:cs="Arial Unicode MS"/>
          <w:lang w:val="en-IN" w:eastAsia="en-IN"/>
        </w:rPr>
        <w:br/>
      </w:r>
    </w:p>
    <w:p w14:paraId="2B68F0C2" w14:textId="163EABAD" w:rsidR="001C4476" w:rsidRPr="00167959" w:rsidRDefault="001C4476" w:rsidP="007C2275">
      <w:pPr>
        <w:pStyle w:val="NoSpacing"/>
        <w:ind w:firstLine="720"/>
        <w:jc w:val="both"/>
        <w:rPr>
          <w:rFonts w:ascii="Arial Unicode MS" w:eastAsia="Arial Unicode MS" w:hAnsi="Arial Unicode MS" w:cs="Arial Unicode MS"/>
          <w:szCs w:val="22"/>
        </w:rPr>
      </w:pPr>
      <w:r w:rsidRPr="00167959">
        <w:rPr>
          <w:rFonts w:ascii="Arial Unicode MS" w:eastAsia="Arial Unicode MS" w:hAnsi="Arial Unicode MS" w:cs="Arial Unicode MS"/>
          <w:szCs w:val="22"/>
        </w:rPr>
        <w:t xml:space="preserve">Telecommunication Engineering Centre (TEC) </w:t>
      </w:r>
      <w:r w:rsidR="00A21718" w:rsidRPr="00167959">
        <w:rPr>
          <w:rFonts w:ascii="Arial Unicode MS" w:eastAsia="Arial Unicode MS" w:hAnsi="Arial Unicode MS" w:cs="Arial Unicode MS"/>
          <w:szCs w:val="22"/>
        </w:rPr>
        <w:t>is pleased to announce the constitution of National</w:t>
      </w:r>
      <w:r w:rsidRPr="00167959">
        <w:rPr>
          <w:rFonts w:ascii="Arial Unicode MS" w:eastAsia="Arial Unicode MS" w:hAnsi="Arial Unicode MS" w:cs="Arial Unicode MS"/>
          <w:szCs w:val="22"/>
        </w:rPr>
        <w:t xml:space="preserve"> Working Groups (NWG</w:t>
      </w:r>
      <w:r w:rsidR="007C2275" w:rsidRPr="00167959">
        <w:rPr>
          <w:rFonts w:ascii="Arial Unicode MS" w:eastAsia="Arial Unicode MS" w:hAnsi="Arial Unicode MS" w:cs="Arial Unicode MS"/>
          <w:szCs w:val="22"/>
        </w:rPr>
        <w:t>-12</w:t>
      </w:r>
      <w:r w:rsidRPr="00167959">
        <w:rPr>
          <w:rFonts w:ascii="Arial Unicode MS" w:eastAsia="Arial Unicode MS" w:hAnsi="Arial Unicode MS" w:cs="Arial Unicode MS"/>
          <w:szCs w:val="22"/>
        </w:rPr>
        <w:t>) corresponding to International Telecommunication Union (ITU-T) Study Group</w:t>
      </w:r>
      <w:r w:rsidR="007C2275" w:rsidRPr="00167959">
        <w:rPr>
          <w:rFonts w:ascii="Arial Unicode MS" w:eastAsia="Arial Unicode MS" w:hAnsi="Arial Unicode MS" w:cs="Arial Unicode MS"/>
          <w:szCs w:val="22"/>
        </w:rPr>
        <w:t>-12</w:t>
      </w:r>
      <w:r w:rsidR="000217CD">
        <w:rPr>
          <w:rFonts w:ascii="Arial Unicode MS" w:eastAsia="Arial Unicode MS" w:hAnsi="Arial Unicode MS" w:cs="Arial Unicode MS"/>
          <w:szCs w:val="22"/>
        </w:rPr>
        <w:t>. ITU-SG12</w:t>
      </w:r>
      <w:r w:rsidR="00565506" w:rsidRPr="00167959">
        <w:rPr>
          <w:rFonts w:ascii="Arial Unicode MS" w:eastAsia="Arial Unicode MS" w:hAnsi="Arial Unicode MS" w:cs="Arial Unicode MS"/>
          <w:color w:val="444444"/>
          <w:szCs w:val="22"/>
          <w:shd w:val="clear" w:color="auto" w:fill="FFFFFF"/>
        </w:rPr>
        <w:t xml:space="preserve"> is responsible for Recommendations on Performance, Quality of Service (QoS) and Quality of Experience (QoE) for the full spectrum of terminals, networks, services and applications, ranging from speech over fixed circuit-based networks to multimedia applications over networks that are mobile and packet based. Included in this scope are the operational aspects of performance, QoS and QoE; the end-to-end quality aspects of interoperability and the development of multimedia quality assessment methodologies, both subjective and objective. </w:t>
      </w:r>
    </w:p>
    <w:p w14:paraId="565C29C1" w14:textId="4C15A030" w:rsidR="00B43DFC" w:rsidRPr="00167959" w:rsidRDefault="00B41030" w:rsidP="000B3B3F">
      <w:pPr>
        <w:pStyle w:val="NoSpacing"/>
        <w:numPr>
          <w:ilvl w:val="0"/>
          <w:numId w:val="4"/>
        </w:numPr>
        <w:ind w:left="0" w:firstLine="0"/>
        <w:jc w:val="both"/>
        <w:rPr>
          <w:rFonts w:ascii="Arial Unicode MS" w:eastAsia="Arial Unicode MS" w:hAnsi="Arial Unicode MS" w:cs="Arial Unicode MS"/>
          <w:color w:val="0563C1"/>
          <w:szCs w:val="22"/>
          <w:u w:val="single"/>
          <w:lang w:val="en-IN" w:eastAsia="en-IN"/>
        </w:rPr>
      </w:pP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The objective of the NWG-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1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2 is to contribute to ITU-</w:t>
      </w:r>
      <w:r w:rsidR="007C2275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T SG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1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2 standardization</w:t>
      </w:r>
      <w:r w:rsidR="007C2275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.</w:t>
      </w:r>
      <w:r w:rsidR="007C2275" w:rsidRPr="00167959">
        <w:rPr>
          <w:rFonts w:ascii="Arial Unicode MS" w:eastAsia="Arial Unicode MS" w:hAnsi="Arial Unicode MS" w:cs="Arial Unicode MS"/>
          <w:szCs w:val="22"/>
        </w:rPr>
        <w:t xml:space="preserve"> </w:t>
      </w:r>
      <w:r w:rsidR="000217CD">
        <w:rPr>
          <w:rFonts w:ascii="Arial Unicode MS" w:eastAsia="Arial Unicode MS" w:hAnsi="Arial Unicode MS" w:cs="Arial Unicode MS"/>
          <w:szCs w:val="22"/>
        </w:rPr>
        <w:t>Members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are requested to examine the current study questions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and choose Questions of </w:t>
      </w:r>
      <w:r w:rsidR="000217CD">
        <w:rPr>
          <w:rFonts w:ascii="Arial Unicode MS" w:eastAsia="Arial Unicode MS" w:hAnsi="Arial Unicode MS" w:cs="Arial Unicode MS"/>
          <w:szCs w:val="22"/>
          <w:lang w:val="en-IN" w:eastAsia="en-IN"/>
        </w:rPr>
        <w:t>their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preference out of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the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Questions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listed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under ITU-T S</w:t>
      </w:r>
      <w:r w:rsidR="000217CD">
        <w:rPr>
          <w:rFonts w:ascii="Arial Unicode MS" w:eastAsia="Arial Unicode MS" w:hAnsi="Arial Unicode MS" w:cs="Arial Unicode MS"/>
          <w:szCs w:val="22"/>
          <w:lang w:val="en-IN" w:eastAsia="en-IN"/>
        </w:rPr>
        <w:t>G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-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1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2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="0016795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(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as </w:t>
      </w:r>
      <w:r w:rsidR="00545E8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A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nnexure-</w:t>
      </w:r>
      <w:r w:rsidR="00167959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II)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and </w:t>
      </w:r>
      <w:r w:rsidR="000217CD">
        <w:rPr>
          <w:rFonts w:ascii="Arial Unicode MS" w:eastAsia="Arial Unicode MS" w:hAnsi="Arial Unicode MS" w:cs="Arial Unicode MS"/>
          <w:szCs w:val="22"/>
          <w:lang w:val="en-IN" w:eastAsia="en-IN"/>
        </w:rPr>
        <w:t>provide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contributions/inputs to the undersigned on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e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-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mail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: ‘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dir6gt.tec-dot@gov.in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’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with a copy to 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‘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ddg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6gt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.tec</w:t>
      </w:r>
      <w:r w:rsidR="00A21718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-dot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@gov.in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’</w:t>
      </w:r>
      <w:r w:rsidR="000217CD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for discussion during the meeting</w:t>
      </w:r>
      <w:r w:rsidR="00B43DFC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.</w:t>
      </w:r>
    </w:p>
    <w:p w14:paraId="3CEEA2C4" w14:textId="3D434329" w:rsidR="009C1A24" w:rsidRDefault="00B43DFC" w:rsidP="00B15FAC">
      <w:pPr>
        <w:pStyle w:val="NoSpacing"/>
        <w:numPr>
          <w:ilvl w:val="0"/>
          <w:numId w:val="4"/>
        </w:numPr>
        <w:ind w:left="0" w:firstLine="0"/>
        <w:rPr>
          <w:rFonts w:ascii="Arial Unicode MS" w:eastAsia="Arial Unicode MS" w:hAnsi="Arial Unicode MS" w:cs="Arial Unicode MS"/>
          <w:color w:val="0563C1"/>
          <w:szCs w:val="22"/>
          <w:u w:val="single"/>
          <w:lang w:val="en-IN" w:eastAsia="en-IN"/>
        </w:rPr>
      </w:pP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The first meeting of NWG-12 is scheduled to be held </w:t>
      </w:r>
      <w:r w:rsidRPr="00167959">
        <w:rPr>
          <w:rFonts w:ascii="Arial Unicode MS" w:eastAsia="Arial Unicode MS" w:hAnsi="Arial Unicode MS" w:cs="Arial Unicode MS"/>
          <w:b/>
          <w:bCs/>
          <w:szCs w:val="22"/>
          <w:lang w:val="en-IN" w:eastAsia="en-IN"/>
        </w:rPr>
        <w:t>on April 25, 2022 at 03:00 PM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(online). Please register for the </w:t>
      </w:r>
      <w:r w:rsidR="00B15FAC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following </w:t>
      </w:r>
      <w:r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meeting </w:t>
      </w:r>
      <w:r w:rsidR="00B15FAC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link </w:t>
      </w:r>
      <w:r w:rsidR="00BE2CEA" w:rsidRPr="00167959">
        <w:rPr>
          <w:rFonts w:ascii="Arial Unicode MS" w:eastAsia="Arial Unicode MS" w:hAnsi="Arial Unicode MS" w:cs="Arial Unicode MS"/>
          <w:szCs w:val="22"/>
          <w:lang w:val="en-IN" w:eastAsia="en-IN"/>
        </w:rPr>
        <w:t>please;</w:t>
      </w:r>
      <w:r w:rsidR="00B41030" w:rsidRPr="000F3C7B">
        <w:rPr>
          <w:rFonts w:ascii="Arial Unicode MS" w:eastAsia="Arial Unicode MS" w:hAnsi="Arial Unicode MS" w:cs="Arial Unicode MS"/>
          <w:szCs w:val="22"/>
          <w:lang w:val="en-IN" w:eastAsia="en-IN"/>
        </w:rPr>
        <w:br/>
      </w:r>
      <w:r w:rsidR="00BE2CEA" w:rsidRPr="000F3C7B">
        <w:rPr>
          <w:rFonts w:ascii="Arial Unicode MS" w:eastAsia="Arial Unicode MS" w:hAnsi="Arial Unicode MS" w:cs="Arial Unicode MS"/>
          <w:b/>
          <w:bCs/>
          <w:i/>
          <w:iCs/>
          <w:szCs w:val="22"/>
          <w:lang w:val="en-IN" w:eastAsia="en-IN"/>
        </w:rPr>
        <w:t xml:space="preserve"> </w:t>
      </w:r>
      <w:r w:rsidR="00B41030" w:rsidRPr="000F3C7B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hyperlink r:id="rId12" w:history="1">
        <w:r w:rsidR="000F3C7B" w:rsidRPr="007C13A1">
          <w:rPr>
            <w:rStyle w:val="Hyperlink"/>
            <w:rFonts w:ascii="Arial Unicode MS" w:eastAsia="Arial Unicode MS" w:hAnsi="Arial Unicode MS" w:cs="Arial Unicode MS"/>
            <w:szCs w:val="22"/>
            <w:lang w:val="en-IN" w:eastAsia="en-IN"/>
          </w:rPr>
          <w:t>https://www.airmeet.com/e/30dd6120-c14d-11ec-bf7b-2de33343d5e7</w:t>
        </w:r>
      </w:hyperlink>
    </w:p>
    <w:p w14:paraId="553686EB" w14:textId="19401FEE" w:rsidR="000F3C7B" w:rsidRDefault="000F3C7B" w:rsidP="000F3C7B">
      <w:pPr>
        <w:pStyle w:val="NoSpacing"/>
        <w:jc w:val="both"/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</w:pPr>
      <w:r w:rsidRPr="000F3C7B"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  <w:t>Encl</w:t>
      </w:r>
      <w:r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  <w:t>: List of NWG members as Annexure-I</w:t>
      </w:r>
      <w:r w:rsidR="00457462"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  <w:t xml:space="preserve"> and ITU-T </w:t>
      </w:r>
      <w:r w:rsidR="00DA4B64"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  <w:t>Doc no.TS22-SG-C-0001 as Annexure-II.</w:t>
      </w:r>
    </w:p>
    <w:p w14:paraId="7F162EAD" w14:textId="77777777" w:rsidR="000F3C7B" w:rsidRDefault="000F3C7B" w:rsidP="000F3C7B">
      <w:pPr>
        <w:pStyle w:val="NoSpacing"/>
        <w:jc w:val="both"/>
        <w:rPr>
          <w:rFonts w:ascii="Arial Unicode MS" w:eastAsia="Arial Unicode MS" w:hAnsi="Arial Unicode MS" w:cs="Arial Unicode MS"/>
          <w:color w:val="0563C1"/>
          <w:szCs w:val="22"/>
          <w:lang w:val="en-IN" w:eastAsia="en-IN"/>
        </w:rPr>
      </w:pPr>
    </w:p>
    <w:p w14:paraId="0129B6A4" w14:textId="77777777" w:rsidR="00DA4B64" w:rsidRDefault="000F3C7B" w:rsidP="000F3C7B">
      <w:pPr>
        <w:pStyle w:val="NoSpacing"/>
        <w:rPr>
          <w:rFonts w:ascii="Arial Unicode MS" w:eastAsia="Arial Unicode MS" w:hAnsi="Arial Unicode MS" w:cs="Arial Unicode MS"/>
          <w:szCs w:val="22"/>
          <w:lang w:val="en-IN" w:eastAsia="en-IN"/>
        </w:rPr>
      </w:pP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="00DA4B64"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                                  </w:t>
      </w:r>
    </w:p>
    <w:p w14:paraId="2CD9BAD3" w14:textId="1C067889" w:rsidR="000F3C7B" w:rsidRPr="00DA4B64" w:rsidRDefault="00DA4B64" w:rsidP="000F3C7B">
      <w:pPr>
        <w:pStyle w:val="NoSpacing"/>
        <w:rPr>
          <w:rFonts w:ascii="Arial Unicode MS" w:eastAsia="Arial Unicode MS" w:hAnsi="Arial Unicode MS" w:cs="Arial Unicode MS"/>
          <w:szCs w:val="22"/>
          <w:lang w:val="en-IN" w:eastAsia="en-IN"/>
        </w:rPr>
      </w:pPr>
      <w:r>
        <w:rPr>
          <w:rFonts w:ascii="Arial Unicode MS" w:eastAsia="Arial Unicode MS" w:hAnsi="Arial Unicode MS" w:cs="Arial Unicode MS"/>
          <w:szCs w:val="22"/>
          <w:lang w:val="en-IN" w:eastAsia="en-IN"/>
        </w:rPr>
        <w:t xml:space="preserve"> </w:t>
      </w:r>
      <w:r w:rsidRPr="00DA4B64">
        <w:rPr>
          <w:rFonts w:ascii="Arial Unicode MS" w:eastAsia="Arial Unicode MS" w:hAnsi="Arial Unicode MS" w:cs="Arial Unicode MS"/>
          <w:sz w:val="20"/>
        </w:rPr>
        <w:t>To:</w:t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>
        <w:rPr>
          <w:rFonts w:ascii="Arial Unicode MS" w:eastAsia="Arial Unicode MS" w:hAnsi="Arial Unicode MS" w:cs="Arial Unicode MS"/>
          <w:szCs w:val="22"/>
          <w:lang w:val="en-IN" w:eastAsia="en-IN"/>
        </w:rPr>
        <w:tab/>
      </w:r>
      <w:r w:rsidR="000F3C7B" w:rsidRPr="00DF5D12">
        <w:rPr>
          <w:rFonts w:ascii="Arial Unicode MS" w:eastAsia="Arial Unicode MS" w:hAnsi="Arial Unicode MS" w:cs="Arial Unicode MS"/>
          <w:szCs w:val="22"/>
          <w:lang w:val="en-IN" w:eastAsia="en-IN"/>
        </w:rPr>
        <w:t>Director (6G Technologies)</w:t>
      </w:r>
    </w:p>
    <w:p w14:paraId="1E70FA16" w14:textId="20D0118A" w:rsidR="00483263" w:rsidRPr="00DA4B64" w:rsidRDefault="000F3C7B" w:rsidP="00DF5D12">
      <w:pPr>
        <w:pStyle w:val="NoSpacing"/>
        <w:rPr>
          <w:rFonts w:ascii="Arial Unicode MS" w:eastAsia="Arial Unicode MS" w:hAnsi="Arial Unicode MS" w:cs="Arial Unicode MS"/>
          <w:color w:val="000000"/>
          <w:sz w:val="20"/>
        </w:rPr>
      </w:pPr>
      <w:r w:rsidRPr="00DA4B64">
        <w:rPr>
          <w:rFonts w:ascii="Arial Unicode MS" w:eastAsia="Arial Unicode MS" w:hAnsi="Arial Unicode MS" w:cs="Arial Unicode MS"/>
          <w:color w:val="000000"/>
          <w:sz w:val="20"/>
        </w:rPr>
        <w:t xml:space="preserve">        1. </w:t>
      </w:r>
      <w:r w:rsidR="009E3090" w:rsidRPr="00DA4B64">
        <w:rPr>
          <w:rFonts w:ascii="Arial Unicode MS" w:eastAsia="Arial Unicode MS" w:hAnsi="Arial Unicode MS" w:cs="Arial Unicode MS"/>
          <w:color w:val="000000"/>
          <w:sz w:val="20"/>
        </w:rPr>
        <w:t xml:space="preserve">All Stakeholders through </w:t>
      </w:r>
      <w:r w:rsidR="00453EAC" w:rsidRPr="00DA4B64">
        <w:rPr>
          <w:rFonts w:ascii="Arial Unicode MS" w:eastAsia="Arial Unicode MS" w:hAnsi="Arial Unicode MS" w:cs="Arial Unicode MS"/>
          <w:color w:val="000000"/>
          <w:sz w:val="20"/>
        </w:rPr>
        <w:t>email and TEC portal</w:t>
      </w:r>
      <w:r w:rsidR="009E3090" w:rsidRPr="00DA4B64">
        <w:rPr>
          <w:rFonts w:ascii="Arial Unicode MS" w:eastAsia="Arial Unicode MS" w:hAnsi="Arial Unicode MS" w:cs="Arial Unicode MS"/>
          <w:color w:val="000000"/>
          <w:sz w:val="20"/>
        </w:rPr>
        <w:t xml:space="preserve">. </w:t>
      </w:r>
    </w:p>
    <w:p w14:paraId="16384CEA" w14:textId="77777777" w:rsidR="00DF5D12" w:rsidRPr="00DA4B64" w:rsidRDefault="009E3090" w:rsidP="00DF5D12">
      <w:pPr>
        <w:pStyle w:val="NoSpacing"/>
        <w:rPr>
          <w:rFonts w:ascii="Arial Unicode MS" w:eastAsia="Arial Unicode MS" w:hAnsi="Arial Unicode MS" w:cs="Arial Unicode MS"/>
          <w:sz w:val="20"/>
        </w:rPr>
      </w:pPr>
      <w:r w:rsidRPr="00DA4B64">
        <w:rPr>
          <w:rFonts w:ascii="Arial Unicode MS" w:eastAsia="Arial Unicode MS" w:hAnsi="Arial Unicode MS" w:cs="Arial Unicode MS"/>
          <w:sz w:val="20"/>
        </w:rPr>
        <w:t>Copy for kind information to:</w:t>
      </w:r>
    </w:p>
    <w:p w14:paraId="226D7BA6" w14:textId="77777777" w:rsidR="00DF5D12" w:rsidRPr="00DA4B64" w:rsidRDefault="00453EAC" w:rsidP="00DF5D12">
      <w:pPr>
        <w:pStyle w:val="NoSpacing"/>
        <w:numPr>
          <w:ilvl w:val="0"/>
          <w:numId w:val="6"/>
        </w:numPr>
        <w:ind w:left="709" w:hanging="283"/>
        <w:rPr>
          <w:rFonts w:ascii="Arial Unicode MS" w:eastAsia="Arial Unicode MS" w:hAnsi="Arial Unicode MS" w:cs="Arial Unicode MS"/>
          <w:sz w:val="20"/>
        </w:rPr>
      </w:pPr>
      <w:r w:rsidRPr="00DA4B64">
        <w:rPr>
          <w:rFonts w:ascii="Arial Unicode MS" w:eastAsia="Arial Unicode MS" w:hAnsi="Arial Unicode MS" w:cs="Arial Unicode MS"/>
          <w:sz w:val="20"/>
        </w:rPr>
        <w:t>Member (</w:t>
      </w:r>
      <w:r w:rsidR="009E3090" w:rsidRPr="00DA4B64">
        <w:rPr>
          <w:rFonts w:ascii="Arial Unicode MS" w:eastAsia="Arial Unicode MS" w:hAnsi="Arial Unicode MS" w:cs="Arial Unicode MS"/>
          <w:sz w:val="20"/>
        </w:rPr>
        <w:t>Services)/ Member (Technology)/ DG (Telecom) DoT, New Delhi</w:t>
      </w:r>
      <w:r w:rsidR="00DF5D12" w:rsidRPr="00DA4B64">
        <w:rPr>
          <w:rFonts w:ascii="Arial Unicode MS" w:eastAsia="Arial Unicode MS" w:hAnsi="Arial Unicode MS" w:cs="Arial Unicode MS"/>
          <w:sz w:val="20"/>
        </w:rPr>
        <w:t>.</w:t>
      </w:r>
    </w:p>
    <w:p w14:paraId="626DB573" w14:textId="77777777" w:rsidR="00483263" w:rsidRPr="00DA4B64" w:rsidRDefault="009E3090" w:rsidP="00DF5D12">
      <w:pPr>
        <w:pStyle w:val="NoSpacing"/>
        <w:numPr>
          <w:ilvl w:val="0"/>
          <w:numId w:val="6"/>
        </w:numPr>
        <w:ind w:left="709" w:hanging="283"/>
        <w:rPr>
          <w:rFonts w:ascii="Arial Unicode MS" w:eastAsia="Arial Unicode MS" w:hAnsi="Arial Unicode MS" w:cs="Arial Unicode MS"/>
          <w:sz w:val="20"/>
        </w:rPr>
      </w:pPr>
      <w:r w:rsidRPr="00DA4B64">
        <w:rPr>
          <w:rFonts w:ascii="Arial Unicode MS" w:eastAsia="Arial Unicode MS" w:hAnsi="Arial Unicode MS" w:cs="Arial Unicode MS"/>
          <w:sz w:val="20"/>
        </w:rPr>
        <w:t>Sr. DDG &amp; Head TEC</w:t>
      </w:r>
      <w:r w:rsidR="00E73624" w:rsidRPr="00DA4B64">
        <w:rPr>
          <w:rFonts w:ascii="Arial Unicode MS" w:eastAsia="Arial Unicode MS" w:hAnsi="Arial Unicode MS" w:cs="Arial Unicode MS"/>
          <w:sz w:val="20"/>
        </w:rPr>
        <w:t>.</w:t>
      </w:r>
    </w:p>
    <w:sectPr w:rsidR="00483263" w:rsidRPr="00DA4B64" w:rsidSect="00DF5D12">
      <w:footerReference w:type="default" r:id="rId13"/>
      <w:pgSz w:w="12240" w:h="15840"/>
      <w:pgMar w:top="567" w:right="1440" w:bottom="0" w:left="1440" w:header="720" w:footer="1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9015A" w14:textId="77777777" w:rsidR="00AD191F" w:rsidRDefault="00AD191F" w:rsidP="001B4DA3">
      <w:pPr>
        <w:spacing w:after="0" w:line="240" w:lineRule="auto"/>
      </w:pPr>
      <w:r>
        <w:separator/>
      </w:r>
    </w:p>
  </w:endnote>
  <w:endnote w:type="continuationSeparator" w:id="0">
    <w:p w14:paraId="433614A2" w14:textId="77777777" w:rsidR="00AD191F" w:rsidRDefault="00AD191F" w:rsidP="001B4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alanquin Dark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D985F" w14:textId="72ECB321" w:rsidR="001B4DA3" w:rsidRDefault="001B4DA3">
    <w:pPr>
      <w:pStyle w:val="Footer"/>
      <w:jc w:val="center"/>
    </w:pPr>
  </w:p>
  <w:p w14:paraId="28F9618C" w14:textId="435A369A" w:rsidR="001B4DA3" w:rsidRDefault="001B4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C1321" w14:textId="77777777" w:rsidR="00AD191F" w:rsidRDefault="00AD191F" w:rsidP="001B4DA3">
      <w:pPr>
        <w:spacing w:after="0" w:line="240" w:lineRule="auto"/>
      </w:pPr>
      <w:r>
        <w:separator/>
      </w:r>
    </w:p>
  </w:footnote>
  <w:footnote w:type="continuationSeparator" w:id="0">
    <w:p w14:paraId="65ED7094" w14:textId="77777777" w:rsidR="00AD191F" w:rsidRDefault="00AD191F" w:rsidP="001B4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9E9"/>
    <w:multiLevelType w:val="hybridMultilevel"/>
    <w:tmpl w:val="6986C3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B06127"/>
    <w:multiLevelType w:val="multilevel"/>
    <w:tmpl w:val="BE2E9C4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6020FE"/>
    <w:multiLevelType w:val="multilevel"/>
    <w:tmpl w:val="C448A8D2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DF200C6"/>
    <w:multiLevelType w:val="hybridMultilevel"/>
    <w:tmpl w:val="4CF25606"/>
    <w:lvl w:ilvl="0" w:tplc="10B696C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F16EF"/>
    <w:multiLevelType w:val="hybridMultilevel"/>
    <w:tmpl w:val="E1D67DD6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F6E4C6D"/>
    <w:multiLevelType w:val="multilevel"/>
    <w:tmpl w:val="6F96282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94383825">
    <w:abstractNumId w:val="2"/>
  </w:num>
  <w:num w:numId="2" w16cid:durableId="1439715515">
    <w:abstractNumId w:val="1"/>
  </w:num>
  <w:num w:numId="3" w16cid:durableId="1659309765">
    <w:abstractNumId w:val="5"/>
  </w:num>
  <w:num w:numId="4" w16cid:durableId="1634948138">
    <w:abstractNumId w:val="3"/>
  </w:num>
  <w:num w:numId="5" w16cid:durableId="661397861">
    <w:abstractNumId w:val="4"/>
  </w:num>
  <w:num w:numId="6" w16cid:durableId="51439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263"/>
    <w:rsid w:val="000121FF"/>
    <w:rsid w:val="000217CD"/>
    <w:rsid w:val="00043BA0"/>
    <w:rsid w:val="000F3C7B"/>
    <w:rsid w:val="00167959"/>
    <w:rsid w:val="001A3000"/>
    <w:rsid w:val="001B4DA3"/>
    <w:rsid w:val="001C4476"/>
    <w:rsid w:val="0026328D"/>
    <w:rsid w:val="002848C2"/>
    <w:rsid w:val="003735F7"/>
    <w:rsid w:val="00373FBF"/>
    <w:rsid w:val="003905DF"/>
    <w:rsid w:val="00453EAC"/>
    <w:rsid w:val="00457462"/>
    <w:rsid w:val="00483263"/>
    <w:rsid w:val="00525BC1"/>
    <w:rsid w:val="00545E89"/>
    <w:rsid w:val="00565506"/>
    <w:rsid w:val="00604238"/>
    <w:rsid w:val="006132CF"/>
    <w:rsid w:val="006B06A0"/>
    <w:rsid w:val="0076006A"/>
    <w:rsid w:val="007C2275"/>
    <w:rsid w:val="00897580"/>
    <w:rsid w:val="0096733D"/>
    <w:rsid w:val="00995AAA"/>
    <w:rsid w:val="009C1A24"/>
    <w:rsid w:val="009E3090"/>
    <w:rsid w:val="00A21718"/>
    <w:rsid w:val="00A646A3"/>
    <w:rsid w:val="00AA4AB9"/>
    <w:rsid w:val="00AA63A1"/>
    <w:rsid w:val="00AD191F"/>
    <w:rsid w:val="00AE6081"/>
    <w:rsid w:val="00B06C30"/>
    <w:rsid w:val="00B15FAC"/>
    <w:rsid w:val="00B41030"/>
    <w:rsid w:val="00B43DFC"/>
    <w:rsid w:val="00B62D24"/>
    <w:rsid w:val="00BE2CEA"/>
    <w:rsid w:val="00DA4B64"/>
    <w:rsid w:val="00DF5D12"/>
    <w:rsid w:val="00E24642"/>
    <w:rsid w:val="00E73624"/>
    <w:rsid w:val="00EA3745"/>
    <w:rsid w:val="00EE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5A143"/>
  <w15:docId w15:val="{C67BB2E4-6D9C-43EF-8F61-BD884BE4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1A24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A24"/>
    <w:rPr>
      <w:rFonts w:ascii="Segoe UI" w:hAnsi="Segoe UI" w:cs="Mangal"/>
      <w:sz w:val="18"/>
      <w:szCs w:val="16"/>
    </w:rPr>
  </w:style>
  <w:style w:type="paragraph" w:customStyle="1" w:styleId="Default">
    <w:name w:val="Default"/>
    <w:rsid w:val="003735F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ms-rtefontsize-1">
    <w:name w:val="ms-rtefontsize-1"/>
    <w:basedOn w:val="DefaultParagraphFont"/>
    <w:rsid w:val="003735F7"/>
  </w:style>
  <w:style w:type="character" w:styleId="Hyperlink">
    <w:name w:val="Hyperlink"/>
    <w:basedOn w:val="DefaultParagraphFont"/>
    <w:uiPriority w:val="99"/>
    <w:unhideWhenUsed/>
    <w:rsid w:val="003735F7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646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B4DA3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B4DA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B4DA3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B4DA3"/>
    <w:rPr>
      <w:rFonts w:cs="Mangal"/>
      <w:szCs w:val="20"/>
    </w:rPr>
  </w:style>
  <w:style w:type="character" w:customStyle="1" w:styleId="markedcontent">
    <w:name w:val="markedcontent"/>
    <w:basedOn w:val="DefaultParagraphFont"/>
    <w:rsid w:val="00B41030"/>
  </w:style>
  <w:style w:type="paragraph" w:styleId="NoSpacing">
    <w:name w:val="No Spacing"/>
    <w:uiPriority w:val="1"/>
    <w:qFormat/>
    <w:rsid w:val="00A21718"/>
    <w:pPr>
      <w:spacing w:after="0" w:line="240" w:lineRule="auto"/>
    </w:pPr>
    <w:rPr>
      <w:rFonts w:cs="Mangal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3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8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ia.gov.in/hi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airmeet.com/e/30dd6120-c14d-11ec-bf7b-2de33343d5e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t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dia.gov.i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Dir (FA)</dc:creator>
  <cp:lastModifiedBy>Venkata Rama Raju Chelle</cp:lastModifiedBy>
  <cp:revision>9</cp:revision>
  <cp:lastPrinted>2022-04-21T10:26:00Z</cp:lastPrinted>
  <dcterms:created xsi:type="dcterms:W3CDTF">2022-04-21T09:33:00Z</dcterms:created>
  <dcterms:modified xsi:type="dcterms:W3CDTF">2022-04-22T04:37:00Z</dcterms:modified>
</cp:coreProperties>
</file>