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0A5" w:rsidRPr="003124B9" w:rsidRDefault="00F400A5" w:rsidP="00F400A5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</w:pPr>
      <w:r w:rsidRPr="003124B9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Department of Telecommunications</w:t>
      </w:r>
    </w:p>
    <w:p w:rsidR="00F400A5" w:rsidRPr="003124B9" w:rsidRDefault="00F400A5" w:rsidP="00F400A5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</w:pPr>
      <w:r w:rsidRPr="003124B9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Telecommunication Engineering Centre</w:t>
      </w:r>
    </w:p>
    <w:p w:rsidR="00F400A5" w:rsidRDefault="00F400A5" w:rsidP="00F400A5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</w:pPr>
      <w:r w:rsidRPr="003124B9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(</w:t>
      </w:r>
      <w:r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MTCTE</w:t>
      </w:r>
      <w:r w:rsidRPr="003124B9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 xml:space="preserve"> Division)</w:t>
      </w:r>
    </w:p>
    <w:p w:rsidR="00F400A5" w:rsidRPr="003124B9" w:rsidRDefault="0047701B" w:rsidP="00F400A5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 xml:space="preserve"> </w:t>
      </w:r>
    </w:p>
    <w:p w:rsidR="00F400A5" w:rsidRPr="003124B9" w:rsidRDefault="00F400A5" w:rsidP="00F400A5">
      <w:pPr>
        <w:spacing w:after="0" w:line="240" w:lineRule="auto"/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</w:pPr>
      <w:r w:rsidRPr="003124B9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No. 08-06/2022-TC/TEC</w:t>
      </w:r>
      <w:r w:rsidRPr="003124B9">
        <w:rPr>
          <w:rFonts w:ascii="Times New Roman" w:eastAsia="Arial Unicode MS" w:hAnsi="Times New Roman" w:cs="Times New Roman"/>
          <w:sz w:val="24"/>
          <w:szCs w:val="24"/>
          <w:lang w:val="en-IN"/>
        </w:rPr>
        <w:t xml:space="preserve">                                           </w:t>
      </w:r>
      <w:r>
        <w:rPr>
          <w:rFonts w:ascii="Times New Roman" w:eastAsia="Arial Unicode MS" w:hAnsi="Times New Roman" w:cs="Times New Roman"/>
          <w:sz w:val="24"/>
          <w:szCs w:val="24"/>
          <w:lang w:val="en-IN"/>
        </w:rPr>
        <w:t xml:space="preserve">                                    </w:t>
      </w:r>
      <w:r w:rsidRPr="003124B9">
        <w:rPr>
          <w:rFonts w:ascii="Times New Roman" w:eastAsia="Arial Unicode MS" w:hAnsi="Times New Roman" w:cs="Times New Roman"/>
          <w:sz w:val="24"/>
          <w:szCs w:val="24"/>
          <w:lang w:val="en-IN"/>
        </w:rPr>
        <w:t xml:space="preserve"> </w:t>
      </w:r>
      <w:r w:rsidR="0047701B">
        <w:rPr>
          <w:rFonts w:ascii="Times New Roman" w:eastAsia="Arial Unicode MS" w:hAnsi="Times New Roman" w:cs="Times New Roman"/>
          <w:sz w:val="24"/>
          <w:szCs w:val="24"/>
          <w:lang w:val="en-IN"/>
        </w:rPr>
        <w:t xml:space="preserve">      </w:t>
      </w:r>
      <w:r w:rsidR="009D77F6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 xml:space="preserve">Date: </w:t>
      </w:r>
      <w:r w:rsidR="00F07C0B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1</w:t>
      </w:r>
      <w:r w:rsidR="009D77F6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3</w:t>
      </w:r>
      <w:r w:rsidRPr="003124B9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.05.2022</w:t>
      </w:r>
    </w:p>
    <w:p w:rsidR="00F400A5" w:rsidRPr="003124B9" w:rsidRDefault="00F400A5" w:rsidP="00F400A5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  <w:lang w:val="en-IN"/>
        </w:rPr>
      </w:pPr>
    </w:p>
    <w:p w:rsidR="00F400A5" w:rsidRDefault="00F400A5" w:rsidP="00F400A5">
      <w:pPr>
        <w:jc w:val="both"/>
        <w:rPr>
          <w:rFonts w:ascii="Times New Roman" w:hAnsi="Times New Roman" w:cs="Times New Roman"/>
          <w:b/>
          <w:bCs/>
          <w:sz w:val="24"/>
          <w:szCs w:val="22"/>
        </w:rPr>
      </w:pPr>
      <w:r w:rsidRPr="003124B9">
        <w:rPr>
          <w:rFonts w:ascii="Times New Roman" w:hAnsi="Times New Roman" w:cs="Times New Roman"/>
          <w:b/>
          <w:bCs/>
          <w:sz w:val="24"/>
          <w:szCs w:val="22"/>
        </w:rPr>
        <w:t xml:space="preserve">Subject: </w:t>
      </w:r>
      <w:r w:rsidR="00F07C0B">
        <w:rPr>
          <w:rFonts w:ascii="Times New Roman" w:hAnsi="Times New Roman" w:cs="Times New Roman"/>
          <w:b/>
          <w:bCs/>
          <w:sz w:val="24"/>
          <w:szCs w:val="22"/>
        </w:rPr>
        <w:t>Notice for holding</w:t>
      </w:r>
      <w:r w:rsidRPr="003124B9"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r w:rsidR="00F07C0B">
        <w:rPr>
          <w:rFonts w:ascii="Times New Roman" w:hAnsi="Times New Roman" w:cs="Times New Roman"/>
          <w:b/>
          <w:bCs/>
          <w:sz w:val="24"/>
          <w:szCs w:val="22"/>
        </w:rPr>
        <w:t>2</w:t>
      </w:r>
      <w:r w:rsidR="00F07C0B" w:rsidRPr="00F07C0B">
        <w:rPr>
          <w:rFonts w:ascii="Times New Roman" w:hAnsi="Times New Roman" w:cs="Times New Roman"/>
          <w:b/>
          <w:bCs/>
          <w:sz w:val="24"/>
          <w:szCs w:val="22"/>
          <w:vertAlign w:val="superscript"/>
        </w:rPr>
        <w:t>nd</w:t>
      </w:r>
      <w:r w:rsidR="00F07C0B">
        <w:rPr>
          <w:rFonts w:ascii="Times New Roman" w:hAnsi="Times New Roman" w:cs="Times New Roman"/>
          <w:b/>
          <w:bCs/>
          <w:sz w:val="24"/>
          <w:szCs w:val="22"/>
        </w:rPr>
        <w:t xml:space="preserve"> meeting</w:t>
      </w:r>
      <w:r w:rsidRPr="003124B9">
        <w:rPr>
          <w:rFonts w:ascii="Times New Roman" w:hAnsi="Times New Roman" w:cs="Times New Roman"/>
          <w:b/>
          <w:bCs/>
          <w:sz w:val="24"/>
          <w:szCs w:val="22"/>
        </w:rPr>
        <w:t xml:space="preserve"> of NWG-11 (National Working Group – 11) corresponding to ITU-T Study Group 11 “Signalling requirements, protocols, test specifications and combating counterfeit products” for the study period 2022-2024.”</w:t>
      </w:r>
    </w:p>
    <w:p w:rsidR="00E416A0" w:rsidRDefault="00F400A5" w:rsidP="00F400A5">
      <w:pPr>
        <w:jc w:val="both"/>
        <w:rPr>
          <w:rFonts w:ascii="Times New Roman" w:hAnsi="Times New Roman" w:cs="Times New Roman"/>
          <w:sz w:val="24"/>
          <w:szCs w:val="22"/>
        </w:rPr>
      </w:pPr>
      <w:r w:rsidRPr="00F400A5">
        <w:rPr>
          <w:rFonts w:ascii="Times New Roman" w:hAnsi="Times New Roman" w:cs="Times New Roman"/>
          <w:sz w:val="24"/>
          <w:szCs w:val="22"/>
        </w:rPr>
        <w:t xml:space="preserve">Telecommunication Engineering Centre (TEC) is the nodal agency of Department of Telecommunications (DoT), Government of India, for constituting various National Working Groups (NWGs) corresponding to respective International Telecommunication Union (ITU-T) Study Groups. </w:t>
      </w:r>
    </w:p>
    <w:p w:rsidR="00F400A5" w:rsidRDefault="00F400A5" w:rsidP="00F400A5">
      <w:pPr>
        <w:jc w:val="both"/>
        <w:rPr>
          <w:rFonts w:ascii="Times New Roman" w:hAnsi="Times New Roman" w:cs="Times New Roman"/>
          <w:sz w:val="24"/>
          <w:szCs w:val="22"/>
        </w:rPr>
      </w:pPr>
      <w:r w:rsidRPr="00F400A5">
        <w:rPr>
          <w:rFonts w:ascii="Times New Roman" w:hAnsi="Times New Roman" w:cs="Times New Roman"/>
          <w:sz w:val="24"/>
          <w:szCs w:val="22"/>
        </w:rPr>
        <w:t>The objective of th</w:t>
      </w:r>
      <w:r>
        <w:rPr>
          <w:rFonts w:ascii="Times New Roman" w:hAnsi="Times New Roman" w:cs="Times New Roman"/>
          <w:sz w:val="24"/>
          <w:szCs w:val="22"/>
        </w:rPr>
        <w:t>e NWG-11 is to contribute to ITU- SG 11</w:t>
      </w:r>
      <w:r w:rsidRPr="00F400A5">
        <w:rPr>
          <w:rFonts w:ascii="Times New Roman" w:hAnsi="Times New Roman" w:cs="Times New Roman"/>
          <w:sz w:val="24"/>
          <w:szCs w:val="22"/>
        </w:rPr>
        <w:t xml:space="preserve"> activities keeping in view the interests of Indian Telecommunications. The NWG-</w:t>
      </w:r>
      <w:r>
        <w:rPr>
          <w:rFonts w:ascii="Times New Roman" w:hAnsi="Times New Roman" w:cs="Times New Roman"/>
          <w:sz w:val="24"/>
          <w:szCs w:val="22"/>
        </w:rPr>
        <w:t>11</w:t>
      </w:r>
      <w:r w:rsidRPr="00F400A5">
        <w:rPr>
          <w:rFonts w:ascii="Times New Roman" w:hAnsi="Times New Roman" w:cs="Times New Roman"/>
          <w:sz w:val="24"/>
          <w:szCs w:val="22"/>
        </w:rPr>
        <w:t xml:space="preserve"> will build consensus and harmonize the interests of various stakeholders, and proactively make contributions to ITU-T, on “Signalling requirements, protocols, test specifications for fields including IP-based network technologies, SDN, NGN, machine-to-machine (M2M) communications, Internet of Things (IoT), future networks (FNs), cloud computing, mobility, IPTV, ad hoc networks (sensor networks, radio-frequency identification (RFID), etc.), quality of service (QoS), and inter-network signaling for legacy networks (e.g. ATM, N-ISDN and PSTN).</w:t>
      </w:r>
      <w:r w:rsidR="00553499">
        <w:rPr>
          <w:rFonts w:ascii="Times New Roman" w:hAnsi="Times New Roman" w:cs="Times New Roman"/>
          <w:sz w:val="24"/>
          <w:szCs w:val="22"/>
        </w:rPr>
        <w:t xml:space="preserve"> </w:t>
      </w:r>
      <w:r w:rsidR="00553499" w:rsidRPr="00553499">
        <w:rPr>
          <w:rFonts w:ascii="Times New Roman" w:hAnsi="Times New Roman" w:cs="Times New Roman"/>
          <w:sz w:val="24"/>
          <w:szCs w:val="22"/>
        </w:rPr>
        <w:t>SG11 is also investigating whether the ITU C&amp;I programme could play a role in battling counterfeit goods.</w:t>
      </w:r>
    </w:p>
    <w:p w:rsidR="00553499" w:rsidRDefault="00F07C0B" w:rsidP="00F400A5">
      <w:pPr>
        <w:jc w:val="bot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T</w:t>
      </w:r>
      <w:r w:rsidR="00553499" w:rsidRPr="00553499">
        <w:rPr>
          <w:rFonts w:ascii="Times New Roman" w:hAnsi="Times New Roman" w:cs="Times New Roman"/>
          <w:sz w:val="24"/>
          <w:szCs w:val="22"/>
        </w:rPr>
        <w:t>he first meeting of NWG-</w:t>
      </w:r>
      <w:r w:rsidR="00553499">
        <w:rPr>
          <w:rFonts w:ascii="Times New Roman" w:hAnsi="Times New Roman" w:cs="Times New Roman"/>
          <w:sz w:val="24"/>
          <w:szCs w:val="22"/>
        </w:rPr>
        <w:t>11</w:t>
      </w:r>
      <w:r w:rsidR="00553499" w:rsidRPr="00553499">
        <w:rPr>
          <w:rFonts w:ascii="Times New Roman" w:hAnsi="Times New Roman" w:cs="Times New Roman"/>
          <w:sz w:val="24"/>
          <w:szCs w:val="22"/>
        </w:rPr>
        <w:t xml:space="preserve"> for the current peri</w:t>
      </w:r>
      <w:r w:rsidR="00081E26">
        <w:rPr>
          <w:rFonts w:ascii="Times New Roman" w:hAnsi="Times New Roman" w:cs="Times New Roman"/>
          <w:sz w:val="24"/>
          <w:szCs w:val="22"/>
        </w:rPr>
        <w:t>od</w:t>
      </w:r>
      <w:r>
        <w:rPr>
          <w:rFonts w:ascii="Times New Roman" w:hAnsi="Times New Roman" w:cs="Times New Roman"/>
          <w:sz w:val="24"/>
          <w:szCs w:val="22"/>
        </w:rPr>
        <w:t xml:space="preserve"> was held on 25</w:t>
      </w:r>
      <w:r w:rsidRPr="00F07C0B">
        <w:rPr>
          <w:rFonts w:ascii="Times New Roman" w:hAnsi="Times New Roman" w:cs="Times New Roman"/>
          <w:sz w:val="24"/>
          <w:szCs w:val="22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2"/>
        </w:rPr>
        <w:t xml:space="preserve"> May 2022. In the meeting</w:t>
      </w:r>
      <w:r w:rsidR="00553499" w:rsidRPr="00553499">
        <w:rPr>
          <w:rFonts w:ascii="Times New Roman" w:hAnsi="Times New Roman" w:cs="Times New Roman"/>
          <w:sz w:val="24"/>
          <w:szCs w:val="22"/>
        </w:rPr>
        <w:t xml:space="preserve"> </w:t>
      </w:r>
      <w:r>
        <w:rPr>
          <w:rFonts w:ascii="Times New Roman" w:hAnsi="Times New Roman" w:cs="Times New Roman"/>
          <w:sz w:val="24"/>
          <w:szCs w:val="22"/>
        </w:rPr>
        <w:t>all the members were</w:t>
      </w:r>
      <w:r w:rsidR="00553499" w:rsidRPr="00553499">
        <w:rPr>
          <w:rFonts w:ascii="Times New Roman" w:hAnsi="Times New Roman" w:cs="Times New Roman"/>
          <w:sz w:val="24"/>
          <w:szCs w:val="22"/>
        </w:rPr>
        <w:t xml:space="preserve"> requested to examine the current study questions and choose Questions of </w:t>
      </w:r>
      <w:r>
        <w:rPr>
          <w:rFonts w:ascii="Times New Roman" w:hAnsi="Times New Roman" w:cs="Times New Roman"/>
          <w:sz w:val="24"/>
          <w:szCs w:val="22"/>
        </w:rPr>
        <w:t>their</w:t>
      </w:r>
      <w:r w:rsidR="00553499" w:rsidRPr="00553499">
        <w:rPr>
          <w:rFonts w:ascii="Times New Roman" w:hAnsi="Times New Roman" w:cs="Times New Roman"/>
          <w:sz w:val="24"/>
          <w:szCs w:val="22"/>
        </w:rPr>
        <w:t xml:space="preserve"> preference/ choice/ area of working, out of the Questions </w:t>
      </w:r>
      <w:r w:rsidR="00553499">
        <w:rPr>
          <w:rFonts w:ascii="Times New Roman" w:hAnsi="Times New Roman" w:cs="Times New Roman"/>
          <w:sz w:val="24"/>
          <w:szCs w:val="22"/>
        </w:rPr>
        <w:t>listed under ITU-T Study Group-11</w:t>
      </w:r>
      <w:r w:rsidR="00553499" w:rsidRPr="00553499">
        <w:rPr>
          <w:rFonts w:ascii="Times New Roman" w:hAnsi="Times New Roman" w:cs="Times New Roman"/>
          <w:sz w:val="24"/>
          <w:szCs w:val="22"/>
        </w:rPr>
        <w:t xml:space="preserve"> and furnish </w:t>
      </w:r>
      <w:r>
        <w:rPr>
          <w:rFonts w:ascii="Times New Roman" w:hAnsi="Times New Roman" w:cs="Times New Roman"/>
          <w:sz w:val="24"/>
          <w:szCs w:val="22"/>
        </w:rPr>
        <w:t>their</w:t>
      </w:r>
      <w:r w:rsidR="00553499" w:rsidRPr="00553499">
        <w:rPr>
          <w:rFonts w:ascii="Times New Roman" w:hAnsi="Times New Roman" w:cs="Times New Roman"/>
          <w:sz w:val="24"/>
          <w:szCs w:val="22"/>
        </w:rPr>
        <w:t xml:space="preserve"> contributions/ inputs so that the sa</w:t>
      </w:r>
      <w:r w:rsidR="00553499">
        <w:rPr>
          <w:rFonts w:ascii="Times New Roman" w:hAnsi="Times New Roman" w:cs="Times New Roman"/>
          <w:sz w:val="24"/>
          <w:szCs w:val="22"/>
        </w:rPr>
        <w:t>me may be discussed by the NWG-11</w:t>
      </w:r>
      <w:r w:rsidR="00553499" w:rsidRPr="00553499">
        <w:rPr>
          <w:rFonts w:ascii="Times New Roman" w:hAnsi="Times New Roman" w:cs="Times New Roman"/>
          <w:sz w:val="24"/>
          <w:szCs w:val="22"/>
        </w:rPr>
        <w:t xml:space="preserve"> in its meeting.</w:t>
      </w:r>
    </w:p>
    <w:p w:rsidR="00F07C0B" w:rsidRDefault="0047701B" w:rsidP="00F400A5">
      <w:pPr>
        <w:jc w:val="bot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The next meeting of the ITU-T SG-11 is scheduled to be held in Geneva from 6</w:t>
      </w:r>
      <w:r w:rsidRPr="0047701B">
        <w:rPr>
          <w:rFonts w:ascii="Times New Roman" w:hAnsi="Times New Roman" w:cs="Times New Roman"/>
          <w:sz w:val="24"/>
          <w:szCs w:val="22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2"/>
        </w:rPr>
        <w:t xml:space="preserve"> – 15</w:t>
      </w:r>
      <w:r w:rsidRPr="0047701B">
        <w:rPr>
          <w:rFonts w:ascii="Times New Roman" w:hAnsi="Times New Roman" w:cs="Times New Roman"/>
          <w:sz w:val="24"/>
          <w:szCs w:val="22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2"/>
        </w:rPr>
        <w:t xml:space="preserve"> July 2022. </w:t>
      </w:r>
      <w:r w:rsidR="00F07C0B">
        <w:rPr>
          <w:rFonts w:ascii="Times New Roman" w:hAnsi="Times New Roman" w:cs="Times New Roman"/>
          <w:sz w:val="24"/>
          <w:szCs w:val="22"/>
        </w:rPr>
        <w:t xml:space="preserve">In </w:t>
      </w:r>
      <w:r>
        <w:rPr>
          <w:rFonts w:ascii="Times New Roman" w:hAnsi="Times New Roman" w:cs="Times New Roman"/>
          <w:sz w:val="24"/>
          <w:szCs w:val="22"/>
        </w:rPr>
        <w:t>view of the same</w:t>
      </w:r>
      <w:r w:rsidR="00F07C0B">
        <w:rPr>
          <w:rFonts w:ascii="Times New Roman" w:hAnsi="Times New Roman" w:cs="Times New Roman"/>
          <w:sz w:val="24"/>
          <w:szCs w:val="22"/>
        </w:rPr>
        <w:t>, it is to inform that the 2</w:t>
      </w:r>
      <w:r w:rsidR="00F07C0B" w:rsidRPr="00F07C0B">
        <w:rPr>
          <w:rFonts w:ascii="Times New Roman" w:hAnsi="Times New Roman" w:cs="Times New Roman"/>
          <w:sz w:val="24"/>
          <w:szCs w:val="22"/>
          <w:vertAlign w:val="superscript"/>
        </w:rPr>
        <w:t>nd</w:t>
      </w:r>
      <w:r w:rsidR="00F07C0B">
        <w:rPr>
          <w:rFonts w:ascii="Times New Roman" w:hAnsi="Times New Roman" w:cs="Times New Roman"/>
          <w:sz w:val="24"/>
          <w:szCs w:val="22"/>
        </w:rPr>
        <w:t xml:space="preserve"> meeting of NWG-11 to discuss the contribution received by the participants is scheduled to be held on </w:t>
      </w:r>
      <w:r w:rsidR="00F07C0B" w:rsidRPr="0047701B">
        <w:rPr>
          <w:rFonts w:ascii="Times New Roman" w:hAnsi="Times New Roman" w:cs="Times New Roman"/>
          <w:b/>
          <w:bCs/>
          <w:sz w:val="24"/>
          <w:szCs w:val="22"/>
        </w:rPr>
        <w:t>15</w:t>
      </w:r>
      <w:r w:rsidR="00F07C0B" w:rsidRPr="0047701B">
        <w:rPr>
          <w:rFonts w:ascii="Times New Roman" w:hAnsi="Times New Roman" w:cs="Times New Roman"/>
          <w:b/>
          <w:bCs/>
          <w:sz w:val="24"/>
          <w:szCs w:val="22"/>
          <w:vertAlign w:val="superscript"/>
        </w:rPr>
        <w:t>th</w:t>
      </w:r>
      <w:r w:rsidR="00F07C0B" w:rsidRPr="0047701B">
        <w:rPr>
          <w:rFonts w:ascii="Times New Roman" w:hAnsi="Times New Roman" w:cs="Times New Roman"/>
          <w:b/>
          <w:bCs/>
          <w:sz w:val="24"/>
          <w:szCs w:val="22"/>
        </w:rPr>
        <w:t xml:space="preserve"> June 202</w:t>
      </w:r>
      <w:r w:rsidRPr="0047701B">
        <w:rPr>
          <w:rFonts w:ascii="Times New Roman" w:hAnsi="Times New Roman" w:cs="Times New Roman"/>
          <w:b/>
          <w:bCs/>
          <w:sz w:val="24"/>
          <w:szCs w:val="22"/>
        </w:rPr>
        <w:t>2 at 11:00 am</w:t>
      </w:r>
      <w:r>
        <w:rPr>
          <w:rFonts w:ascii="Times New Roman" w:hAnsi="Times New Roman" w:cs="Times New Roman"/>
          <w:sz w:val="24"/>
          <w:szCs w:val="22"/>
        </w:rPr>
        <w:t xml:space="preserve">. </w:t>
      </w:r>
    </w:p>
    <w:p w:rsidR="0047701B" w:rsidRDefault="0047701B" w:rsidP="00F400A5">
      <w:pPr>
        <w:jc w:val="bot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The meeting can be attended by clicking the following link:</w:t>
      </w:r>
    </w:p>
    <w:p w:rsidR="0047701B" w:rsidRDefault="00522D16" w:rsidP="00F400A5">
      <w:pPr>
        <w:jc w:val="both"/>
        <w:rPr>
          <w:rFonts w:ascii="Times New Roman" w:hAnsi="Times New Roman" w:cs="Times New Roman"/>
          <w:sz w:val="24"/>
          <w:szCs w:val="22"/>
        </w:rPr>
      </w:pPr>
      <w:hyperlink r:id="rId5" w:history="1">
        <w:r w:rsidR="0047701B" w:rsidRPr="007635EC">
          <w:rPr>
            <w:rStyle w:val="Hyperlink"/>
            <w:rFonts w:ascii="Times New Roman" w:hAnsi="Times New Roman" w:cs="Times New Roman"/>
            <w:sz w:val="24"/>
            <w:szCs w:val="22"/>
          </w:rPr>
          <w:t>https://cdotmeet.cdot.in/vmeet/div-k9n-yx8-qrr</w:t>
        </w:r>
      </w:hyperlink>
    </w:p>
    <w:p w:rsidR="00522D16" w:rsidRDefault="0047701B" w:rsidP="00F400A5">
      <w:pPr>
        <w:jc w:val="bot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All the members are kindly requested to make it convenient to attend the meeting</w:t>
      </w:r>
      <w:r w:rsidR="00522D16">
        <w:rPr>
          <w:rFonts w:ascii="Times New Roman" w:hAnsi="Times New Roman" w:cs="Times New Roman"/>
          <w:sz w:val="24"/>
          <w:szCs w:val="22"/>
        </w:rPr>
        <w:t>.</w:t>
      </w:r>
    </w:p>
    <w:p w:rsidR="0047701B" w:rsidRDefault="00522D16" w:rsidP="00522D16">
      <w:pPr>
        <w:ind w:left="7740" w:firstLine="180"/>
        <w:jc w:val="both"/>
        <w:rPr>
          <w:rFonts w:ascii="Times New Roman" w:hAnsi="Times New Roman" w:cs="Times New Roman"/>
          <w:sz w:val="24"/>
          <w:szCs w:val="22"/>
        </w:rPr>
      </w:pPr>
      <w:r w:rsidRPr="00522D16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565A4598" wp14:editId="602CBD85">
            <wp:extent cx="790575" cy="621166"/>
            <wp:effectExtent l="0" t="0" r="0" b="7620"/>
            <wp:docPr id="1" name="Picture 1" descr="G:\LLB 3 years\Sign and Pic latest\Sign Sc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LLB 3 years\Sign and Pic latest\Sign Scan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233" cy="631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3499" w:rsidRDefault="00553499" w:rsidP="008C1FF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Divya Sharma</w:t>
      </w:r>
    </w:p>
    <w:p w:rsidR="00553499" w:rsidRDefault="00553499" w:rsidP="008C1FF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ADG (TC-II), TEC</w:t>
      </w:r>
    </w:p>
    <w:p w:rsidR="00522D16" w:rsidRDefault="00522D16" w:rsidP="00F400A5">
      <w:pPr>
        <w:jc w:val="both"/>
        <w:rPr>
          <w:rFonts w:ascii="Times New Roman" w:hAnsi="Times New Roman" w:cs="Times New Roman"/>
          <w:sz w:val="24"/>
          <w:szCs w:val="22"/>
        </w:rPr>
      </w:pPr>
    </w:p>
    <w:p w:rsidR="00553499" w:rsidRPr="00553499" w:rsidRDefault="00553499" w:rsidP="00F400A5">
      <w:pPr>
        <w:jc w:val="both"/>
        <w:rPr>
          <w:rFonts w:ascii="Times New Roman" w:hAnsi="Times New Roman" w:cs="Times New Roman"/>
          <w:sz w:val="24"/>
          <w:szCs w:val="22"/>
        </w:rPr>
      </w:pPr>
      <w:bookmarkStart w:id="0" w:name="_GoBack"/>
      <w:bookmarkEnd w:id="0"/>
      <w:r w:rsidRPr="00553499">
        <w:rPr>
          <w:rFonts w:ascii="Times New Roman" w:hAnsi="Times New Roman" w:cs="Times New Roman"/>
          <w:sz w:val="24"/>
          <w:szCs w:val="22"/>
        </w:rPr>
        <w:lastRenderedPageBreak/>
        <w:t xml:space="preserve">To, </w:t>
      </w:r>
    </w:p>
    <w:p w:rsidR="00553499" w:rsidRPr="00553499" w:rsidRDefault="00553499" w:rsidP="00F400A5">
      <w:pPr>
        <w:jc w:val="bot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All members </w:t>
      </w:r>
      <w:r w:rsidR="00094947">
        <w:rPr>
          <w:rFonts w:ascii="Times New Roman" w:hAnsi="Times New Roman" w:cs="Times New Roman"/>
          <w:sz w:val="24"/>
          <w:szCs w:val="22"/>
        </w:rPr>
        <w:t xml:space="preserve">of </w:t>
      </w:r>
      <w:r>
        <w:rPr>
          <w:rFonts w:ascii="Times New Roman" w:hAnsi="Times New Roman" w:cs="Times New Roman"/>
          <w:sz w:val="24"/>
          <w:szCs w:val="22"/>
        </w:rPr>
        <w:t xml:space="preserve">NWG-11 </w:t>
      </w:r>
      <w:r w:rsidR="00094947">
        <w:rPr>
          <w:rFonts w:ascii="Times New Roman" w:hAnsi="Times New Roman" w:cs="Times New Roman"/>
          <w:sz w:val="24"/>
          <w:szCs w:val="22"/>
        </w:rPr>
        <w:t>at Annexure-I</w:t>
      </w:r>
    </w:p>
    <w:p w:rsidR="00553499" w:rsidRPr="00553499" w:rsidRDefault="00553499" w:rsidP="00F400A5">
      <w:pPr>
        <w:jc w:val="both"/>
        <w:rPr>
          <w:rFonts w:ascii="Times New Roman" w:hAnsi="Times New Roman" w:cs="Times New Roman"/>
          <w:sz w:val="24"/>
          <w:szCs w:val="22"/>
        </w:rPr>
      </w:pPr>
      <w:r w:rsidRPr="00553499">
        <w:rPr>
          <w:rFonts w:ascii="Times New Roman" w:hAnsi="Times New Roman" w:cs="Times New Roman"/>
          <w:sz w:val="24"/>
          <w:szCs w:val="22"/>
        </w:rPr>
        <w:t xml:space="preserve">Copy to:- </w:t>
      </w:r>
    </w:p>
    <w:p w:rsidR="00553499" w:rsidRPr="00553499" w:rsidRDefault="00553499" w:rsidP="00F400A5">
      <w:pPr>
        <w:jc w:val="both"/>
        <w:rPr>
          <w:rFonts w:ascii="Times New Roman" w:hAnsi="Times New Roman" w:cs="Times New Roman"/>
          <w:sz w:val="24"/>
          <w:szCs w:val="22"/>
        </w:rPr>
      </w:pPr>
      <w:r w:rsidRPr="00553499">
        <w:rPr>
          <w:rFonts w:ascii="Times New Roman" w:hAnsi="Times New Roman" w:cs="Times New Roman"/>
          <w:sz w:val="24"/>
          <w:szCs w:val="22"/>
        </w:rPr>
        <w:t xml:space="preserve">i) Sr. DDG TEC- for kind information </w:t>
      </w:r>
    </w:p>
    <w:p w:rsidR="00553499" w:rsidRDefault="00553499" w:rsidP="00F400A5">
      <w:pPr>
        <w:jc w:val="both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ii) DDG (MTCTE</w:t>
      </w:r>
      <w:r w:rsidRPr="00553499">
        <w:rPr>
          <w:rFonts w:ascii="Times New Roman" w:hAnsi="Times New Roman" w:cs="Times New Roman"/>
          <w:sz w:val="24"/>
          <w:szCs w:val="22"/>
        </w:rPr>
        <w:t>), TEC &amp; Chairman Committee- for kind information</w:t>
      </w: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094947" w:rsidRDefault="00094947" w:rsidP="00F400A5">
      <w:pPr>
        <w:jc w:val="both"/>
        <w:rPr>
          <w:rFonts w:ascii="Times New Roman" w:hAnsi="Times New Roman"/>
          <w:sz w:val="24"/>
          <w:szCs w:val="22"/>
        </w:rPr>
      </w:pPr>
    </w:p>
    <w:p w:rsidR="00094947" w:rsidRDefault="00094947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Pr="008C1FFC" w:rsidRDefault="008C1FFC" w:rsidP="008C1FFC">
      <w:pPr>
        <w:jc w:val="center"/>
        <w:rPr>
          <w:rFonts w:ascii="Times New Roman" w:hAnsi="Times New Roman"/>
          <w:b/>
          <w:bCs/>
          <w:sz w:val="28"/>
          <w:szCs w:val="24"/>
          <w:u w:val="single"/>
        </w:rPr>
      </w:pPr>
      <w:r w:rsidRPr="008C1FFC">
        <w:rPr>
          <w:rFonts w:ascii="Times New Roman" w:hAnsi="Times New Roman"/>
          <w:b/>
          <w:bCs/>
          <w:sz w:val="28"/>
          <w:szCs w:val="24"/>
          <w:u w:val="single"/>
        </w:rPr>
        <w:t>Annexure-I</w:t>
      </w:r>
    </w:p>
    <w:p w:rsidR="008C1FFC" w:rsidRDefault="008C1FFC" w:rsidP="00F400A5">
      <w:pPr>
        <w:jc w:val="both"/>
        <w:rPr>
          <w:rFonts w:ascii="Times New Roman" w:hAnsi="Times New Roman"/>
          <w:b/>
          <w:bCs/>
          <w:sz w:val="24"/>
          <w:szCs w:val="22"/>
          <w:u w:val="single"/>
        </w:rPr>
      </w:pPr>
      <w:r w:rsidRPr="008C1FFC">
        <w:rPr>
          <w:rFonts w:ascii="Times New Roman" w:hAnsi="Times New Roman"/>
          <w:b/>
          <w:bCs/>
          <w:sz w:val="24"/>
          <w:szCs w:val="22"/>
          <w:u w:val="single"/>
        </w:rPr>
        <w:t>List of Members of NWG-1</w:t>
      </w:r>
      <w:r w:rsidR="00BA51F4">
        <w:rPr>
          <w:rFonts w:ascii="Times New Roman" w:hAnsi="Times New Roman"/>
          <w:b/>
          <w:bCs/>
          <w:sz w:val="24"/>
          <w:szCs w:val="22"/>
          <w:u w:val="single"/>
        </w:rPr>
        <w:t>1</w:t>
      </w: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805"/>
        <w:gridCol w:w="3060"/>
        <w:gridCol w:w="1620"/>
        <w:gridCol w:w="1800"/>
        <w:gridCol w:w="2520"/>
      </w:tblGrid>
      <w:tr w:rsidR="00577353" w:rsidTr="00EC3BCA">
        <w:tc>
          <w:tcPr>
            <w:tcW w:w="805" w:type="dxa"/>
          </w:tcPr>
          <w:p w:rsidR="00577353" w:rsidRPr="008C1FFC" w:rsidRDefault="00577353" w:rsidP="00F400A5">
            <w:pPr>
              <w:jc w:val="both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8C1FFC">
              <w:rPr>
                <w:rFonts w:ascii="Times New Roman" w:hAnsi="Times New Roman"/>
                <w:b/>
                <w:bCs/>
                <w:sz w:val="24"/>
                <w:szCs w:val="22"/>
              </w:rPr>
              <w:t>Sr. No</w:t>
            </w:r>
          </w:p>
        </w:tc>
        <w:tc>
          <w:tcPr>
            <w:tcW w:w="3060" w:type="dxa"/>
          </w:tcPr>
          <w:p w:rsidR="00577353" w:rsidRPr="008C1FFC" w:rsidRDefault="00577353" w:rsidP="00F400A5">
            <w:pPr>
              <w:jc w:val="both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8C1FFC">
              <w:rPr>
                <w:rFonts w:ascii="Times New Roman" w:hAnsi="Times New Roman"/>
                <w:b/>
                <w:bCs/>
                <w:sz w:val="24"/>
                <w:szCs w:val="22"/>
              </w:rPr>
              <w:t>Name and Designation</w:t>
            </w:r>
          </w:p>
        </w:tc>
        <w:tc>
          <w:tcPr>
            <w:tcW w:w="1620" w:type="dxa"/>
          </w:tcPr>
          <w:p w:rsidR="00577353" w:rsidRPr="008C1FFC" w:rsidRDefault="00577353" w:rsidP="00F400A5">
            <w:pPr>
              <w:jc w:val="both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8C1FFC">
              <w:rPr>
                <w:rFonts w:ascii="Times New Roman" w:hAnsi="Times New Roman"/>
                <w:b/>
                <w:bCs/>
                <w:sz w:val="24"/>
                <w:szCs w:val="22"/>
              </w:rPr>
              <w:t>Organization</w:t>
            </w:r>
          </w:p>
        </w:tc>
        <w:tc>
          <w:tcPr>
            <w:tcW w:w="1800" w:type="dxa"/>
          </w:tcPr>
          <w:p w:rsidR="00577353" w:rsidRPr="008C1FFC" w:rsidRDefault="00577353" w:rsidP="00577353">
            <w:pPr>
              <w:jc w:val="both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2"/>
              </w:rPr>
              <w:t xml:space="preserve">Mobile </w:t>
            </w:r>
          </w:p>
        </w:tc>
        <w:tc>
          <w:tcPr>
            <w:tcW w:w="2520" w:type="dxa"/>
          </w:tcPr>
          <w:p w:rsidR="00577353" w:rsidRPr="008C1FFC" w:rsidRDefault="00577353" w:rsidP="00F400A5">
            <w:pPr>
              <w:jc w:val="both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8C1FFC">
              <w:rPr>
                <w:rFonts w:ascii="Times New Roman" w:hAnsi="Times New Roman"/>
                <w:b/>
                <w:bCs/>
                <w:sz w:val="24"/>
                <w:szCs w:val="22"/>
              </w:rPr>
              <w:t>E-mail Id</w:t>
            </w:r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</w:tcPr>
          <w:p w:rsidR="00577353" w:rsidRDefault="00577353" w:rsidP="00577353">
            <w:pPr>
              <w:jc w:val="both"/>
              <w:rPr>
                <w:rFonts w:ascii="Times New Roman" w:hAnsi="Times New Roman"/>
                <w:b/>
                <w:bCs/>
                <w:sz w:val="24"/>
                <w:szCs w:val="22"/>
                <w:u w:val="single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 Prasanth Kumar, DDG (MTCTE)</w:t>
            </w:r>
            <w:r w:rsidR="00081E26">
              <w:rPr>
                <w:rFonts w:ascii="Calibri" w:hAnsi="Calibri" w:cs="Calibri"/>
                <w:color w:val="000000"/>
                <w:szCs w:val="22"/>
              </w:rPr>
              <w:t>, Chairman</w:t>
            </w:r>
          </w:p>
        </w:tc>
        <w:tc>
          <w:tcPr>
            <w:tcW w:w="16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TEC</w:t>
            </w:r>
          </w:p>
        </w:tc>
        <w:tc>
          <w:tcPr>
            <w:tcW w:w="180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9868136446</w:t>
            </w:r>
          </w:p>
        </w:tc>
        <w:tc>
          <w:tcPr>
            <w:tcW w:w="2520" w:type="dxa"/>
            <w:vAlign w:val="center"/>
          </w:tcPr>
          <w:p w:rsidR="00577353" w:rsidRDefault="00522D16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7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ddgc.tec@gov.in</w:t>
              </w:r>
            </w:hyperlink>
          </w:p>
        </w:tc>
      </w:tr>
      <w:tr w:rsidR="00EC3BCA" w:rsidTr="00EC3BCA">
        <w:tc>
          <w:tcPr>
            <w:tcW w:w="805" w:type="dxa"/>
          </w:tcPr>
          <w:p w:rsidR="00EC3BCA" w:rsidRPr="00577353" w:rsidRDefault="00EC3BCA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</w:tcPr>
          <w:p w:rsidR="00EC3BCA" w:rsidRPr="00577353" w:rsidRDefault="00EC3BCA" w:rsidP="00577353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Pushpendra Kumar Singh</w:t>
            </w:r>
          </w:p>
        </w:tc>
        <w:tc>
          <w:tcPr>
            <w:tcW w:w="1620" w:type="dxa"/>
            <w:vAlign w:val="center"/>
          </w:tcPr>
          <w:p w:rsidR="00EC3BCA" w:rsidRDefault="00EC3BCA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DOT</w:t>
            </w:r>
          </w:p>
        </w:tc>
        <w:tc>
          <w:tcPr>
            <w:tcW w:w="1800" w:type="dxa"/>
            <w:vAlign w:val="center"/>
          </w:tcPr>
          <w:p w:rsidR="00EC3BCA" w:rsidRDefault="00522D16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hyperlink r:id="rId8" w:history="1">
              <w:r w:rsidR="00EC3BCA" w:rsidRPr="00EC3BCA">
                <w:rPr>
                  <w:rFonts w:ascii="Calibri" w:hAnsi="Calibri" w:cs="Calibri"/>
                  <w:color w:val="000000"/>
                  <w:szCs w:val="22"/>
                </w:rPr>
                <w:t>9412000042</w:t>
              </w:r>
            </w:hyperlink>
          </w:p>
        </w:tc>
        <w:tc>
          <w:tcPr>
            <w:tcW w:w="2520" w:type="dxa"/>
            <w:vAlign w:val="center"/>
          </w:tcPr>
          <w:p w:rsidR="00EC3BCA" w:rsidRDefault="00522D16" w:rsidP="00EC3BCA">
            <w:pPr>
              <w:jc w:val="center"/>
            </w:pPr>
            <w:hyperlink r:id="rId9" w:history="1">
              <w:r w:rsidR="00EC3BCA" w:rsidRPr="00A901A9">
                <w:rPr>
                  <w:rStyle w:val="Hyperlink"/>
                </w:rPr>
                <w:t>ddgsecurity-dot@gov.in</w:t>
              </w:r>
            </w:hyperlink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</w:tcPr>
          <w:p w:rsidR="00577353" w:rsidRPr="00094947" w:rsidRDefault="00577353" w:rsidP="00577353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Sh. Pramod Kumar Panda, Director (TC-IV)</w:t>
            </w:r>
          </w:p>
        </w:tc>
        <w:tc>
          <w:tcPr>
            <w:tcW w:w="16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TEC</w:t>
            </w:r>
          </w:p>
        </w:tc>
        <w:tc>
          <w:tcPr>
            <w:tcW w:w="180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9868123023</w:t>
            </w:r>
          </w:p>
        </w:tc>
        <w:tc>
          <w:tcPr>
            <w:tcW w:w="2520" w:type="dxa"/>
            <w:vAlign w:val="center"/>
          </w:tcPr>
          <w:p w:rsidR="00577353" w:rsidRDefault="00522D16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0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pk.panda@gov.in</w:t>
              </w:r>
            </w:hyperlink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577353" w:rsidRDefault="00094947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Sh. </w:t>
            </w:r>
            <w:r w:rsidR="00577353">
              <w:rPr>
                <w:rFonts w:ascii="Calibri" w:hAnsi="Calibri" w:cs="Calibri"/>
                <w:color w:val="000000"/>
                <w:szCs w:val="22"/>
              </w:rPr>
              <w:t xml:space="preserve">Tejpal Singh, </w:t>
            </w:r>
            <w:r w:rsidR="00577353" w:rsidRPr="00577353">
              <w:rPr>
                <w:rFonts w:ascii="Calibri" w:hAnsi="Calibri" w:cs="Calibri"/>
                <w:color w:val="000000"/>
                <w:szCs w:val="22"/>
              </w:rPr>
              <w:t>Director(DS-II)</w:t>
            </w:r>
          </w:p>
        </w:tc>
        <w:tc>
          <w:tcPr>
            <w:tcW w:w="16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DOT</w:t>
            </w:r>
          </w:p>
        </w:tc>
        <w:tc>
          <w:tcPr>
            <w:tcW w:w="180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2520" w:type="dxa"/>
            <w:vAlign w:val="center"/>
          </w:tcPr>
          <w:p w:rsidR="00577353" w:rsidRDefault="00522D16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1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tejpal.singh70@gov.in</w:t>
              </w:r>
            </w:hyperlink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Sh. K.N.Rai,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Director (Security-II)</w:t>
            </w:r>
          </w:p>
        </w:tc>
        <w:tc>
          <w:tcPr>
            <w:tcW w:w="16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Odisha LSA</w:t>
            </w:r>
          </w:p>
        </w:tc>
        <w:tc>
          <w:tcPr>
            <w:tcW w:w="180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7033600000</w:t>
            </w:r>
          </w:p>
        </w:tc>
        <w:tc>
          <w:tcPr>
            <w:tcW w:w="2520" w:type="dxa"/>
            <w:vAlign w:val="center"/>
          </w:tcPr>
          <w:p w:rsidR="00577353" w:rsidRDefault="00522D16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2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kn.rai75@gov.in</w:t>
              </w:r>
            </w:hyperlink>
          </w:p>
        </w:tc>
      </w:tr>
      <w:tr w:rsidR="00094947" w:rsidTr="00EC3BCA">
        <w:tc>
          <w:tcPr>
            <w:tcW w:w="805" w:type="dxa"/>
          </w:tcPr>
          <w:p w:rsidR="00094947" w:rsidRPr="00577353" w:rsidRDefault="00094947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094947" w:rsidRDefault="00094947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Sh. Sanjeev Arya, Director (CA)</w:t>
            </w:r>
          </w:p>
        </w:tc>
        <w:tc>
          <w:tcPr>
            <w:tcW w:w="1620" w:type="dxa"/>
            <w:vAlign w:val="center"/>
          </w:tcPr>
          <w:p w:rsidR="00094947" w:rsidRDefault="00094947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TEC</w:t>
            </w:r>
          </w:p>
        </w:tc>
        <w:tc>
          <w:tcPr>
            <w:tcW w:w="1800" w:type="dxa"/>
            <w:vAlign w:val="center"/>
          </w:tcPr>
          <w:p w:rsidR="00094947" w:rsidRDefault="00094947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9868131555</w:t>
            </w:r>
          </w:p>
        </w:tc>
        <w:tc>
          <w:tcPr>
            <w:tcW w:w="2520" w:type="dxa"/>
            <w:vAlign w:val="center"/>
          </w:tcPr>
          <w:p w:rsidR="00094947" w:rsidRDefault="00522D16" w:rsidP="00094947">
            <w:pPr>
              <w:jc w:val="center"/>
            </w:pPr>
            <w:hyperlink r:id="rId13" w:history="1">
              <w:r w:rsidR="00094947" w:rsidRPr="007635EC">
                <w:rPr>
                  <w:rStyle w:val="Hyperlink"/>
                </w:rPr>
                <w:t>dirc1.tec@gov.in</w:t>
              </w:r>
            </w:hyperlink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Smt. Divya Sharma,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ADG (TC-I</w:t>
            </w:r>
            <w:r>
              <w:rPr>
                <w:rFonts w:ascii="Calibri" w:hAnsi="Calibri" w:cs="Calibri"/>
                <w:color w:val="000000"/>
                <w:szCs w:val="22"/>
              </w:rPr>
              <w:t>I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)</w:t>
            </w:r>
          </w:p>
        </w:tc>
        <w:tc>
          <w:tcPr>
            <w:tcW w:w="16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TEC</w:t>
            </w:r>
          </w:p>
        </w:tc>
        <w:tc>
          <w:tcPr>
            <w:tcW w:w="180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8130176804</w:t>
            </w:r>
          </w:p>
        </w:tc>
        <w:tc>
          <w:tcPr>
            <w:tcW w:w="2520" w:type="dxa"/>
            <w:vAlign w:val="center"/>
          </w:tcPr>
          <w:p w:rsidR="00577353" w:rsidRDefault="00522D16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4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adgtc2-tec-dot@gov.in</w:t>
              </w:r>
            </w:hyperlink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Sh. Dhanesh Goel,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ADG (TC-I)</w:t>
            </w:r>
          </w:p>
        </w:tc>
        <w:tc>
          <w:tcPr>
            <w:tcW w:w="16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TEC</w:t>
            </w:r>
          </w:p>
        </w:tc>
        <w:tc>
          <w:tcPr>
            <w:tcW w:w="180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9711989588</w:t>
            </w:r>
          </w:p>
        </w:tc>
        <w:tc>
          <w:tcPr>
            <w:tcW w:w="2520" w:type="dxa"/>
            <w:vAlign w:val="center"/>
          </w:tcPr>
          <w:p w:rsidR="00577353" w:rsidRDefault="00522D16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5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adgtc1-tec-dot@gov.in</w:t>
              </w:r>
            </w:hyperlink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577353" w:rsidRDefault="00EC3BCA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="00577353">
              <w:rPr>
                <w:rFonts w:ascii="Calibri" w:hAnsi="Calibri" w:cs="Calibri"/>
                <w:color w:val="000000"/>
                <w:szCs w:val="22"/>
              </w:rPr>
              <w:t xml:space="preserve">Naveen Khichar, </w:t>
            </w:r>
            <w:r w:rsidR="00577353" w:rsidRPr="00577353">
              <w:rPr>
                <w:rFonts w:ascii="Calibri" w:hAnsi="Calibri" w:cs="Calibri"/>
                <w:color w:val="000000"/>
                <w:szCs w:val="22"/>
              </w:rPr>
              <w:t>ADET (TSOC)</w:t>
            </w:r>
          </w:p>
        </w:tc>
        <w:tc>
          <w:tcPr>
            <w:tcW w:w="16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SA-II, DOT</w:t>
            </w:r>
          </w:p>
        </w:tc>
        <w:tc>
          <w:tcPr>
            <w:tcW w:w="180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8902001129</w:t>
            </w:r>
          </w:p>
        </w:tc>
        <w:tc>
          <w:tcPr>
            <w:tcW w:w="2520" w:type="dxa"/>
            <w:vAlign w:val="center"/>
          </w:tcPr>
          <w:p w:rsidR="00577353" w:rsidRDefault="00522D16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6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naveen.khichar@gov.in</w:t>
              </w:r>
            </w:hyperlink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577353" w:rsidRDefault="00EC3BCA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="00577353">
              <w:rPr>
                <w:rFonts w:ascii="Calibri" w:hAnsi="Calibri" w:cs="Calibri"/>
                <w:color w:val="000000"/>
                <w:szCs w:val="22"/>
              </w:rPr>
              <w:t xml:space="preserve">Anshul Kumar Gupta, </w:t>
            </w:r>
            <w:r w:rsidR="00577353" w:rsidRPr="00577353">
              <w:rPr>
                <w:rFonts w:ascii="Calibri" w:hAnsi="Calibri" w:cs="Calibri"/>
                <w:color w:val="000000"/>
                <w:szCs w:val="22"/>
              </w:rPr>
              <w:t>AD (CA)</w:t>
            </w:r>
          </w:p>
        </w:tc>
        <w:tc>
          <w:tcPr>
            <w:tcW w:w="16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TEC</w:t>
            </w:r>
          </w:p>
        </w:tc>
        <w:tc>
          <w:tcPr>
            <w:tcW w:w="180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9758951159</w:t>
            </w:r>
          </w:p>
        </w:tc>
        <w:tc>
          <w:tcPr>
            <w:tcW w:w="2520" w:type="dxa"/>
            <w:vAlign w:val="center"/>
          </w:tcPr>
          <w:p w:rsidR="00577353" w:rsidRDefault="00522D16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7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anshulkr.gupta@gov.in</w:t>
              </w:r>
            </w:hyperlink>
          </w:p>
        </w:tc>
      </w:tr>
      <w:tr w:rsidR="00094947" w:rsidTr="00EC3BCA">
        <w:tc>
          <w:tcPr>
            <w:tcW w:w="805" w:type="dxa"/>
          </w:tcPr>
          <w:p w:rsidR="00094947" w:rsidRPr="00577353" w:rsidRDefault="00094947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094947" w:rsidRDefault="00EC3BCA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="00094947">
              <w:rPr>
                <w:rFonts w:ascii="Calibri" w:hAnsi="Calibri" w:cs="Calibri"/>
                <w:color w:val="000000"/>
                <w:szCs w:val="22"/>
              </w:rPr>
              <w:t>Vimal Kumar Singh, AD (NR)</w:t>
            </w:r>
          </w:p>
        </w:tc>
        <w:tc>
          <w:tcPr>
            <w:tcW w:w="1620" w:type="dxa"/>
            <w:vAlign w:val="center"/>
          </w:tcPr>
          <w:p w:rsidR="00094947" w:rsidRDefault="00094947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TEC</w:t>
            </w:r>
          </w:p>
        </w:tc>
        <w:tc>
          <w:tcPr>
            <w:tcW w:w="1800" w:type="dxa"/>
            <w:vAlign w:val="center"/>
          </w:tcPr>
          <w:p w:rsidR="00094947" w:rsidRDefault="00094947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8285389913</w:t>
            </w:r>
          </w:p>
        </w:tc>
        <w:tc>
          <w:tcPr>
            <w:tcW w:w="2520" w:type="dxa"/>
            <w:vAlign w:val="center"/>
          </w:tcPr>
          <w:p w:rsidR="00094947" w:rsidRDefault="00522D16" w:rsidP="00094947">
            <w:hyperlink r:id="rId18" w:history="1">
              <w:r w:rsidR="00094947" w:rsidRPr="007635EC">
                <w:rPr>
                  <w:rStyle w:val="Hyperlink"/>
                </w:rPr>
                <w:t>jtonr.tec-dot@gov.in</w:t>
              </w:r>
            </w:hyperlink>
          </w:p>
        </w:tc>
      </w:tr>
      <w:tr w:rsidR="00EC3BCA" w:rsidTr="00EC3BCA">
        <w:tc>
          <w:tcPr>
            <w:tcW w:w="805" w:type="dxa"/>
          </w:tcPr>
          <w:p w:rsidR="00EC3BCA" w:rsidRPr="00577353" w:rsidRDefault="00EC3BCA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EC3BCA" w:rsidRDefault="00EC3BCA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Sanjay Bhardwaj</w:t>
            </w:r>
          </w:p>
        </w:tc>
        <w:tc>
          <w:tcPr>
            <w:tcW w:w="1620" w:type="dxa"/>
            <w:vAlign w:val="center"/>
          </w:tcPr>
          <w:p w:rsidR="00EC3BCA" w:rsidRDefault="00EC3BCA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TEC</w:t>
            </w:r>
          </w:p>
        </w:tc>
        <w:tc>
          <w:tcPr>
            <w:tcW w:w="1800" w:type="dxa"/>
            <w:vAlign w:val="center"/>
          </w:tcPr>
          <w:p w:rsidR="00EC3BCA" w:rsidRDefault="00EC3BCA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9868134525</w:t>
            </w:r>
          </w:p>
        </w:tc>
        <w:tc>
          <w:tcPr>
            <w:tcW w:w="2520" w:type="dxa"/>
            <w:vAlign w:val="center"/>
          </w:tcPr>
          <w:p w:rsidR="00EC3BCA" w:rsidRDefault="00522D16" w:rsidP="00EC3BCA">
            <w:hyperlink r:id="rId19" w:history="1">
              <w:r w:rsidR="00EC3BCA" w:rsidRPr="00A901A9">
                <w:rPr>
                  <w:rStyle w:val="Hyperlink"/>
                </w:rPr>
                <w:t>sanjay.bhardwaj@gov.in</w:t>
              </w:r>
            </w:hyperlink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577353" w:rsidRDefault="00EC3BCA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="00577353">
              <w:rPr>
                <w:rFonts w:ascii="Calibri" w:hAnsi="Calibri" w:cs="Calibri"/>
                <w:color w:val="000000"/>
                <w:szCs w:val="22"/>
              </w:rPr>
              <w:t xml:space="preserve">Udayan Ganguly, </w:t>
            </w:r>
            <w:r w:rsidR="00577353" w:rsidRPr="00577353">
              <w:rPr>
                <w:rFonts w:ascii="Calibri" w:hAnsi="Calibri" w:cs="Calibri"/>
                <w:color w:val="000000"/>
                <w:szCs w:val="22"/>
              </w:rPr>
              <w:t>Professor</w:t>
            </w:r>
          </w:p>
        </w:tc>
        <w:tc>
          <w:tcPr>
            <w:tcW w:w="16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IIT, Bombay</w:t>
            </w:r>
          </w:p>
        </w:tc>
        <w:tc>
          <w:tcPr>
            <w:tcW w:w="180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0-22-2576-7698</w:t>
            </w:r>
          </w:p>
        </w:tc>
        <w:tc>
          <w:tcPr>
            <w:tcW w:w="2520" w:type="dxa"/>
            <w:vAlign w:val="center"/>
          </w:tcPr>
          <w:p w:rsidR="00577353" w:rsidRDefault="00522D16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0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udayan@jee.iitb.ac.in</w:t>
              </w:r>
            </w:hyperlink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577353" w:rsidRDefault="00EC3BCA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="00577353">
              <w:rPr>
                <w:rFonts w:ascii="Calibri" w:hAnsi="Calibri" w:cs="Calibri"/>
                <w:color w:val="000000"/>
                <w:szCs w:val="22"/>
              </w:rPr>
              <w:t xml:space="preserve">Rohit Singh, </w:t>
            </w:r>
            <w:r w:rsidR="00577353" w:rsidRPr="00577353">
              <w:rPr>
                <w:rFonts w:ascii="Calibri" w:hAnsi="Calibri" w:cs="Calibri"/>
                <w:color w:val="000000"/>
                <w:szCs w:val="22"/>
              </w:rPr>
              <w:t>Program Manager-IMA</w:t>
            </w:r>
          </w:p>
        </w:tc>
        <w:tc>
          <w:tcPr>
            <w:tcW w:w="16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UL India Pvt. Ltd</w:t>
            </w:r>
          </w:p>
        </w:tc>
        <w:tc>
          <w:tcPr>
            <w:tcW w:w="180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9717098305</w:t>
            </w:r>
          </w:p>
        </w:tc>
        <w:tc>
          <w:tcPr>
            <w:tcW w:w="2520" w:type="dxa"/>
            <w:vAlign w:val="center"/>
          </w:tcPr>
          <w:p w:rsidR="00577353" w:rsidRDefault="00522D16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1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rohit.singh@ul.com</w:t>
              </w:r>
            </w:hyperlink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577353" w:rsidRDefault="00EC3BCA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="00577353">
              <w:rPr>
                <w:rFonts w:ascii="Calibri" w:hAnsi="Calibri" w:cs="Calibri"/>
                <w:color w:val="000000"/>
                <w:szCs w:val="22"/>
              </w:rPr>
              <w:t xml:space="preserve">Sresh GN, </w:t>
            </w:r>
            <w:r w:rsidR="00577353" w:rsidRPr="00577353">
              <w:rPr>
                <w:rFonts w:ascii="Calibri" w:hAnsi="Calibri" w:cs="Calibri"/>
                <w:color w:val="000000"/>
                <w:szCs w:val="22"/>
              </w:rPr>
              <w:t>Senior Project Engineer</w:t>
            </w:r>
          </w:p>
        </w:tc>
        <w:tc>
          <w:tcPr>
            <w:tcW w:w="16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UL India Pvt. Ltd</w:t>
            </w:r>
          </w:p>
        </w:tc>
        <w:tc>
          <w:tcPr>
            <w:tcW w:w="180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9743722862</w:t>
            </w:r>
          </w:p>
        </w:tc>
        <w:tc>
          <w:tcPr>
            <w:tcW w:w="2520" w:type="dxa"/>
            <w:vAlign w:val="center"/>
          </w:tcPr>
          <w:p w:rsidR="00577353" w:rsidRDefault="00522D16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2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suresh.gn@ul.com</w:t>
              </w:r>
            </w:hyperlink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577353" w:rsidRDefault="00EC3BCA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="00577353">
              <w:rPr>
                <w:rFonts w:ascii="Calibri" w:hAnsi="Calibri" w:cs="Calibri"/>
                <w:color w:val="000000"/>
                <w:szCs w:val="22"/>
              </w:rPr>
              <w:t xml:space="preserve">Manish Kumar, </w:t>
            </w:r>
            <w:r w:rsidR="00577353" w:rsidRPr="00577353">
              <w:rPr>
                <w:rFonts w:ascii="Calibri" w:hAnsi="Calibri" w:cs="Calibri"/>
                <w:color w:val="000000"/>
                <w:szCs w:val="22"/>
              </w:rPr>
              <w:t>Laboratory Manager</w:t>
            </w:r>
          </w:p>
        </w:tc>
        <w:tc>
          <w:tcPr>
            <w:tcW w:w="16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UL India Pvt. Ltd</w:t>
            </w:r>
          </w:p>
        </w:tc>
        <w:tc>
          <w:tcPr>
            <w:tcW w:w="180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7760972045</w:t>
            </w:r>
          </w:p>
        </w:tc>
        <w:tc>
          <w:tcPr>
            <w:tcW w:w="25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r>
              <w:rPr>
                <w:rFonts w:ascii="Calibri" w:hAnsi="Calibri" w:cs="Calibri"/>
                <w:color w:val="0000FF"/>
                <w:szCs w:val="22"/>
                <w:u w:val="single"/>
              </w:rPr>
              <w:t xml:space="preserve"> manish.kumar@ul.com</w:t>
            </w:r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577353" w:rsidRDefault="00EC3BCA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="00577353">
              <w:rPr>
                <w:rFonts w:ascii="Calibri" w:hAnsi="Calibri" w:cs="Calibri"/>
                <w:color w:val="000000"/>
                <w:szCs w:val="22"/>
              </w:rPr>
              <w:t xml:space="preserve">Debashish Bhattacharya, </w:t>
            </w:r>
            <w:r w:rsidR="00577353" w:rsidRPr="00577353">
              <w:rPr>
                <w:rFonts w:ascii="Calibri" w:hAnsi="Calibri" w:cs="Calibri"/>
                <w:color w:val="000000"/>
                <w:szCs w:val="22"/>
              </w:rPr>
              <w:t>Sr. DDG, BIF</w:t>
            </w:r>
          </w:p>
        </w:tc>
        <w:tc>
          <w:tcPr>
            <w:tcW w:w="16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BIF</w:t>
            </w:r>
          </w:p>
        </w:tc>
        <w:tc>
          <w:tcPr>
            <w:tcW w:w="180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2520" w:type="dxa"/>
            <w:vAlign w:val="center"/>
          </w:tcPr>
          <w:p w:rsidR="00577353" w:rsidRDefault="00522D16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3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debashishbhattacharya@broadbandindiaforum.in</w:t>
              </w:r>
            </w:hyperlink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577353" w:rsidRDefault="00EC3BCA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="00577353">
              <w:rPr>
                <w:rFonts w:ascii="Calibri" w:hAnsi="Calibri" w:cs="Calibri"/>
                <w:color w:val="000000"/>
                <w:szCs w:val="22"/>
              </w:rPr>
              <w:t xml:space="preserve">Sundeep Kathuria, </w:t>
            </w:r>
            <w:r w:rsidR="00577353" w:rsidRPr="00577353">
              <w:rPr>
                <w:rFonts w:ascii="Calibri" w:hAnsi="Calibri" w:cs="Calibri"/>
                <w:color w:val="000000"/>
                <w:szCs w:val="22"/>
              </w:rPr>
              <w:t>Principal Consultant, BIF</w:t>
            </w:r>
          </w:p>
        </w:tc>
        <w:tc>
          <w:tcPr>
            <w:tcW w:w="16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BIF</w:t>
            </w:r>
          </w:p>
        </w:tc>
        <w:tc>
          <w:tcPr>
            <w:tcW w:w="180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2520" w:type="dxa"/>
            <w:vAlign w:val="center"/>
          </w:tcPr>
          <w:p w:rsidR="00577353" w:rsidRDefault="00522D16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4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sundeep@broadbandindiaforum.in</w:t>
              </w:r>
            </w:hyperlink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="00EC3BCA"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 w:rsidR="00EC3BCA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Abhijit Panicker,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Dy. Director (Research &amp; Analysis), BIF</w:t>
            </w:r>
          </w:p>
        </w:tc>
        <w:tc>
          <w:tcPr>
            <w:tcW w:w="16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BIF</w:t>
            </w:r>
          </w:p>
        </w:tc>
        <w:tc>
          <w:tcPr>
            <w:tcW w:w="1800" w:type="dxa"/>
            <w:vAlign w:val="center"/>
          </w:tcPr>
          <w:p w:rsidR="00577353" w:rsidRDefault="00522D16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hyperlink r:id="rId25" w:history="1">
              <w:r w:rsidR="00577353">
                <w:rPr>
                  <w:rStyle w:val="Hyperlink"/>
                  <w:rFonts w:ascii="Calibri" w:hAnsi="Calibri" w:cs="Calibri"/>
                  <w:color w:val="000000"/>
                  <w:szCs w:val="22"/>
                  <w:u w:val="none"/>
                </w:rPr>
                <w:t>+91-11-40509200, 45730225</w:t>
              </w:r>
            </w:hyperlink>
          </w:p>
        </w:tc>
        <w:tc>
          <w:tcPr>
            <w:tcW w:w="2520" w:type="dxa"/>
            <w:vAlign w:val="center"/>
          </w:tcPr>
          <w:p w:rsidR="00577353" w:rsidRDefault="00522D16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6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abhijit@broadbandindiaforum.in</w:t>
              </w:r>
            </w:hyperlink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Mr. Anil Prakash,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Director General</w:t>
            </w:r>
          </w:p>
        </w:tc>
        <w:tc>
          <w:tcPr>
            <w:tcW w:w="16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SIA</w:t>
            </w:r>
          </w:p>
        </w:tc>
        <w:tc>
          <w:tcPr>
            <w:tcW w:w="180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9811155846</w:t>
            </w:r>
          </w:p>
        </w:tc>
        <w:tc>
          <w:tcPr>
            <w:tcW w:w="2520" w:type="dxa"/>
            <w:vAlign w:val="center"/>
          </w:tcPr>
          <w:p w:rsidR="00577353" w:rsidRDefault="00522D16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7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anil.prakash@sia-india.com</w:t>
              </w:r>
            </w:hyperlink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Mr. Rajeev Gambhir,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Sr. Director- Tech &amp; Policy</w:t>
            </w:r>
          </w:p>
        </w:tc>
        <w:tc>
          <w:tcPr>
            <w:tcW w:w="16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SIA</w:t>
            </w:r>
          </w:p>
        </w:tc>
        <w:tc>
          <w:tcPr>
            <w:tcW w:w="180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9958692039</w:t>
            </w:r>
          </w:p>
        </w:tc>
        <w:tc>
          <w:tcPr>
            <w:tcW w:w="2520" w:type="dxa"/>
            <w:vAlign w:val="center"/>
          </w:tcPr>
          <w:p w:rsidR="00577353" w:rsidRDefault="00522D16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8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rajeev.gambhir@sia-india.com</w:t>
              </w:r>
            </w:hyperlink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Mr. Desh Raj</w:t>
            </w:r>
            <w:r>
              <w:rPr>
                <w:rFonts w:ascii="Calibri" w:hAnsi="Calibri" w:cs="Calibri"/>
                <w:color w:val="000000"/>
                <w:szCs w:val="22"/>
              </w:rPr>
              <w:br/>
              <w:t xml:space="preserve">Bhadana,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Senior Manager-MARCOM</w:t>
            </w:r>
          </w:p>
        </w:tc>
        <w:tc>
          <w:tcPr>
            <w:tcW w:w="16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SIA</w:t>
            </w:r>
          </w:p>
        </w:tc>
        <w:tc>
          <w:tcPr>
            <w:tcW w:w="180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9289421222</w:t>
            </w:r>
          </w:p>
        </w:tc>
        <w:tc>
          <w:tcPr>
            <w:tcW w:w="2520" w:type="dxa"/>
            <w:vAlign w:val="center"/>
          </w:tcPr>
          <w:p w:rsidR="00577353" w:rsidRDefault="00522D16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9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deshraj.bhadana@sia-india.com</w:t>
              </w:r>
            </w:hyperlink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 xml:space="preserve">Mr. Anubhav Prakash, </w:t>
            </w:r>
            <w:r w:rsidRPr="00577353">
              <w:rPr>
                <w:rFonts w:ascii="Calibri" w:hAnsi="Calibri" w:cs="Calibri"/>
                <w:color w:val="222222"/>
                <w:szCs w:val="22"/>
              </w:rPr>
              <w:t>Manager – Govt. Relations</w:t>
            </w:r>
          </w:p>
        </w:tc>
        <w:tc>
          <w:tcPr>
            <w:tcW w:w="16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SIA</w:t>
            </w:r>
          </w:p>
        </w:tc>
        <w:tc>
          <w:tcPr>
            <w:tcW w:w="180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9999391707</w:t>
            </w:r>
          </w:p>
        </w:tc>
        <w:tc>
          <w:tcPr>
            <w:tcW w:w="2520" w:type="dxa"/>
            <w:vAlign w:val="center"/>
          </w:tcPr>
          <w:p w:rsidR="00577353" w:rsidRDefault="00522D16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30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anubhav.prakash@sia-india.com</w:t>
              </w:r>
            </w:hyperlink>
          </w:p>
        </w:tc>
      </w:tr>
      <w:tr w:rsidR="00081E26" w:rsidTr="00EC3BCA">
        <w:tc>
          <w:tcPr>
            <w:tcW w:w="805" w:type="dxa"/>
          </w:tcPr>
          <w:p w:rsidR="00081E26" w:rsidRPr="00577353" w:rsidRDefault="00081E26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081E26" w:rsidRDefault="00081E26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 w:rsidRPr="00081E26">
              <w:rPr>
                <w:rFonts w:ascii="Calibri" w:hAnsi="Calibri" w:cs="Calibri"/>
                <w:color w:val="222222"/>
                <w:szCs w:val="22"/>
              </w:rPr>
              <w:t>Sushma Banodhiya</w:t>
            </w:r>
          </w:p>
          <w:p w:rsidR="00454E63" w:rsidRDefault="00454E63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 w:rsidRPr="00454E63">
              <w:rPr>
                <w:rFonts w:ascii="Calibri" w:hAnsi="Calibri" w:cs="Calibri"/>
                <w:color w:val="222222"/>
                <w:szCs w:val="22"/>
              </w:rPr>
              <w:t>Team Leader</w:t>
            </w:r>
          </w:p>
        </w:tc>
        <w:tc>
          <w:tcPr>
            <w:tcW w:w="1620" w:type="dxa"/>
            <w:vAlign w:val="center"/>
          </w:tcPr>
          <w:p w:rsidR="00081E26" w:rsidRDefault="00081E26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CDOT</w:t>
            </w:r>
          </w:p>
        </w:tc>
        <w:tc>
          <w:tcPr>
            <w:tcW w:w="1800" w:type="dxa"/>
            <w:vAlign w:val="center"/>
          </w:tcPr>
          <w:p w:rsidR="00081E26" w:rsidRDefault="00522D16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hyperlink r:id="rId31" w:history="1">
              <w:r w:rsidR="00081E26" w:rsidRPr="00081E26">
                <w:rPr>
                  <w:rFonts w:ascii="Calibri" w:hAnsi="Calibri" w:cs="Calibri"/>
                  <w:color w:val="222222"/>
                  <w:szCs w:val="22"/>
                </w:rPr>
                <w:t>9868819925</w:t>
              </w:r>
            </w:hyperlink>
          </w:p>
          <w:p w:rsidR="00A4224D" w:rsidRDefault="00A4224D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 </w:t>
            </w:r>
            <w:hyperlink r:id="rId32" w:history="1">
              <w:r w:rsidRPr="00A4224D">
                <w:rPr>
                  <w:rFonts w:ascii="Calibri" w:hAnsi="Calibri" w:cs="Calibri"/>
                  <w:color w:val="222222"/>
                  <w:szCs w:val="22"/>
                </w:rPr>
                <w:t>7011083424</w:t>
              </w:r>
            </w:hyperlink>
          </w:p>
        </w:tc>
        <w:tc>
          <w:tcPr>
            <w:tcW w:w="2520" w:type="dxa"/>
            <w:vAlign w:val="center"/>
          </w:tcPr>
          <w:p w:rsidR="00081E26" w:rsidRDefault="00522D16" w:rsidP="00081E26">
            <w:pPr>
              <w:jc w:val="center"/>
            </w:pPr>
            <w:hyperlink r:id="rId33" w:history="1">
              <w:r w:rsidR="00081E26" w:rsidRPr="00590C49">
                <w:rPr>
                  <w:rStyle w:val="Hyperlink"/>
                </w:rPr>
                <w:t>sushma@cdot.in</w:t>
              </w:r>
            </w:hyperlink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577353" w:rsidRDefault="00EC3BCA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="00577353">
              <w:rPr>
                <w:rFonts w:ascii="Calibri" w:hAnsi="Calibri" w:cs="Calibri"/>
                <w:color w:val="222222"/>
                <w:szCs w:val="22"/>
              </w:rPr>
              <w:t xml:space="preserve">Krishna Kumar Lahoti, </w:t>
            </w:r>
            <w:r w:rsidR="00577353" w:rsidRPr="00577353">
              <w:rPr>
                <w:rFonts w:ascii="Calibri" w:hAnsi="Calibri" w:cs="Calibri"/>
                <w:color w:val="222222"/>
                <w:szCs w:val="22"/>
              </w:rPr>
              <w:t>Technical Director</w:t>
            </w:r>
          </w:p>
        </w:tc>
        <w:tc>
          <w:tcPr>
            <w:tcW w:w="16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CNLABS</w:t>
            </w:r>
          </w:p>
        </w:tc>
        <w:tc>
          <w:tcPr>
            <w:tcW w:w="180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7207580125</w:t>
            </w:r>
          </w:p>
        </w:tc>
        <w:tc>
          <w:tcPr>
            <w:tcW w:w="2520" w:type="dxa"/>
            <w:vAlign w:val="center"/>
          </w:tcPr>
          <w:p w:rsidR="00577353" w:rsidRDefault="00522D16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34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krishna@cnlabs.in</w:t>
              </w:r>
            </w:hyperlink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John Linford,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Forum Director</w:t>
            </w:r>
          </w:p>
        </w:tc>
        <w:tc>
          <w:tcPr>
            <w:tcW w:w="1620" w:type="dxa"/>
            <w:vAlign w:val="bottom"/>
          </w:tcPr>
          <w:p w:rsidR="00577353" w:rsidRDefault="00577353" w:rsidP="00577353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The Open Group</w:t>
            </w:r>
          </w:p>
        </w:tc>
        <w:tc>
          <w:tcPr>
            <w:tcW w:w="180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 </w:t>
            </w:r>
          </w:p>
        </w:tc>
        <w:tc>
          <w:tcPr>
            <w:tcW w:w="25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r>
              <w:rPr>
                <w:rFonts w:ascii="Calibri" w:hAnsi="Calibri" w:cs="Calibri"/>
                <w:color w:val="0000FF"/>
                <w:szCs w:val="22"/>
                <w:u w:val="single"/>
              </w:rPr>
              <w:t>j.linford@opengroup.org</w:t>
            </w:r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577353" w:rsidRDefault="00EC3BCA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="00577353">
              <w:rPr>
                <w:rFonts w:ascii="Calibri" w:hAnsi="Calibri" w:cs="Calibri"/>
                <w:color w:val="000000"/>
                <w:szCs w:val="22"/>
              </w:rPr>
              <w:t>Rajaram Ghosh</w:t>
            </w:r>
            <w:r w:rsidR="00914D29"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r w:rsidR="00914D29" w:rsidRPr="00914D29">
              <w:rPr>
                <w:rFonts w:ascii="Calibri" w:hAnsi="Calibri" w:cs="Calibri"/>
                <w:color w:val="000000"/>
                <w:szCs w:val="22"/>
              </w:rPr>
              <w:t>CEO</w:t>
            </w:r>
            <w:r w:rsidR="00577353"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162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PEL</w:t>
            </w:r>
          </w:p>
        </w:tc>
        <w:tc>
          <w:tcPr>
            <w:tcW w:w="1800" w:type="dxa"/>
            <w:vAlign w:val="bottom"/>
          </w:tcPr>
          <w:p w:rsidR="00577353" w:rsidRDefault="00577353" w:rsidP="00577353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2520" w:type="dxa"/>
            <w:vAlign w:val="bottom"/>
          </w:tcPr>
          <w:p w:rsidR="00577353" w:rsidRDefault="00522D16" w:rsidP="00577353">
            <w:pPr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35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rajaram@utlindia.com</w:t>
              </w:r>
            </w:hyperlink>
          </w:p>
        </w:tc>
      </w:tr>
      <w:tr w:rsidR="00577353" w:rsidTr="00EC3BCA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Krantipriya C Mitra</w:t>
            </w:r>
            <w:r w:rsidR="00914D29"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r w:rsidR="00914D29" w:rsidRPr="00914D29">
              <w:rPr>
                <w:rFonts w:ascii="Calibri" w:hAnsi="Calibri" w:cs="Calibri"/>
                <w:color w:val="000000"/>
                <w:szCs w:val="22"/>
              </w:rPr>
              <w:t>EDR</w:t>
            </w:r>
          </w:p>
        </w:tc>
        <w:tc>
          <w:tcPr>
            <w:tcW w:w="1620" w:type="dxa"/>
            <w:vAlign w:val="center"/>
          </w:tcPr>
          <w:p w:rsidR="00577353" w:rsidRPr="00914D29" w:rsidRDefault="00577353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 w:rsidRPr="00914D29">
              <w:rPr>
                <w:rFonts w:ascii="Calibri" w:hAnsi="Calibri" w:cs="Calibri"/>
                <w:color w:val="222222"/>
                <w:szCs w:val="22"/>
              </w:rPr>
              <w:t>UTL Group of Companies</w:t>
            </w:r>
          </w:p>
        </w:tc>
        <w:tc>
          <w:tcPr>
            <w:tcW w:w="1800" w:type="dxa"/>
          </w:tcPr>
          <w:p w:rsidR="00577353" w:rsidRPr="00914D29" w:rsidRDefault="00914D29" w:rsidP="00577353">
            <w:pPr>
              <w:jc w:val="both"/>
              <w:rPr>
                <w:rFonts w:ascii="Calibri" w:hAnsi="Calibri" w:cs="Calibri"/>
                <w:color w:val="222222"/>
                <w:szCs w:val="22"/>
              </w:rPr>
            </w:pPr>
            <w:r w:rsidRPr="00914D29">
              <w:rPr>
                <w:rFonts w:ascii="Calibri" w:hAnsi="Calibri" w:cs="Calibri"/>
                <w:color w:val="222222"/>
                <w:szCs w:val="22"/>
              </w:rPr>
              <w:t>9810160182</w:t>
            </w:r>
          </w:p>
        </w:tc>
        <w:tc>
          <w:tcPr>
            <w:tcW w:w="2520" w:type="dxa"/>
            <w:vAlign w:val="bottom"/>
          </w:tcPr>
          <w:p w:rsidR="00577353" w:rsidRDefault="00522D16" w:rsidP="00577353">
            <w:pPr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36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krantipriya.mitra@gmail.com</w:t>
              </w:r>
            </w:hyperlink>
          </w:p>
        </w:tc>
      </w:tr>
      <w:tr w:rsidR="00081E26" w:rsidTr="00EC3BCA">
        <w:tc>
          <w:tcPr>
            <w:tcW w:w="805" w:type="dxa"/>
          </w:tcPr>
          <w:p w:rsidR="00081E26" w:rsidRPr="00577353" w:rsidRDefault="00081E26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081E26" w:rsidRPr="00081E26" w:rsidRDefault="00EC3BCA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="00081E26" w:rsidRPr="00081E26">
              <w:rPr>
                <w:rFonts w:ascii="Calibri" w:hAnsi="Calibri" w:cs="Calibri"/>
                <w:color w:val="222222"/>
                <w:szCs w:val="22"/>
              </w:rPr>
              <w:t>Deep Gupta</w:t>
            </w:r>
          </w:p>
        </w:tc>
        <w:tc>
          <w:tcPr>
            <w:tcW w:w="1620" w:type="dxa"/>
            <w:vAlign w:val="center"/>
          </w:tcPr>
          <w:p w:rsidR="00081E26" w:rsidRPr="00914D29" w:rsidRDefault="00081E26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VVDN Technologies private ltd.</w:t>
            </w:r>
          </w:p>
        </w:tc>
        <w:tc>
          <w:tcPr>
            <w:tcW w:w="1800" w:type="dxa"/>
          </w:tcPr>
          <w:p w:rsidR="00081E26" w:rsidRPr="00081E26" w:rsidRDefault="00081E26" w:rsidP="00081E26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 w:rsidRPr="00081E26">
              <w:rPr>
                <w:rFonts w:ascii="Calibri" w:hAnsi="Calibri" w:cs="Calibri"/>
                <w:color w:val="222222"/>
                <w:szCs w:val="22"/>
              </w:rPr>
              <w:t> </w:t>
            </w:r>
            <w:hyperlink r:id="rId37" w:history="1">
              <w:r w:rsidRPr="00081E26">
                <w:rPr>
                  <w:rFonts w:ascii="Calibri" w:hAnsi="Calibri" w:cs="Calibri"/>
                  <w:color w:val="222222"/>
                  <w:szCs w:val="22"/>
                </w:rPr>
                <w:t>8377028502</w:t>
              </w:r>
            </w:hyperlink>
          </w:p>
        </w:tc>
        <w:tc>
          <w:tcPr>
            <w:tcW w:w="2520" w:type="dxa"/>
            <w:vAlign w:val="bottom"/>
          </w:tcPr>
          <w:p w:rsidR="00081E26" w:rsidRDefault="00522D16" w:rsidP="00577353">
            <w:hyperlink r:id="rId38" w:history="1">
              <w:r w:rsidR="00081E26">
                <w:rPr>
                  <w:rStyle w:val="Hyperlink"/>
                  <w:rFonts w:ascii="Segoe UI" w:hAnsi="Segoe UI" w:cs="Segoe UI"/>
                  <w:color w:val="005A95"/>
                  <w:sz w:val="21"/>
                  <w:szCs w:val="21"/>
                  <w:shd w:val="clear" w:color="auto" w:fill="FFFFFF"/>
                </w:rPr>
                <w:t>deep.gupta@vvdntech.com</w:t>
              </w:r>
            </w:hyperlink>
          </w:p>
        </w:tc>
      </w:tr>
    </w:tbl>
    <w:p w:rsidR="008C1FFC" w:rsidRPr="008C1FFC" w:rsidRDefault="008C1FFC" w:rsidP="00F400A5">
      <w:pPr>
        <w:jc w:val="both"/>
        <w:rPr>
          <w:rFonts w:ascii="Times New Roman" w:hAnsi="Times New Roman"/>
          <w:b/>
          <w:bCs/>
          <w:sz w:val="24"/>
          <w:szCs w:val="22"/>
          <w:u w:val="single"/>
        </w:rPr>
      </w:pPr>
    </w:p>
    <w:sectPr w:rsidR="008C1FFC" w:rsidRPr="008C1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51511"/>
    <w:multiLevelType w:val="hybridMultilevel"/>
    <w:tmpl w:val="D7A68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DC5"/>
    <w:rsid w:val="00081E26"/>
    <w:rsid w:val="00094947"/>
    <w:rsid w:val="00454E63"/>
    <w:rsid w:val="0047701B"/>
    <w:rsid w:val="004F2DC5"/>
    <w:rsid w:val="00522D16"/>
    <w:rsid w:val="00553499"/>
    <w:rsid w:val="00577353"/>
    <w:rsid w:val="008C1FFC"/>
    <w:rsid w:val="00914D29"/>
    <w:rsid w:val="009D77F6"/>
    <w:rsid w:val="00A4224D"/>
    <w:rsid w:val="00BA51F4"/>
    <w:rsid w:val="00DE71CF"/>
    <w:rsid w:val="00E416A0"/>
    <w:rsid w:val="00EC3BCA"/>
    <w:rsid w:val="00F07C0B"/>
    <w:rsid w:val="00F4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A8446"/>
  <w15:chartTrackingRefBased/>
  <w15:docId w15:val="{AF5F7DB1-9551-43DB-9669-A10E0980A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00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5349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C1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7353"/>
    <w:pPr>
      <w:ind w:left="720"/>
      <w:contextualSpacing/>
    </w:pPr>
  </w:style>
  <w:style w:type="character" w:customStyle="1" w:styleId="object">
    <w:name w:val="object"/>
    <w:basedOn w:val="DefaultParagraphFont"/>
    <w:rsid w:val="00081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28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dirc1.tec@gov.in" TargetMode="External"/><Relationship Id="rId18" Type="http://schemas.openxmlformats.org/officeDocument/2006/relationships/hyperlink" Target="mailto:jtonr.tec-dot@gov.in" TargetMode="External"/><Relationship Id="rId26" Type="http://schemas.openxmlformats.org/officeDocument/2006/relationships/hyperlink" Target="mailto:abhijit@broadbandindiaforum.in" TargetMode="External"/><Relationship Id="rId39" Type="http://schemas.openxmlformats.org/officeDocument/2006/relationships/fontTable" Target="fontTable.xml"/><Relationship Id="rId21" Type="http://schemas.openxmlformats.org/officeDocument/2006/relationships/hyperlink" Target="mailto:rohit.singh@ul.com" TargetMode="External"/><Relationship Id="rId34" Type="http://schemas.openxmlformats.org/officeDocument/2006/relationships/hyperlink" Target="mailto:krishna@cnlabs.in" TargetMode="External"/><Relationship Id="rId7" Type="http://schemas.openxmlformats.org/officeDocument/2006/relationships/hyperlink" Target="mailto:ddgc.tec@gov.in" TargetMode="External"/><Relationship Id="rId12" Type="http://schemas.openxmlformats.org/officeDocument/2006/relationships/hyperlink" Target="mailto:kn.rai75@gov.in" TargetMode="External"/><Relationship Id="rId17" Type="http://schemas.openxmlformats.org/officeDocument/2006/relationships/hyperlink" Target="mailto:anshulkr.gupta@gov.in" TargetMode="External"/><Relationship Id="rId25" Type="http://schemas.openxmlformats.org/officeDocument/2006/relationships/hyperlink" Target="callto:+91-11-40509200" TargetMode="External"/><Relationship Id="rId33" Type="http://schemas.openxmlformats.org/officeDocument/2006/relationships/hyperlink" Target="mailto:sushma@cdot.in" TargetMode="External"/><Relationship Id="rId38" Type="http://schemas.openxmlformats.org/officeDocument/2006/relationships/hyperlink" Target="mailto:deep.gupta@vvdntech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naveen.khichar@gov.in" TargetMode="External"/><Relationship Id="rId20" Type="http://schemas.openxmlformats.org/officeDocument/2006/relationships/hyperlink" Target="mailto:udayan@jee.iitb.ac.in" TargetMode="External"/><Relationship Id="rId29" Type="http://schemas.openxmlformats.org/officeDocument/2006/relationships/hyperlink" Target="mailto:deshraj.bhadana@sia-india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mailto:tejpal.singh70@gov.in" TargetMode="External"/><Relationship Id="rId24" Type="http://schemas.openxmlformats.org/officeDocument/2006/relationships/hyperlink" Target="mailto:sundeep@broadbandindiaforum.in" TargetMode="External"/><Relationship Id="rId32" Type="http://schemas.openxmlformats.org/officeDocument/2006/relationships/hyperlink" Target="callto:7011083424" TargetMode="External"/><Relationship Id="rId37" Type="http://schemas.openxmlformats.org/officeDocument/2006/relationships/hyperlink" Target="callto:8377028502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cdotmeet.cdot.in/vmeet/div-k9n-yx8-qrr" TargetMode="External"/><Relationship Id="rId15" Type="http://schemas.openxmlformats.org/officeDocument/2006/relationships/hyperlink" Target="mailto:adgtc1-tec-dot@gov.in" TargetMode="External"/><Relationship Id="rId23" Type="http://schemas.openxmlformats.org/officeDocument/2006/relationships/hyperlink" Target="mailto:debashishbhattacharya@broadbandindiaforum.in" TargetMode="External"/><Relationship Id="rId28" Type="http://schemas.openxmlformats.org/officeDocument/2006/relationships/hyperlink" Target="mailto:rajeev.gambhir@sia-india.com" TargetMode="External"/><Relationship Id="rId36" Type="http://schemas.openxmlformats.org/officeDocument/2006/relationships/hyperlink" Target="mailto:krantipriya.mitra@gmail.com" TargetMode="External"/><Relationship Id="rId10" Type="http://schemas.openxmlformats.org/officeDocument/2006/relationships/hyperlink" Target="mailto:pk.panda@gov.in" TargetMode="External"/><Relationship Id="rId19" Type="http://schemas.openxmlformats.org/officeDocument/2006/relationships/hyperlink" Target="mailto:sanjay.bhardwaj@gov.in" TargetMode="External"/><Relationship Id="rId31" Type="http://schemas.openxmlformats.org/officeDocument/2006/relationships/hyperlink" Target="callto:986881992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dgsecurity-dot@gov.in" TargetMode="External"/><Relationship Id="rId14" Type="http://schemas.openxmlformats.org/officeDocument/2006/relationships/hyperlink" Target="mailto:adgtc2-tec-dot@gov.in" TargetMode="External"/><Relationship Id="rId22" Type="http://schemas.openxmlformats.org/officeDocument/2006/relationships/hyperlink" Target="mailto:suresh.gn@ul.com" TargetMode="External"/><Relationship Id="rId27" Type="http://schemas.openxmlformats.org/officeDocument/2006/relationships/hyperlink" Target="mailto:anil.prakash@sia-india.com" TargetMode="External"/><Relationship Id="rId30" Type="http://schemas.openxmlformats.org/officeDocument/2006/relationships/hyperlink" Target="mailto:anubhav.prakash@sia-india.com" TargetMode="External"/><Relationship Id="rId35" Type="http://schemas.openxmlformats.org/officeDocument/2006/relationships/hyperlink" Target="mailto:rajaram@utlindia.com" TargetMode="External"/><Relationship Id="rId8" Type="http://schemas.openxmlformats.org/officeDocument/2006/relationships/hyperlink" Target="callto:+91%209412000042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</cp:revision>
  <cp:lastPrinted>2022-06-13T05:58:00Z</cp:lastPrinted>
  <dcterms:created xsi:type="dcterms:W3CDTF">2022-05-17T10:57:00Z</dcterms:created>
  <dcterms:modified xsi:type="dcterms:W3CDTF">2022-06-20T08:52:00Z</dcterms:modified>
</cp:coreProperties>
</file>