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lockQuotation"/>
        <w:bidi w:val="0"/>
        <w:jc w:val="start"/>
        <w:rPr/>
      </w:pPr>
      <w:r>
        <w:rPr>
          <w:rStyle w:val="Strong"/>
        </w:rPr>
        <w:t>Rajath — Trimester 7</w:t>
      </w:r>
    </w:p>
    <w:p>
      <w:pPr>
        <w:pStyle w:val="BlockQuotation"/>
        <w:bidi w:val="0"/>
        <w:jc w:val="start"/>
        <w:rPr/>
      </w:pPr>
      <w:r>
        <w:rPr/>
        <w:t>1. Introduction</w:t>
      </w:r>
    </w:p>
    <w:p>
      <w:pPr>
        <w:pStyle w:val="BlockQuotation"/>
        <w:bidi w:val="0"/>
        <w:jc w:val="start"/>
        <w:rPr/>
      </w:pPr>
      <w:r>
        <w:rPr/>
        <w:t>In Trimester 7, I focused on the civil-domain side of the project: making feasibility interpretation clear and practical. In many real projects, confusion comes from unclear rule interpretation, so this phase aimed at explainable outputs for early planning decisions. This report describes the problem, objective-driven approach, tested outputs, discussion, and future extension.</w:t>
      </w:r>
    </w:p>
    <w:p>
      <w:pPr>
        <w:pStyle w:val="BlockQuotation"/>
        <w:bidi w:val="0"/>
        <w:jc w:val="start"/>
        <w:rPr/>
      </w:pPr>
      <w:r>
        <w:rPr/>
        <w:t>2. Problem Statement and Objectives</w:t>
      </w:r>
    </w:p>
    <w:p>
      <w:pPr>
        <w:pStyle w:val="BlockQuotation"/>
        <w:bidi w:val="0"/>
        <w:jc w:val="start"/>
        <w:rPr/>
      </w:pPr>
      <w:r>
        <w:rPr>
          <w:rStyle w:val="Strong"/>
          <w:rFonts w:ascii="system-ui;Ubuntu;Droid Sans;sans-serif" w:hAnsi="system-ui;Ubuntu;Droid Sans;sans-serif"/>
          <w:b w:val="false"/>
          <w:i w:val="false"/>
          <w:caps w:val="false"/>
          <w:smallCaps w:val="false"/>
          <w:color w:val="CCCCCC"/>
          <w:spacing w:val="0"/>
          <w:sz w:val="20"/>
        </w:rPr>
        <w:t>Problem Statement:</w:t>
      </w:r>
      <w:r>
        <w:rPr>
          <w:rFonts w:ascii="system-ui;Ubuntu;Droid Sans;sans-serif" w:hAnsi="system-ui;Ubuntu;Droid Sans;sans-serif"/>
          <w:b w:val="false"/>
          <w:i w:val="false"/>
          <w:caps w:val="false"/>
          <w:smallCaps w:val="false"/>
          <w:color w:val="CCCCCC"/>
          <w:spacing w:val="0"/>
          <w:sz w:val="20"/>
        </w:rPr>
        <w:br/>
        <w:t>Create an interpretable civil-feasibility layer that evaluates buildability and explains the reason behind each output clearly.</w:t>
      </w:r>
    </w:p>
    <w:p>
      <w:pPr>
        <w:pStyle w:val="BlockQuotation"/>
        <w:bidi w:val="0"/>
        <w:jc w:val="start"/>
        <w:rPr/>
      </w:pPr>
      <w:r>
        <w:rPr>
          <w:rStyle w:val="Strong"/>
        </w:rPr>
        <w:t>Objectives:</w:t>
      </w:r>
    </w:p>
    <w:p>
      <w:pPr>
        <w:pStyle w:val="BlockQuotation"/>
        <w:numPr>
          <w:ilvl w:val="1"/>
          <w:numId w:val="2"/>
        </w:numPr>
        <w:tabs>
          <w:tab w:val="clear" w:pos="709"/>
          <w:tab w:val="left" w:pos="1985" w:leader="none"/>
        </w:tabs>
        <w:bidi w:val="0"/>
        <w:ind w:hanging="283" w:start="1985"/>
        <w:jc w:val="start"/>
        <w:rPr/>
      </w:pPr>
      <w:r>
        <w:rPr/>
        <w:t>Structure feasibility checks into clear rule logic.</w:t>
      </w:r>
    </w:p>
    <w:p>
      <w:pPr>
        <w:pStyle w:val="BlockQuotation"/>
        <w:numPr>
          <w:ilvl w:val="1"/>
          <w:numId w:val="2"/>
        </w:numPr>
        <w:tabs>
          <w:tab w:val="clear" w:pos="709"/>
          <w:tab w:val="left" w:pos="1985" w:leader="none"/>
        </w:tabs>
        <w:bidi w:val="0"/>
        <w:ind w:hanging="283" w:start="1985"/>
        <w:jc w:val="start"/>
        <w:rPr/>
      </w:pPr>
      <w:r>
        <w:rPr/>
        <w:t>Convert technical constraints into planning-friendly summaries.</w:t>
      </w:r>
    </w:p>
    <w:p>
      <w:pPr>
        <w:pStyle w:val="BlockQuotation"/>
        <w:numPr>
          <w:ilvl w:val="1"/>
          <w:numId w:val="2"/>
        </w:numPr>
        <w:tabs>
          <w:tab w:val="clear" w:pos="709"/>
          <w:tab w:val="left" w:pos="1985" w:leader="none"/>
        </w:tabs>
        <w:bidi w:val="0"/>
        <w:ind w:hanging="283" w:start="1985"/>
        <w:jc w:val="start"/>
        <w:rPr/>
      </w:pPr>
      <w:r>
        <w:rPr/>
        <w:t>Ensure output includes traceable explanation lines.</w:t>
      </w:r>
    </w:p>
    <w:p>
      <w:pPr>
        <w:pStyle w:val="BlockQuotation"/>
        <w:numPr>
          <w:ilvl w:val="1"/>
          <w:numId w:val="2"/>
        </w:numPr>
        <w:tabs>
          <w:tab w:val="clear" w:pos="709"/>
          <w:tab w:val="left" w:pos="1985" w:leader="none"/>
        </w:tabs>
        <w:bidi w:val="0"/>
        <w:ind w:hanging="283" w:start="1985"/>
        <w:jc w:val="start"/>
        <w:rPr/>
      </w:pPr>
      <w:r>
        <w:rPr/>
        <w:t>Validate behavior across representative case variations.</w:t>
      </w:r>
    </w:p>
    <w:p>
      <w:pPr>
        <w:pStyle w:val="BlockQuotation"/>
        <w:numPr>
          <w:ilvl w:val="1"/>
          <w:numId w:val="2"/>
        </w:numPr>
        <w:tabs>
          <w:tab w:val="clear" w:pos="709"/>
          <w:tab w:val="left" w:pos="1985" w:leader="none"/>
        </w:tabs>
        <w:bidi w:val="0"/>
        <w:ind w:hanging="283" w:start="1985"/>
        <w:jc w:val="start"/>
        <w:rPr/>
      </w:pPr>
      <w:r>
        <w:rPr/>
        <w:t>Build a base for scenario analytics in next trimester.</w:t>
      </w:r>
    </w:p>
    <w:p>
      <w:pPr>
        <w:pStyle w:val="BlockQuotation"/>
        <w:bidi w:val="0"/>
        <w:jc w:val="start"/>
        <w:rPr/>
      </w:pPr>
      <w:r>
        <w:rPr/>
        <w:t>3. Methodology / Approach</w:t>
      </w:r>
    </w:p>
    <w:p>
      <w:pPr>
        <w:pStyle w:val="BlockQuotation"/>
        <w:bidi w:val="0"/>
        <w:jc w:val="start"/>
        <w:rPr/>
      </w:pPr>
      <w:r>
        <w:rPr/>
        <w:t>The workflow takes project input, maps it to configured rule profiles, computes feasibility and max buildable area, and returns an explanation breakdown.</w:t>
        <w:br/>
        <w:t>The focus is on civil interpretability rather than optimization. Output is intentionally explicit so a reviewer can see why a case passed or failed.</w:t>
        <w:br/>
        <w:t>This approach improves practical communication during early engineering discussion.</w:t>
      </w:r>
    </w:p>
    <w:p>
      <w:pPr>
        <w:pStyle w:val="BlockQuotation"/>
        <w:bidi w:val="0"/>
        <w:jc w:val="start"/>
        <w:rPr/>
      </w:pPr>
      <w:r>
        <w:rPr/>
        <w:t>4. Experiments and Results</w:t>
      </w:r>
    </w:p>
    <w:p>
      <w:pPr>
        <w:pStyle w:val="BlockQuotation"/>
        <w:bidi w:val="0"/>
        <w:jc w:val="start"/>
        <w:rPr/>
      </w:pPr>
      <w:r>
        <w:rPr/>
        <w:t>I tested cases with varied plot sizes and assumptions to check consistency of decision logic.</w:t>
        <w:br/>
        <w:t>The buildability outputs remained consistent with threshold changes. Explanatory output made review easier because each decision came with a direct reason.</w:t>
        <w:br/>
        <w:t>The module worked well for initial screening and reduced ambiguity in feasibility communication.</w:t>
      </w:r>
    </w:p>
    <w:p>
      <w:pPr>
        <w:pStyle w:val="BlockQuotation"/>
        <w:bidi w:val="0"/>
        <w:jc w:val="start"/>
        <w:rPr/>
      </w:pPr>
      <w:r>
        <w:rPr/>
        <w:t>5. Discussion</w:t>
      </w:r>
    </w:p>
    <w:p>
      <w:pPr>
        <w:pStyle w:val="BlockQuotation"/>
        <w:bidi w:val="0"/>
        <w:jc w:val="start"/>
        <w:rPr/>
      </w:pPr>
      <w:r>
        <w:rPr/>
        <w:t>Strong point: high clarity and low-latency decision output. This is useful in practical civil planning discussions where traceability matters.</w:t>
        <w:br/>
        <w:t>Limitations: outcomes depend on configured rule-data coverage and local regulation detail. Still, for trimester scope, objectives were achieved successfully.</w:t>
      </w:r>
    </w:p>
    <w:p>
      <w:pPr>
        <w:pStyle w:val="BlockQuotation"/>
        <w:bidi w:val="0"/>
        <w:jc w:val="start"/>
        <w:rPr/>
      </w:pPr>
      <w:r>
        <w:rPr/>
        <w:t>6. Conclusion and Future Work</w:t>
      </w:r>
    </w:p>
    <w:p>
      <w:pPr>
        <w:pStyle w:val="BlockQuotation"/>
        <w:bidi w:val="0"/>
        <w:jc w:val="start"/>
        <w:rPr/>
      </w:pPr>
      <w:r>
        <w:rPr/>
        <w:t>This trimester established a reliable and interpretable civil-feasibility layer.</w:t>
        <w:br/>
        <w:t>Future work includes adding comparative scenario analytics and deeper regional sensitivity reporting.</w:t>
      </w:r>
    </w:p>
    <w:p>
      <w:pPr>
        <w:pStyle w:val="BlockQuotation"/>
        <w:bidi w:val="0"/>
        <w:jc w:val="start"/>
        <w:rPr/>
      </w:pPr>
      <w:r>
        <w:rPr/>
        <w:t>7. Artifacts and Demonstrations</w:t>
      </w:r>
    </w:p>
    <w:p>
      <w:pPr>
        <w:pStyle w:val="BlockQuotation"/>
        <w:numPr>
          <w:ilvl w:val="1"/>
          <w:numId w:val="3"/>
        </w:numPr>
        <w:tabs>
          <w:tab w:val="clear" w:pos="709"/>
          <w:tab w:val="left" w:pos="1985" w:leader="none"/>
        </w:tabs>
        <w:bidi w:val="0"/>
        <w:ind w:hanging="283" w:start="1985"/>
        <w:jc w:val="start"/>
        <w:rPr/>
      </w:pPr>
      <w:r>
        <w:rPr/>
        <w:t>Code Repository: [add GitHub link]</w:t>
      </w:r>
    </w:p>
    <w:p>
      <w:pPr>
        <w:pStyle w:val="BlockQuotation"/>
        <w:numPr>
          <w:ilvl w:val="1"/>
          <w:numId w:val="3"/>
        </w:numPr>
        <w:tabs>
          <w:tab w:val="clear" w:pos="709"/>
          <w:tab w:val="left" w:pos="1985" w:leader="none"/>
        </w:tabs>
        <w:bidi w:val="0"/>
        <w:ind w:hanging="283" w:start="1985"/>
        <w:jc w:val="start"/>
        <w:rPr/>
      </w:pPr>
      <w:r>
        <w:rPr/>
        <w:t>Video Demo (Rajath T7): [add YouTube link]</w:t>
      </w:r>
    </w:p>
    <w:p>
      <w:pPr>
        <w:pStyle w:val="BlockQuotation"/>
        <w:numPr>
          <w:ilvl w:val="1"/>
          <w:numId w:val="3"/>
        </w:numPr>
        <w:tabs>
          <w:tab w:val="clear" w:pos="709"/>
          <w:tab w:val="left" w:pos="1985" w:leader="none"/>
        </w:tabs>
        <w:bidi w:val="0"/>
        <w:ind w:hanging="283" w:start="1985"/>
        <w:jc w:val="start"/>
        <w:rPr/>
      </w:pPr>
      <w:r>
        <w:rPr/>
        <w:t>Optional Notes Link: [add link]</w:t>
      </w:r>
    </w:p>
    <w:p>
      <w:pPr>
        <w:pStyle w:val="BlockQuotation"/>
        <w:numPr>
          <w:ilvl w:val="1"/>
          <w:numId w:val="3"/>
        </w:numPr>
        <w:tabs>
          <w:tab w:val="clear" w:pos="709"/>
          <w:tab w:val="left" w:pos="1985" w:leader="none"/>
        </w:tabs>
        <w:bidi w:val="0"/>
        <w:ind w:hanging="283" w:start="1985"/>
        <w:jc w:val="start"/>
        <w:rPr/>
      </w:pPr>
      <w:r>
        <w:rPr/>
        <w:t>AI Use Note: AI tools were used for drafting support, while implementation understanding and defense remain mine.</w:t>
      </w:r>
    </w:p>
    <w:p>
      <w:pPr>
        <w:pStyle w:val="BlockQuotation"/>
        <w:bidi w:val="0"/>
        <w:jc w:val="start"/>
        <w:rPr/>
      </w:pPr>
      <w:r>
        <w:rPr/>
      </w:r>
    </w:p>
    <w:p>
      <w:pPr>
        <w:pStyle w:val="BlockQuotation"/>
        <w:bidi w:val="0"/>
        <w:jc w:val="start"/>
        <w:rPr/>
      </w:pPr>
      <w:r>
        <w:rPr>
          <w:rFonts w:ascii="system-ui;Ubuntu;Droid Sans;sans-serif" w:hAnsi="system-ui;Ubuntu;Droid Sans;sans-serif"/>
          <w:b w:val="false"/>
          <w:i w:val="false"/>
          <w:caps w:val="false"/>
          <w:smallCaps w:val="false"/>
          <w:color w:val="CCCCCC"/>
          <w:spacing w:val="0"/>
          <w:sz w:val="24"/>
        </w:rPr>
        <w:t>4) </w:t>
      </w:r>
      <w:r>
        <w:rPr>
          <w:rStyle w:val="Strong"/>
          <w:rFonts w:ascii="system-ui;Ubuntu;Droid Sans;sans-serif" w:hAnsi="system-ui;Ubuntu;Droid Sans;sans-serif"/>
          <w:b w:val="false"/>
          <w:i w:val="false"/>
          <w:caps w:val="false"/>
          <w:smallCaps w:val="false"/>
          <w:color w:val="CCCCCC"/>
          <w:spacing w:val="0"/>
          <w:sz w:val="24"/>
        </w:rPr>
        <w:t>Rajath — Trimester 8</w:t>
      </w:r>
    </w:p>
    <w:p>
      <w:pPr>
        <w:pStyle w:val="BlockQuotation"/>
        <w:bidi w:val="0"/>
        <w:jc w:val="start"/>
        <w:rPr/>
      </w:pPr>
      <w:r>
        <w:rPr/>
        <w:t>1. Introduction</w:t>
      </w:r>
    </w:p>
    <w:p>
      <w:pPr>
        <w:pStyle w:val="BlockQuotation"/>
        <w:bidi w:val="0"/>
        <w:jc w:val="start"/>
        <w:rPr/>
      </w:pPr>
      <w:r>
        <w:rPr/>
        <w:t>In Trimester 8, I extended the feasibility layer into scenario-based civil decision analytics. Instead of only giving single-case output, I focused on comparing outcomes under changing assumptions. This helps in practical planning where what-if analysis is important. The report covers the defined problem, methodology, outcomes, limitations, and future scope.</w:t>
      </w:r>
    </w:p>
    <w:p>
      <w:pPr>
        <w:pStyle w:val="BlockQuotation"/>
        <w:bidi w:val="0"/>
        <w:jc w:val="start"/>
        <w:rPr/>
      </w:pPr>
      <w:r>
        <w:rPr/>
        <w:t>2. Problem Statement and Objectives</w:t>
      </w:r>
    </w:p>
    <w:p>
      <w:pPr>
        <w:pStyle w:val="BlockQuotation"/>
        <w:bidi w:val="0"/>
        <w:jc w:val="start"/>
        <w:rPr/>
      </w:pPr>
      <w:r>
        <w:rPr>
          <w:rStyle w:val="Strong"/>
          <w:rFonts w:ascii="system-ui;Ubuntu;Droid Sans;sans-serif" w:hAnsi="system-ui;Ubuntu;Droid Sans;sans-serif"/>
          <w:b w:val="false"/>
          <w:i w:val="false"/>
          <w:caps w:val="false"/>
          <w:smallCaps w:val="false"/>
          <w:color w:val="CCCCCC"/>
          <w:spacing w:val="0"/>
          <w:sz w:val="20"/>
        </w:rPr>
        <w:t>Problem Statement:</w:t>
      </w:r>
      <w:r>
        <w:rPr>
          <w:rFonts w:ascii="system-ui;Ubuntu;Droid Sans;sans-serif" w:hAnsi="system-ui;Ubuntu;Droid Sans;sans-serif"/>
          <w:b w:val="false"/>
          <w:i w:val="false"/>
          <w:caps w:val="false"/>
          <w:smallCaps w:val="false"/>
          <w:color w:val="CCCCCC"/>
          <w:spacing w:val="0"/>
          <w:sz w:val="20"/>
        </w:rPr>
        <w:br/>
        <w:t>Develop a comparative civil-analysis workflow that measures how feasibility outputs change with parameter variations and presents those changes clearly.</w:t>
      </w:r>
    </w:p>
    <w:p>
      <w:pPr>
        <w:pStyle w:val="BlockQuotation"/>
        <w:bidi w:val="0"/>
        <w:jc w:val="start"/>
        <w:rPr/>
      </w:pPr>
      <w:r>
        <w:rPr>
          <w:rStyle w:val="Strong"/>
        </w:rPr>
        <w:t>Objectives:</w:t>
      </w:r>
    </w:p>
    <w:p>
      <w:pPr>
        <w:pStyle w:val="BlockQuotation"/>
        <w:numPr>
          <w:ilvl w:val="1"/>
          <w:numId w:val="4"/>
        </w:numPr>
        <w:tabs>
          <w:tab w:val="clear" w:pos="709"/>
          <w:tab w:val="left" w:pos="1985" w:leader="none"/>
        </w:tabs>
        <w:bidi w:val="0"/>
        <w:ind w:hanging="283" w:start="1985"/>
        <w:jc w:val="start"/>
        <w:rPr/>
      </w:pPr>
      <w:r>
        <w:rPr/>
        <w:t>Create scenario matrix for planning comparisons.</w:t>
      </w:r>
    </w:p>
    <w:p>
      <w:pPr>
        <w:pStyle w:val="BlockQuotation"/>
        <w:numPr>
          <w:ilvl w:val="1"/>
          <w:numId w:val="4"/>
        </w:numPr>
        <w:tabs>
          <w:tab w:val="clear" w:pos="709"/>
          <w:tab w:val="left" w:pos="1985" w:leader="none"/>
        </w:tabs>
        <w:bidi w:val="0"/>
        <w:ind w:hanging="283" w:start="1985"/>
        <w:jc w:val="start"/>
        <w:rPr/>
      </w:pPr>
      <w:r>
        <w:rPr/>
        <w:t>Analyze sensitivity of buildability outputs to key assumptions.</w:t>
      </w:r>
    </w:p>
    <w:p>
      <w:pPr>
        <w:pStyle w:val="BlockQuotation"/>
        <w:numPr>
          <w:ilvl w:val="1"/>
          <w:numId w:val="4"/>
        </w:numPr>
        <w:tabs>
          <w:tab w:val="clear" w:pos="709"/>
          <w:tab w:val="left" w:pos="1985" w:leader="none"/>
        </w:tabs>
        <w:bidi w:val="0"/>
        <w:ind w:hanging="283" w:start="1985"/>
        <w:jc w:val="start"/>
        <w:rPr/>
      </w:pPr>
      <w:r>
        <w:rPr/>
        <w:t>Identify threshold points where decisions change.</w:t>
      </w:r>
    </w:p>
    <w:p>
      <w:pPr>
        <w:pStyle w:val="BlockQuotation"/>
        <w:numPr>
          <w:ilvl w:val="1"/>
          <w:numId w:val="4"/>
        </w:numPr>
        <w:tabs>
          <w:tab w:val="clear" w:pos="709"/>
          <w:tab w:val="left" w:pos="1985" w:leader="none"/>
        </w:tabs>
        <w:bidi w:val="0"/>
        <w:ind w:hanging="283" w:start="1985"/>
        <w:jc w:val="start"/>
        <w:rPr/>
      </w:pPr>
      <w:r>
        <w:rPr/>
        <w:t>Present concise decision-friendly comparison summaries.</w:t>
      </w:r>
    </w:p>
    <w:p>
      <w:pPr>
        <w:pStyle w:val="BlockQuotation"/>
        <w:numPr>
          <w:ilvl w:val="1"/>
          <w:numId w:val="4"/>
        </w:numPr>
        <w:tabs>
          <w:tab w:val="clear" w:pos="709"/>
          <w:tab w:val="left" w:pos="1985" w:leader="none"/>
        </w:tabs>
        <w:bidi w:val="0"/>
        <w:ind w:hanging="283" w:start="1985"/>
        <w:jc w:val="start"/>
        <w:rPr/>
      </w:pPr>
      <w:r>
        <w:rPr/>
        <w:t>Improve confidence in preliminary planning recommendations.</w:t>
      </w:r>
    </w:p>
    <w:p>
      <w:pPr>
        <w:pStyle w:val="BlockQuotation"/>
        <w:bidi w:val="0"/>
        <w:jc w:val="start"/>
        <w:rPr/>
      </w:pPr>
      <w:r>
        <w:rPr/>
        <w:t>3. Methodology / Approach</w:t>
      </w:r>
    </w:p>
    <w:p>
      <w:pPr>
        <w:pStyle w:val="BlockQuotation"/>
        <w:bidi w:val="0"/>
        <w:jc w:val="start"/>
        <w:rPr/>
      </w:pPr>
      <w:r>
        <w:rPr/>
        <w:t>I defined baseline cases and generated controlled scenario variants by changing selected parameters. For each variant, I reran feasibility logic and collected decision outputs.</w:t>
        <w:br/>
        <w:t>Then I compared trend behavior, sensitivity, and boundary transitions. The goal was to produce interpretable insights, not black-box predictions.</w:t>
        <w:br/>
        <w:t>This structure supports civil planning discussions and better risk awareness in early-stage decisions.</w:t>
      </w:r>
    </w:p>
    <w:p>
      <w:pPr>
        <w:pStyle w:val="BlockQuotation"/>
        <w:bidi w:val="0"/>
        <w:jc w:val="start"/>
        <w:rPr/>
      </w:pPr>
      <w:r>
        <w:rPr/>
        <w:t>4. Experiments and Results</w:t>
      </w:r>
    </w:p>
    <w:p>
      <w:pPr>
        <w:pStyle w:val="BlockQuotation"/>
        <w:bidi w:val="0"/>
        <w:jc w:val="start"/>
        <w:rPr/>
      </w:pPr>
      <w:r>
        <w:rPr/>
        <w:t>I tested multiple baseline cases with variant sets under different assumptions.</w:t>
        <w:br/>
        <w:t>Results showed which factors had strongest influence on buildability outcomes and where small input changes could flip recommendations.</w:t>
        <w:br/>
        <w:t>Compared to single-run feasibility, scenario analysis gave better clarity for stakeholder communication.</w:t>
      </w:r>
    </w:p>
    <w:p>
      <w:pPr>
        <w:pStyle w:val="BlockQuotation"/>
        <w:bidi w:val="0"/>
        <w:jc w:val="start"/>
        <w:rPr/>
      </w:pPr>
      <w:r>
        <w:rPr/>
        <w:t>5. Discussion</w:t>
      </w:r>
    </w:p>
    <w:p>
      <w:pPr>
        <w:pStyle w:val="BlockQuotation"/>
        <w:bidi w:val="0"/>
        <w:jc w:val="start"/>
        <w:rPr/>
      </w:pPr>
      <w:r>
        <w:rPr/>
        <w:t>Main value: better decision quality through transparent comparison. It helps identify sensitive assumptions before committing to next design steps.</w:t>
        <w:br/>
        <w:t>Limitations include dependency on rule quality and completeness of selected scenarios. Even then, trimester objectives were met and practically useful.</w:t>
      </w:r>
    </w:p>
    <w:p>
      <w:pPr>
        <w:pStyle w:val="BlockQuotation"/>
        <w:bidi w:val="0"/>
        <w:jc w:val="start"/>
        <w:rPr/>
      </w:pPr>
      <w:r>
        <w:rPr/>
        <w:t>6. Conclusion and Future Work</w:t>
      </w:r>
    </w:p>
    <w:p>
      <w:pPr>
        <w:pStyle w:val="BlockQuotation"/>
        <w:bidi w:val="0"/>
        <w:jc w:val="start"/>
        <w:rPr/>
      </w:pPr>
      <w:r>
        <w:rPr/>
        <w:t>This trimester delivered a civil decision-analytics extension that improves interpretability and planning confidence.</w:t>
        <w:br/>
        <w:t>Future scope includes automated scenario report generation and finer regional calibration.</w:t>
      </w:r>
    </w:p>
    <w:p>
      <w:pPr>
        <w:pStyle w:val="BlockQuotation"/>
        <w:bidi w:val="0"/>
        <w:jc w:val="start"/>
        <w:rPr/>
      </w:pPr>
      <w:r>
        <w:rPr/>
        <w:t>7. Artifacts and Demonstrations</w:t>
      </w:r>
    </w:p>
    <w:p>
      <w:pPr>
        <w:pStyle w:val="BlockQuotation"/>
        <w:numPr>
          <w:ilvl w:val="1"/>
          <w:numId w:val="5"/>
        </w:numPr>
        <w:tabs>
          <w:tab w:val="clear" w:pos="709"/>
          <w:tab w:val="left" w:pos="1985" w:leader="none"/>
        </w:tabs>
        <w:bidi w:val="0"/>
        <w:ind w:hanging="283" w:start="1985"/>
        <w:jc w:val="start"/>
        <w:rPr/>
      </w:pPr>
      <w:r>
        <w:rPr/>
        <w:t>Code Repository: [add GitHub link]</w:t>
      </w:r>
    </w:p>
    <w:p>
      <w:pPr>
        <w:pStyle w:val="BlockQuotation"/>
        <w:numPr>
          <w:ilvl w:val="1"/>
          <w:numId w:val="5"/>
        </w:numPr>
        <w:tabs>
          <w:tab w:val="clear" w:pos="709"/>
          <w:tab w:val="left" w:pos="1985" w:leader="none"/>
        </w:tabs>
        <w:bidi w:val="0"/>
        <w:ind w:hanging="283" w:start="1985"/>
        <w:jc w:val="start"/>
        <w:rPr/>
      </w:pPr>
      <w:r>
        <w:rPr/>
        <w:t>Video Demo (Rajath T8): [add YouTube link]</w:t>
      </w:r>
    </w:p>
    <w:p>
      <w:pPr>
        <w:pStyle w:val="BlockQuotation"/>
        <w:numPr>
          <w:ilvl w:val="1"/>
          <w:numId w:val="5"/>
        </w:numPr>
        <w:tabs>
          <w:tab w:val="clear" w:pos="709"/>
          <w:tab w:val="left" w:pos="1985" w:leader="none"/>
        </w:tabs>
        <w:bidi w:val="0"/>
        <w:ind w:hanging="283" w:start="1985"/>
        <w:jc w:val="start"/>
        <w:rPr/>
      </w:pPr>
      <w:r>
        <w:rPr/>
        <w:t>Optional Comparison Dashboard/Sheet: [add link]</w:t>
      </w:r>
    </w:p>
    <w:p>
      <w:pPr>
        <w:pStyle w:val="BlockQuotation"/>
        <w:numPr>
          <w:ilvl w:val="1"/>
          <w:numId w:val="5"/>
        </w:numPr>
        <w:tabs>
          <w:tab w:val="clear" w:pos="709"/>
          <w:tab w:val="left" w:pos="1985" w:leader="none"/>
        </w:tabs>
        <w:bidi w:val="0"/>
        <w:ind w:hanging="283" w:start="1985"/>
        <w:jc w:val="start"/>
        <w:rPr/>
      </w:pPr>
      <w:r>
        <w:rPr/>
        <w:t>AI Use Note: AI tools were used to assist writing and iteration; final content understanding and defense are mine.</w:t>
      </w:r>
    </w:p>
    <w:p>
      <w:pPr>
        <w:pStyle w:val="BlockQuotation"/>
        <w:bidi w:val="0"/>
        <w:spacing w:before="0" w:after="283"/>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stem-ui">
    <w:altName w:val="Ubuntu"/>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Pages>
  <Words>677</Words>
  <Characters>4356</Characters>
  <CharactersWithSpaces>4970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2026-02-24T11:58:44Z</dcterms:created>
  <dc:creator/>
  <dc:description/>
  <dc:language>en-US</dc:language>
  <cp:lastModifiedBy/>
  <dcterms:modified xsi:type="dcterms:W3CDTF">2026-02-24T12:00:05Z</dcterms:modified>
  <cp:revision>1</cp:revision>
  <dc:subject/>
  <dc:title/>
</cp:coreProperties>
</file>