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0F83" w14:textId="77777777" w:rsidR="0051061E" w:rsidRDefault="0051061E" w:rsidP="0051061E">
      <w:r>
        <w:t>ACME CORPORATION</w:t>
      </w:r>
    </w:p>
    <w:p w14:paraId="4A62E763" w14:textId="77777777" w:rsidR="0051061E" w:rsidRDefault="0051061E" w:rsidP="0051061E">
      <w:r>
        <w:t>DATA SECURITY AND PRIVACY POLICY</w:t>
      </w:r>
    </w:p>
    <w:p w14:paraId="4F538FCA" w14:textId="77777777" w:rsidR="0051061E" w:rsidRDefault="0051061E" w:rsidP="0051061E">
      <w:r>
        <w:t>Effective Date: January 1, 2024</w:t>
      </w:r>
    </w:p>
    <w:p w14:paraId="53C01585" w14:textId="77777777" w:rsidR="0051061E" w:rsidRDefault="0051061E" w:rsidP="0051061E">
      <w:r>
        <w:t>Version: 2.0</w:t>
      </w:r>
    </w:p>
    <w:p w14:paraId="0B0660B1" w14:textId="77777777" w:rsidR="0051061E" w:rsidRDefault="0051061E" w:rsidP="0051061E"/>
    <w:p w14:paraId="4942E7A3" w14:textId="507DAA12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26BD2278" w14:textId="77777777" w:rsidR="0051061E" w:rsidRDefault="0051061E" w:rsidP="0051061E">
      <w:r>
        <w:t>SECTION 1: DATA CLASSIFICATION</w:t>
      </w:r>
    </w:p>
    <w:p w14:paraId="7391269B" w14:textId="7FF24D07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15FED161" w14:textId="0D81F33E" w:rsidR="0051061E" w:rsidRDefault="0051061E" w:rsidP="0051061E">
      <w:r>
        <w:t>1.1 All company data must be classified as Public, Internal, Confidential, or Restricted.</w:t>
      </w:r>
    </w:p>
    <w:p w14:paraId="6BB3376C" w14:textId="77777777" w:rsidR="0051061E" w:rsidRDefault="0051061E" w:rsidP="0051061E">
      <w:r>
        <w:t xml:space="preserve">1.2 Restricted data </w:t>
      </w:r>
      <w:proofErr w:type="gramStart"/>
      <w:r>
        <w:t>includes</w:t>
      </w:r>
      <w:proofErr w:type="gramEnd"/>
      <w:r>
        <w:t>:</w:t>
      </w:r>
    </w:p>
    <w:p w14:paraId="55622B7C" w14:textId="77777777" w:rsidR="0051061E" w:rsidRDefault="0051061E" w:rsidP="0051061E">
      <w:r>
        <w:t xml:space="preserve">    - Customer personally identifiable information (PII)</w:t>
      </w:r>
    </w:p>
    <w:p w14:paraId="322B1AA0" w14:textId="77777777" w:rsidR="0051061E" w:rsidRDefault="0051061E" w:rsidP="0051061E">
      <w:r>
        <w:t xml:space="preserve">    - Financial records and payment card data</w:t>
      </w:r>
    </w:p>
    <w:p w14:paraId="3AA93927" w14:textId="77777777" w:rsidR="0051061E" w:rsidRDefault="0051061E" w:rsidP="0051061E">
      <w:r>
        <w:t xml:space="preserve">    - Trade secrets and proprietary algorithms</w:t>
      </w:r>
    </w:p>
    <w:p w14:paraId="3AA41B81" w14:textId="4D5D4200" w:rsidR="0051061E" w:rsidRDefault="0051061E" w:rsidP="0051061E">
      <w:r>
        <w:t xml:space="preserve">    - Authentication credentials (passwords, API keys, tokens)</w:t>
      </w:r>
    </w:p>
    <w:p w14:paraId="149CF241" w14:textId="33596003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64066DAB" w14:textId="77777777" w:rsidR="0051061E" w:rsidRDefault="0051061E" w:rsidP="0051061E">
      <w:r>
        <w:t>SECTION 2: DATA HANDLING REQUIREMENTS</w:t>
      </w:r>
    </w:p>
    <w:p w14:paraId="4D71A1D1" w14:textId="0DB9E7D9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5A5B90FC" w14:textId="30002E40" w:rsidR="0051061E" w:rsidRDefault="0051061E" w:rsidP="0051061E">
      <w:r>
        <w:t>2.1 Restricted data must be encrypted at rest using AES-256 or equivalent encryption standard.</w:t>
      </w:r>
    </w:p>
    <w:p w14:paraId="7D81C3CB" w14:textId="11FB0C7E" w:rsidR="0051061E" w:rsidRDefault="0051061E" w:rsidP="0051061E">
      <w:r>
        <w:t>2.2 Restricted data transmission must use TLS 1.3 or higher for all network communications.</w:t>
      </w:r>
    </w:p>
    <w:p w14:paraId="76414438" w14:textId="77777777" w:rsidR="0051061E" w:rsidRDefault="0051061E" w:rsidP="0051061E">
      <w:r>
        <w:t>2.3 Customer PII must NOT be stored in:</w:t>
      </w:r>
    </w:p>
    <w:p w14:paraId="40E313C0" w14:textId="77777777" w:rsidR="0051061E" w:rsidRDefault="0051061E" w:rsidP="0051061E">
      <w:r>
        <w:t xml:space="preserve">    - Application logs</w:t>
      </w:r>
    </w:p>
    <w:p w14:paraId="62798CE2" w14:textId="77777777" w:rsidR="0051061E" w:rsidRDefault="0051061E" w:rsidP="0051061E">
      <w:r>
        <w:t xml:space="preserve">    - Error messages</w:t>
      </w:r>
    </w:p>
    <w:p w14:paraId="6C1E95A9" w14:textId="77777777" w:rsidR="0051061E" w:rsidRDefault="0051061E" w:rsidP="0051061E">
      <w:r>
        <w:t xml:space="preserve">    - Debug outputs</w:t>
      </w:r>
    </w:p>
    <w:p w14:paraId="4B3225A8" w14:textId="671AFCF0" w:rsidR="0051061E" w:rsidRDefault="0051061E" w:rsidP="0051061E">
      <w:r>
        <w:t xml:space="preserve">    - Analytics platforms</w:t>
      </w:r>
    </w:p>
    <w:p w14:paraId="482DB0B3" w14:textId="116661C0" w:rsidR="0051061E" w:rsidRDefault="0051061E" w:rsidP="0051061E">
      <w:r>
        <w:t>2.4 All database queries containing PII or sensitive data must be parameterized to prevent SQL injection attacks.</w:t>
      </w:r>
    </w:p>
    <w:p w14:paraId="1402B5E8" w14:textId="1FC0BF12" w:rsidR="0051061E" w:rsidRDefault="0051061E" w:rsidP="0051061E">
      <w:r>
        <w:t>2.5 API responses must not expose internal system details in error messages.</w:t>
      </w:r>
    </w:p>
    <w:p w14:paraId="4BB5CF67" w14:textId="12033059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18E2755E" w14:textId="77777777" w:rsidR="0051061E" w:rsidRDefault="0051061E" w:rsidP="0051061E">
      <w:r>
        <w:t>SECTION 3: ACCESS CONTROL</w:t>
      </w:r>
    </w:p>
    <w:p w14:paraId="7354C8C0" w14:textId="406ED17B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16A6663D" w14:textId="77777777" w:rsidR="0051061E" w:rsidRDefault="0051061E" w:rsidP="0051061E">
      <w:r>
        <w:t>3.1 Access to Restricted data requires written manager approval and must be reviewed quarterly.</w:t>
      </w:r>
    </w:p>
    <w:p w14:paraId="08ACE8A3" w14:textId="77777777" w:rsidR="0051061E" w:rsidRDefault="0051061E" w:rsidP="0051061E"/>
    <w:p w14:paraId="09BBBC7C" w14:textId="76674182" w:rsidR="0051061E" w:rsidRDefault="0051061E" w:rsidP="0051061E">
      <w:r>
        <w:lastRenderedPageBreak/>
        <w:t>3.2 All authentication for systems handling Restricted data must use multi-factor authentication (MFA).</w:t>
      </w:r>
    </w:p>
    <w:p w14:paraId="023A97F9" w14:textId="77777777" w:rsidR="0051061E" w:rsidRDefault="0051061E" w:rsidP="0051061E">
      <w:r>
        <w:t>3.3 API keys and service credentials must be:</w:t>
      </w:r>
    </w:p>
    <w:p w14:paraId="1CE4E468" w14:textId="77777777" w:rsidR="0051061E" w:rsidRDefault="0051061E" w:rsidP="0051061E">
      <w:r>
        <w:t xml:space="preserve">    - Stored in secure secret management systems (not hardcoded)</w:t>
      </w:r>
    </w:p>
    <w:p w14:paraId="141B1F10" w14:textId="77777777" w:rsidR="0051061E" w:rsidRDefault="0051061E" w:rsidP="0051061E">
      <w:r>
        <w:t xml:space="preserve">    - Rotated every 90 days maximum</w:t>
      </w:r>
    </w:p>
    <w:p w14:paraId="1C02A55F" w14:textId="724912A8" w:rsidR="0051061E" w:rsidRDefault="0051061E" w:rsidP="0051061E">
      <w:r>
        <w:t xml:space="preserve">    - Revoked immediately upon employee departure</w:t>
      </w:r>
    </w:p>
    <w:p w14:paraId="00151EB1" w14:textId="785DAFBD" w:rsidR="0051061E" w:rsidRDefault="0051061E" w:rsidP="0051061E">
      <w:r>
        <w:t>3.4 Service accounts must have minimum necessary privileges (principle of least privilege).</w:t>
      </w:r>
    </w:p>
    <w:p w14:paraId="521CC3AD" w14:textId="53F5FE10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348BA508" w14:textId="77777777" w:rsidR="0051061E" w:rsidRDefault="0051061E" w:rsidP="0051061E">
      <w:r>
        <w:t>SECTION 4: DATA RETENTION</w:t>
      </w:r>
    </w:p>
    <w:p w14:paraId="7822D558" w14:textId="3D2BD77A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4A572D7E" w14:textId="55F639DD" w:rsidR="0051061E" w:rsidRDefault="0051061E" w:rsidP="0051061E">
      <w:r>
        <w:t>4.1 Customer data must be deleted within 30 days of account closure request.</w:t>
      </w:r>
    </w:p>
    <w:p w14:paraId="798B9788" w14:textId="6216A541" w:rsidR="0051061E" w:rsidRDefault="0051061E" w:rsidP="0051061E">
      <w:r>
        <w:t>4.2 Backup retention must not exceed 7 years unless required by law.</w:t>
      </w:r>
    </w:p>
    <w:p w14:paraId="0EF8D2DB" w14:textId="19CEA3E1" w:rsidR="0051061E" w:rsidRDefault="0051061E" w:rsidP="0051061E">
      <w:r>
        <w:t>4.3 Automated deletion processes must be implemented and tested quarterly.</w:t>
      </w:r>
    </w:p>
    <w:p w14:paraId="5F91145F" w14:textId="2771AC7B" w:rsidR="0051061E" w:rsidRDefault="0051061E" w:rsidP="0051061E">
      <w:r>
        <w:t>4.4 Data deletion logs must be maintained for audit purposes.</w:t>
      </w:r>
    </w:p>
    <w:p w14:paraId="0A1B7DC9" w14:textId="47E6D435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5BB5355A" w14:textId="77777777" w:rsidR="0051061E" w:rsidRDefault="0051061E" w:rsidP="0051061E">
      <w:r>
        <w:t>SECTION 5: INCIDENT RESPONSE</w:t>
      </w:r>
    </w:p>
    <w:p w14:paraId="30401B8E" w14:textId="4EF2B7EF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6214FE1F" w14:textId="50873014" w:rsidR="0051061E" w:rsidRDefault="0051061E" w:rsidP="0051061E">
      <w:r>
        <w:t>5.1 Security incidents must be reported to security team within 1 hour of discovery.</w:t>
      </w:r>
    </w:p>
    <w:p w14:paraId="11327AFC" w14:textId="6D4C4A73" w:rsidR="0051061E" w:rsidRDefault="0051061E" w:rsidP="0051061E">
      <w:r>
        <w:t>5.2 Data breaches affecting customer PII must be disclosed to affected parties within 72 hours.</w:t>
      </w:r>
    </w:p>
    <w:p w14:paraId="58A4DC21" w14:textId="77777777" w:rsidR="0051061E" w:rsidRDefault="0051061E" w:rsidP="0051061E">
      <w:r>
        <w:t>5.3 All security incidents must be documented with:</w:t>
      </w:r>
    </w:p>
    <w:p w14:paraId="479DBBE0" w14:textId="77777777" w:rsidR="0051061E" w:rsidRDefault="0051061E" w:rsidP="0051061E">
      <w:r>
        <w:t xml:space="preserve">    - Timeline of discovery and response</w:t>
      </w:r>
    </w:p>
    <w:p w14:paraId="093D4AB5" w14:textId="77777777" w:rsidR="0051061E" w:rsidRDefault="0051061E" w:rsidP="0051061E">
      <w:r>
        <w:t xml:space="preserve">    - Root cause analysis</w:t>
      </w:r>
    </w:p>
    <w:p w14:paraId="19B45DB1" w14:textId="22D12028" w:rsidR="0051061E" w:rsidRDefault="0051061E" w:rsidP="0051061E">
      <w:r>
        <w:t xml:space="preserve">    - Remediation steps taken</w:t>
      </w:r>
    </w:p>
    <w:p w14:paraId="0908F139" w14:textId="0E98C4E6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371AC44A" w14:textId="77777777" w:rsidR="0051061E" w:rsidRDefault="0051061E" w:rsidP="0051061E">
      <w:r>
        <w:t>VIOLATION SEVERITY GUIDELINES:</w:t>
      </w:r>
    </w:p>
    <w:p w14:paraId="43A2B9D6" w14:textId="4BCB541B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54C018DD" w14:textId="77777777" w:rsidR="0051061E" w:rsidRDefault="0051061E" w:rsidP="0051061E">
      <w:r>
        <w:rPr>
          <w:rFonts w:ascii="Segoe UI Emoji" w:hAnsi="Segoe UI Emoji" w:cs="Segoe UI Emoji"/>
        </w:rPr>
        <w:t>🔴</w:t>
      </w:r>
      <w:r>
        <w:t xml:space="preserve"> CRITICAL (immediate remediation required):</w:t>
      </w:r>
    </w:p>
    <w:p w14:paraId="6886B31F" w14:textId="77777777" w:rsidR="0051061E" w:rsidRDefault="0051061E" w:rsidP="0051061E">
      <w:r>
        <w:t xml:space="preserve">   - Unencrypted customer PII or financial data</w:t>
      </w:r>
    </w:p>
    <w:p w14:paraId="12928820" w14:textId="77777777" w:rsidR="0051061E" w:rsidRDefault="0051061E" w:rsidP="0051061E">
      <w:r>
        <w:t xml:space="preserve">   - Hardcoded credentials (passwords, API keys, tokens)</w:t>
      </w:r>
    </w:p>
    <w:p w14:paraId="1A7D01A1" w14:textId="77777777" w:rsidR="0051061E" w:rsidRDefault="0051061E" w:rsidP="0051061E">
      <w:r>
        <w:t xml:space="preserve">   - Active SQL injection vulnerabilities</w:t>
      </w:r>
    </w:p>
    <w:p w14:paraId="44489F95" w14:textId="526664C7" w:rsidR="0051061E" w:rsidRDefault="0051061E" w:rsidP="0051061E">
      <w:r>
        <w:t xml:space="preserve">   - Missing encryption for data in transit</w:t>
      </w:r>
    </w:p>
    <w:p w14:paraId="311EF6E3" w14:textId="77777777" w:rsidR="0051061E" w:rsidRDefault="0051061E" w:rsidP="0051061E">
      <w:r>
        <w:rPr>
          <w:rFonts w:ascii="Segoe UI Emoji" w:hAnsi="Segoe UI Emoji" w:cs="Segoe UI Emoji"/>
        </w:rPr>
        <w:lastRenderedPageBreak/>
        <w:t>🟠</w:t>
      </w:r>
      <w:r>
        <w:t xml:space="preserve"> HIGH (remediation within 7 days):</w:t>
      </w:r>
    </w:p>
    <w:p w14:paraId="0BF2418D" w14:textId="77777777" w:rsidR="0051061E" w:rsidRDefault="0051061E" w:rsidP="0051061E">
      <w:r>
        <w:t xml:space="preserve">   - Missing MFA for sensitive systems</w:t>
      </w:r>
    </w:p>
    <w:p w14:paraId="67C984F4" w14:textId="77777777" w:rsidR="0051061E" w:rsidRDefault="0051061E" w:rsidP="0051061E">
      <w:r>
        <w:t xml:space="preserve">   - SQL injection risk from poor coding practices</w:t>
      </w:r>
    </w:p>
    <w:p w14:paraId="38FE7077" w14:textId="77777777" w:rsidR="0051061E" w:rsidRDefault="0051061E" w:rsidP="0051061E">
      <w:r>
        <w:t xml:space="preserve">   - Non-compliant data retention periods</w:t>
      </w:r>
    </w:p>
    <w:p w14:paraId="2815D036" w14:textId="3D34FF62" w:rsidR="0051061E" w:rsidRDefault="0051061E" w:rsidP="0051061E">
      <w:r>
        <w:t xml:space="preserve">   - Improper PII handling in logs</w:t>
      </w:r>
    </w:p>
    <w:p w14:paraId="7A289EA9" w14:textId="77777777" w:rsidR="0051061E" w:rsidRDefault="0051061E" w:rsidP="0051061E"/>
    <w:p w14:paraId="67E15CAA" w14:textId="77777777" w:rsidR="0051061E" w:rsidRDefault="0051061E" w:rsidP="0051061E">
      <w:r>
        <w:rPr>
          <w:rFonts w:ascii="Segoe UI Emoji" w:hAnsi="Segoe UI Emoji" w:cs="Segoe UI Emoji"/>
        </w:rPr>
        <w:t>🟡</w:t>
      </w:r>
      <w:r>
        <w:t xml:space="preserve"> MEDIUM (remediation within 30 days):</w:t>
      </w:r>
    </w:p>
    <w:p w14:paraId="4BACD6AD" w14:textId="77777777" w:rsidR="0051061E" w:rsidRDefault="0051061E" w:rsidP="0051061E">
      <w:r>
        <w:t xml:space="preserve">   - Expired API keys (&gt;90 days old)</w:t>
      </w:r>
    </w:p>
    <w:p w14:paraId="40B47A6C" w14:textId="77777777" w:rsidR="0051061E" w:rsidRDefault="0051061E" w:rsidP="0051061E">
      <w:r>
        <w:t xml:space="preserve">   - Incomplete quarterly access reviews</w:t>
      </w:r>
    </w:p>
    <w:p w14:paraId="66C95753" w14:textId="77777777" w:rsidR="0051061E" w:rsidRDefault="0051061E" w:rsidP="0051061E">
      <w:r>
        <w:t xml:space="preserve">   - Missing audit logging</w:t>
      </w:r>
    </w:p>
    <w:p w14:paraId="5528000A" w14:textId="77777777" w:rsidR="0051061E" w:rsidRDefault="0051061E" w:rsidP="0051061E"/>
    <w:p w14:paraId="7A966741" w14:textId="77777777" w:rsidR="0051061E" w:rsidRDefault="0051061E" w:rsidP="0051061E">
      <w:r>
        <w:rPr>
          <w:rFonts w:ascii="Segoe UI Emoji" w:hAnsi="Segoe UI Emoji" w:cs="Segoe UI Emoji"/>
        </w:rPr>
        <w:t>🟢</w:t>
      </w:r>
      <w:r>
        <w:t xml:space="preserve"> LOW (remediation within 90 days):</w:t>
      </w:r>
    </w:p>
    <w:p w14:paraId="770430D4" w14:textId="77777777" w:rsidR="0051061E" w:rsidRDefault="0051061E" w:rsidP="0051061E">
      <w:r>
        <w:t xml:space="preserve">   - Missing data classification labels</w:t>
      </w:r>
    </w:p>
    <w:p w14:paraId="76D23DE8" w14:textId="77777777" w:rsidR="0051061E" w:rsidRDefault="0051061E" w:rsidP="0051061E">
      <w:r>
        <w:t xml:space="preserve">   - Incomplete documentation</w:t>
      </w:r>
    </w:p>
    <w:p w14:paraId="16DD891C" w14:textId="035BAA3E" w:rsidR="0051061E" w:rsidRDefault="0051061E" w:rsidP="0051061E">
      <w:r>
        <w:t xml:space="preserve">   - Minor process deviations</w:t>
      </w:r>
    </w:p>
    <w:p w14:paraId="4BE1A70D" w14:textId="1CA086B3" w:rsidR="0051061E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p w14:paraId="2AD27A30" w14:textId="77777777" w:rsidR="0051061E" w:rsidRDefault="0051061E" w:rsidP="0051061E">
      <w:r>
        <w:t>END OF POLICY DOCUMENT</w:t>
      </w:r>
    </w:p>
    <w:p w14:paraId="0F28D0B5" w14:textId="4DADB847" w:rsidR="00A94CC4" w:rsidRDefault="0051061E" w:rsidP="0051061E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</w:t>
      </w:r>
    </w:p>
    <w:sectPr w:rsidR="00A94C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61E"/>
    <w:rsid w:val="00110514"/>
    <w:rsid w:val="003F5168"/>
    <w:rsid w:val="0051061E"/>
    <w:rsid w:val="00984F7B"/>
    <w:rsid w:val="00A838D0"/>
    <w:rsid w:val="00A94CC4"/>
    <w:rsid w:val="00CD2E3C"/>
    <w:rsid w:val="00DA71F1"/>
    <w:rsid w:val="00EC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B4495"/>
  <w15:chartTrackingRefBased/>
  <w15:docId w15:val="{B8CD2810-1A9E-41C8-BCAB-C5B448B90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6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6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6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562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Chikhaliya</dc:creator>
  <cp:keywords/>
  <dc:description/>
  <cp:lastModifiedBy>Pratik Chikhaliya</cp:lastModifiedBy>
  <cp:revision>1</cp:revision>
  <dcterms:created xsi:type="dcterms:W3CDTF">2025-11-30T17:41:00Z</dcterms:created>
  <dcterms:modified xsi:type="dcterms:W3CDTF">2025-11-30T21:14:00Z</dcterms:modified>
</cp:coreProperties>
</file>