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A3F9B" w14:textId="77777777" w:rsidR="00D77780" w:rsidRPr="00D77780" w:rsidRDefault="00D77780" w:rsidP="00D77780">
      <w:pPr>
        <w:spacing w:after="200" w:line="480" w:lineRule="auto"/>
        <w:jc w:val="center"/>
        <w:rPr>
          <w:rFonts w:ascii="Times New Roman" w:eastAsia="Calibri" w:hAnsi="Times New Roman" w:cs="Times New Roman"/>
          <w:b/>
          <w:kern w:val="0"/>
          <w:sz w:val="40"/>
          <w:szCs w:val="40"/>
          <w:u w:val="single"/>
          <w:lang w:val="en-US"/>
          <w14:ligatures w14:val="none"/>
        </w:rPr>
      </w:pPr>
      <w:r w:rsidRPr="00D77780">
        <w:rPr>
          <w:rFonts w:ascii="Times New Roman" w:eastAsia="Calibri" w:hAnsi="Times New Roman" w:cs="Times New Roman"/>
          <w:b/>
          <w:kern w:val="0"/>
          <w:sz w:val="40"/>
          <w:szCs w:val="40"/>
          <w:u w:val="single"/>
          <w:lang w:val="en-US"/>
          <w14:ligatures w14:val="none"/>
        </w:rPr>
        <w:t xml:space="preserve">Theoretical framework </w:t>
      </w:r>
      <w:proofErr w:type="gramStart"/>
      <w:r w:rsidRPr="00D77780">
        <w:rPr>
          <w:rFonts w:ascii="Times New Roman" w:eastAsia="Calibri" w:hAnsi="Times New Roman" w:cs="Times New Roman"/>
          <w:b/>
          <w:kern w:val="0"/>
          <w:sz w:val="40"/>
          <w:szCs w:val="40"/>
          <w:u w:val="single"/>
          <w:lang w:val="en-US"/>
          <w14:ligatures w14:val="none"/>
        </w:rPr>
        <w:t>Of</w:t>
      </w:r>
      <w:proofErr w:type="gramEnd"/>
      <w:r w:rsidRPr="00D77780">
        <w:rPr>
          <w:rFonts w:ascii="Times New Roman" w:eastAsia="Calibri" w:hAnsi="Times New Roman" w:cs="Times New Roman"/>
          <w:b/>
          <w:kern w:val="0"/>
          <w:sz w:val="40"/>
          <w:szCs w:val="40"/>
          <w:u w:val="single"/>
          <w:lang w:val="en-US"/>
          <w14:ligatures w14:val="none"/>
        </w:rPr>
        <w:t xml:space="preserve"> OB</w:t>
      </w:r>
    </w:p>
    <w:p w14:paraId="4A46F9D8" w14:textId="77777777" w:rsidR="00D77780" w:rsidRPr="00D77780" w:rsidRDefault="00D77780" w:rsidP="00D77780">
      <w:pPr>
        <w:numPr>
          <w:ilvl w:val="0"/>
          <w:numId w:val="1"/>
        </w:numPr>
        <w:spacing w:after="200" w:line="480" w:lineRule="auto"/>
        <w:contextualSpacing/>
        <w:jc w:val="both"/>
        <w:rPr>
          <w:rFonts w:ascii="Times New Roman" w:eastAsia="Calibri" w:hAnsi="Times New Roman" w:cs="Times New Roman"/>
          <w:b/>
          <w:kern w:val="0"/>
          <w:sz w:val="24"/>
          <w:szCs w:val="24"/>
          <w:u w:val="single"/>
          <w:lang w:val="en-US"/>
          <w14:ligatures w14:val="none"/>
        </w:rPr>
      </w:pPr>
      <w:r w:rsidRPr="00D77780">
        <w:rPr>
          <w:rFonts w:ascii="Times New Roman" w:eastAsia="Calibri" w:hAnsi="Times New Roman" w:cs="Times New Roman"/>
          <w:b/>
          <w:kern w:val="0"/>
          <w:sz w:val="24"/>
          <w:szCs w:val="24"/>
          <w:u w:val="single"/>
          <w:lang w:val="en-US"/>
          <w14:ligatures w14:val="none"/>
        </w:rPr>
        <w:t>Cognitive Framework</w:t>
      </w:r>
    </w:p>
    <w:p w14:paraId="1FEBB9D3" w14:textId="77777777" w:rsidR="00D77780" w:rsidRPr="00D77780" w:rsidRDefault="00D77780" w:rsidP="00D77780">
      <w:pPr>
        <w:spacing w:after="200" w:line="480" w:lineRule="auto"/>
        <w:jc w:val="both"/>
        <w:rPr>
          <w:rFonts w:ascii="Times New Roman" w:eastAsia="Calibri" w:hAnsi="Times New Roman" w:cs="Times New Roman"/>
          <w:kern w:val="0"/>
          <w:sz w:val="24"/>
          <w:szCs w:val="24"/>
          <w:lang w:val="en-US"/>
          <w14:ligatures w14:val="none"/>
        </w:rPr>
      </w:pPr>
      <w:r w:rsidRPr="00D77780">
        <w:rPr>
          <w:rFonts w:ascii="Times New Roman" w:eastAsia="Calibri" w:hAnsi="Times New Roman" w:cs="Times New Roman"/>
          <w:kern w:val="0"/>
          <w:sz w:val="24"/>
          <w:szCs w:val="24"/>
          <w:lang w:val="en-US"/>
          <w14:ligatures w14:val="none"/>
        </w:rPr>
        <w:t>Cognitive approach emphasizes the positive and freewill aspects of human behavior and uses concepts such as expectancy, demand, and intention.  Cognition can be simply defined as the act of knowing an item of information.  In cognitive framework, cognitions precede behavior and constitute input into the person’s thinking, perception, problem solving, and information processing.</w:t>
      </w:r>
    </w:p>
    <w:p w14:paraId="31448BC6" w14:textId="77777777" w:rsidR="00D77780" w:rsidRPr="00D77780" w:rsidRDefault="00D77780" w:rsidP="00D77780">
      <w:pPr>
        <w:spacing w:after="200" w:line="480" w:lineRule="auto"/>
        <w:jc w:val="both"/>
        <w:rPr>
          <w:rFonts w:ascii="Times New Roman" w:eastAsia="Calibri" w:hAnsi="Times New Roman" w:cs="Times New Roman"/>
          <w:kern w:val="0"/>
          <w:sz w:val="24"/>
          <w:szCs w:val="24"/>
          <w:lang w:val="en-US"/>
          <w14:ligatures w14:val="none"/>
        </w:rPr>
      </w:pPr>
      <w:r w:rsidRPr="00D77780">
        <w:rPr>
          <w:rFonts w:ascii="Times New Roman" w:eastAsia="Calibri" w:hAnsi="Times New Roman" w:cs="Times New Roman"/>
          <w:kern w:val="0"/>
          <w:sz w:val="24"/>
          <w:szCs w:val="24"/>
          <w:lang w:val="en-US"/>
          <w14:ligatures w14:val="none"/>
        </w:rPr>
        <w:t>The work of Edward Tolman can be used to represent the cognitive theoretical approach. According to Tolman, learning consists of the expectancy that a particular event will lead to a particular consequence. This cognitive concept of expectancy implies that organism is thinking about, or is conscious or aware of the goal and result of a behavior exhibited by it. It means that a person desires a goal and also knows the behavior that will lead to achievement of the goals.</w:t>
      </w:r>
    </w:p>
    <w:p w14:paraId="2DB306A5" w14:textId="77777777" w:rsidR="00D77780" w:rsidRPr="00D77780" w:rsidRDefault="00D77780" w:rsidP="00D77780">
      <w:pPr>
        <w:spacing w:after="200" w:line="480" w:lineRule="auto"/>
        <w:jc w:val="both"/>
        <w:rPr>
          <w:rFonts w:ascii="Times New Roman" w:eastAsia="Calibri" w:hAnsi="Times New Roman" w:cs="Times New Roman"/>
          <w:kern w:val="0"/>
          <w:sz w:val="24"/>
          <w:szCs w:val="24"/>
          <w:lang w:val="en-US"/>
          <w14:ligatures w14:val="none"/>
        </w:rPr>
      </w:pPr>
      <w:r w:rsidRPr="00D77780">
        <w:rPr>
          <w:rFonts w:ascii="Times New Roman" w:eastAsia="Calibri" w:hAnsi="Times New Roman" w:cs="Times New Roman"/>
          <w:kern w:val="0"/>
          <w:sz w:val="24"/>
          <w:szCs w:val="24"/>
          <w:lang w:val="en-US"/>
          <w14:ligatures w14:val="none"/>
        </w:rPr>
        <w:t>In the subject of organizational behavior, cognitive approach dominates the units of analysis such as perception, personality and attitudes, motivation, behavioral decision making and goal setting.</w:t>
      </w:r>
    </w:p>
    <w:p w14:paraId="4812A801" w14:textId="77777777" w:rsidR="00D77780" w:rsidRPr="00D77780" w:rsidRDefault="00D77780" w:rsidP="00D77780">
      <w:pPr>
        <w:numPr>
          <w:ilvl w:val="0"/>
          <w:numId w:val="1"/>
        </w:numPr>
        <w:spacing w:after="200" w:line="480" w:lineRule="auto"/>
        <w:contextualSpacing/>
        <w:jc w:val="both"/>
        <w:rPr>
          <w:rFonts w:ascii="Times New Roman" w:eastAsia="Calibri" w:hAnsi="Times New Roman" w:cs="Times New Roman"/>
          <w:b/>
          <w:kern w:val="0"/>
          <w:sz w:val="24"/>
          <w:szCs w:val="24"/>
          <w:u w:val="single"/>
          <w:lang w:val="en-US"/>
          <w14:ligatures w14:val="none"/>
        </w:rPr>
      </w:pPr>
      <w:r w:rsidRPr="00D77780">
        <w:rPr>
          <w:rFonts w:ascii="Times New Roman" w:eastAsia="Calibri" w:hAnsi="Times New Roman" w:cs="Times New Roman"/>
          <w:b/>
          <w:kern w:val="0"/>
          <w:sz w:val="24"/>
          <w:szCs w:val="24"/>
          <w:u w:val="single"/>
          <w:lang w:val="en-US"/>
          <w14:ligatures w14:val="none"/>
        </w:rPr>
        <w:t>Behavioristic Framework</w:t>
      </w:r>
    </w:p>
    <w:p w14:paraId="0EC413D2" w14:textId="77777777" w:rsidR="00D77780" w:rsidRPr="00D77780" w:rsidRDefault="00D77780" w:rsidP="00D77780">
      <w:pPr>
        <w:spacing w:after="200" w:line="480" w:lineRule="auto"/>
        <w:jc w:val="both"/>
        <w:rPr>
          <w:rFonts w:ascii="Times New Roman" w:eastAsia="Calibri" w:hAnsi="Times New Roman" w:cs="Times New Roman"/>
          <w:kern w:val="0"/>
          <w:sz w:val="24"/>
          <w:szCs w:val="24"/>
          <w:lang w:val="en-US"/>
          <w14:ligatures w14:val="none"/>
        </w:rPr>
      </w:pPr>
      <w:r w:rsidRPr="00D77780">
        <w:rPr>
          <w:rFonts w:ascii="Times New Roman" w:eastAsia="Calibri" w:hAnsi="Times New Roman" w:cs="Times New Roman"/>
          <w:kern w:val="0"/>
          <w:sz w:val="24"/>
          <w:szCs w:val="24"/>
          <w:lang w:val="en-US"/>
          <w14:ligatures w14:val="none"/>
        </w:rPr>
        <w:t xml:space="preserve">Pioneer behaviorists Ivan Pavlov and John B. Watson stressed the importance of studying observable behaviors instead of the elusive mind. They advocated that behavior could be best understood in terms of stimulus and response (S-R). They examined the impact of stimulus and felt that learning occurred when the S-R connection was made. Modern behaviorism, that marks its beginning with B.F. Skinner, advocates that behavior in response to a stimulus is contingent on environmental consequences.  Thus, it is important to note that behavioristic </w:t>
      </w:r>
      <w:r w:rsidRPr="00D77780">
        <w:rPr>
          <w:rFonts w:ascii="Times New Roman" w:eastAsia="Calibri" w:hAnsi="Times New Roman" w:cs="Times New Roman"/>
          <w:kern w:val="0"/>
          <w:sz w:val="24"/>
          <w:szCs w:val="24"/>
          <w:lang w:val="en-US"/>
          <w14:ligatures w14:val="none"/>
        </w:rPr>
        <w:lastRenderedPageBreak/>
        <w:t>approach is based on observable behavior and environmental variables (which are also observable).</w:t>
      </w:r>
    </w:p>
    <w:p w14:paraId="13391085" w14:textId="77777777" w:rsidR="00D77780" w:rsidRPr="00D77780" w:rsidRDefault="00D77780" w:rsidP="00D77780">
      <w:pPr>
        <w:spacing w:after="200" w:line="480" w:lineRule="auto"/>
        <w:jc w:val="both"/>
        <w:rPr>
          <w:rFonts w:ascii="Times New Roman" w:eastAsia="Calibri" w:hAnsi="Times New Roman" w:cs="Times New Roman"/>
          <w:kern w:val="0"/>
          <w:sz w:val="24"/>
          <w:szCs w:val="24"/>
          <w:lang w:val="en-US"/>
          <w14:ligatures w14:val="none"/>
        </w:rPr>
      </w:pPr>
      <w:r w:rsidRPr="00D77780">
        <w:rPr>
          <w:rFonts w:ascii="Times New Roman" w:eastAsia="Calibri" w:hAnsi="Times New Roman" w:cs="Times New Roman"/>
          <w:kern w:val="0"/>
          <w:sz w:val="24"/>
          <w:szCs w:val="24"/>
          <w:lang w:val="en-US"/>
          <w14:ligatures w14:val="none"/>
        </w:rPr>
        <w:t>There two types of conditioning come under behavioristic frame work in learning:</w:t>
      </w:r>
    </w:p>
    <w:p w14:paraId="0F3B7EC2" w14:textId="77777777" w:rsidR="00D77780" w:rsidRPr="00D77780" w:rsidRDefault="00D77780" w:rsidP="00D77780">
      <w:pPr>
        <w:numPr>
          <w:ilvl w:val="0"/>
          <w:numId w:val="3"/>
        </w:numPr>
        <w:spacing w:after="200" w:line="480" w:lineRule="auto"/>
        <w:contextualSpacing/>
        <w:jc w:val="both"/>
        <w:rPr>
          <w:rFonts w:ascii="Times New Roman" w:eastAsia="Calibri" w:hAnsi="Times New Roman" w:cs="Times New Roman"/>
          <w:kern w:val="0"/>
          <w:sz w:val="24"/>
          <w:szCs w:val="24"/>
          <w:lang w:val="en-US"/>
          <w14:ligatures w14:val="none"/>
        </w:rPr>
      </w:pPr>
      <w:r w:rsidRPr="00D77780">
        <w:rPr>
          <w:rFonts w:ascii="Times New Roman" w:eastAsia="Calibri" w:hAnsi="Times New Roman" w:cs="Times New Roman"/>
          <w:kern w:val="0"/>
          <w:sz w:val="24"/>
          <w:szCs w:val="24"/>
          <w:lang w:val="en-US"/>
          <w14:ligatures w14:val="none"/>
        </w:rPr>
        <w:t>Classical conditioning (read from PPT)</w:t>
      </w:r>
    </w:p>
    <w:p w14:paraId="787A940B" w14:textId="77777777" w:rsidR="00D77780" w:rsidRPr="00D77780" w:rsidRDefault="00D77780" w:rsidP="00D77780">
      <w:pPr>
        <w:numPr>
          <w:ilvl w:val="0"/>
          <w:numId w:val="3"/>
        </w:numPr>
        <w:spacing w:after="200" w:line="480" w:lineRule="auto"/>
        <w:contextualSpacing/>
        <w:jc w:val="both"/>
        <w:rPr>
          <w:rFonts w:ascii="Times New Roman" w:eastAsia="Calibri" w:hAnsi="Times New Roman" w:cs="Times New Roman"/>
          <w:kern w:val="0"/>
          <w:sz w:val="24"/>
          <w:szCs w:val="24"/>
          <w:lang w:val="en-US"/>
          <w14:ligatures w14:val="none"/>
        </w:rPr>
      </w:pPr>
      <w:r w:rsidRPr="00D77780">
        <w:rPr>
          <w:rFonts w:ascii="Times New Roman" w:eastAsia="Calibri" w:hAnsi="Times New Roman" w:cs="Times New Roman"/>
          <w:kern w:val="0"/>
          <w:sz w:val="24"/>
          <w:szCs w:val="24"/>
          <w:lang w:val="en-US"/>
          <w14:ligatures w14:val="none"/>
        </w:rPr>
        <w:t>Operant conditioning (read from PPT)</w:t>
      </w:r>
    </w:p>
    <w:p w14:paraId="118E5359" w14:textId="77777777" w:rsidR="00D77780" w:rsidRPr="00D77780" w:rsidRDefault="00D77780" w:rsidP="00D77780">
      <w:pPr>
        <w:spacing w:after="200" w:line="480" w:lineRule="auto"/>
        <w:jc w:val="both"/>
        <w:rPr>
          <w:rFonts w:ascii="Times New Roman" w:eastAsia="Calibri" w:hAnsi="Times New Roman" w:cs="Times New Roman"/>
          <w:b/>
          <w:kern w:val="0"/>
          <w:sz w:val="24"/>
          <w:szCs w:val="24"/>
          <w:u w:val="single"/>
          <w:lang w:val="en-US"/>
          <w14:ligatures w14:val="none"/>
        </w:rPr>
      </w:pPr>
      <w:r w:rsidRPr="00D77780">
        <w:rPr>
          <w:rFonts w:ascii="Times New Roman" w:eastAsia="Calibri" w:hAnsi="Times New Roman" w:cs="Times New Roman"/>
          <w:b/>
          <w:kern w:val="0"/>
          <w:sz w:val="24"/>
          <w:szCs w:val="24"/>
          <w:u w:val="single"/>
          <w:lang w:val="en-US"/>
          <w14:ligatures w14:val="none"/>
        </w:rPr>
        <w:t>Social Cognitive Framework</w:t>
      </w:r>
    </w:p>
    <w:p w14:paraId="1C203FCC" w14:textId="77777777" w:rsidR="00D77780" w:rsidRPr="00D77780" w:rsidRDefault="00D77780" w:rsidP="00D77780">
      <w:pPr>
        <w:spacing w:after="200" w:line="480" w:lineRule="auto"/>
        <w:jc w:val="both"/>
        <w:rPr>
          <w:rFonts w:ascii="Times New Roman" w:eastAsia="Calibri" w:hAnsi="Times New Roman" w:cs="Times New Roman"/>
          <w:kern w:val="0"/>
          <w:sz w:val="24"/>
          <w:szCs w:val="24"/>
          <w:lang w:val="en-US"/>
          <w14:ligatures w14:val="none"/>
        </w:rPr>
      </w:pPr>
      <w:r w:rsidRPr="00D77780">
        <w:rPr>
          <w:rFonts w:ascii="Times New Roman" w:eastAsia="Calibri" w:hAnsi="Times New Roman" w:cs="Times New Roman"/>
          <w:kern w:val="0"/>
          <w:sz w:val="24"/>
          <w:szCs w:val="24"/>
          <w:lang w:val="en-US"/>
          <w14:ligatures w14:val="none"/>
        </w:rPr>
        <w:t>Social learning theory takes the position that behavior can best be explained in terms of a continuous reciprocal interaction among cognitive, behavioral, and environmental determinants. The person and the environmental situation do not function as independent units but, in conjunction with behavior itself, reciprocally interact to determine behavior.  It means that cognitive variables and environmental variables are relevant, but the experiences generated by previous behavior also partly determine what a person becomes and can do, which, in turn, affects subsequently behavior. A person’s cognition or understanding changes according to the experience of consequences of past behavior.</w:t>
      </w:r>
    </w:p>
    <w:p w14:paraId="1C3C2D02" w14:textId="77777777" w:rsidR="00D77780" w:rsidRPr="00D77780" w:rsidRDefault="00D77780" w:rsidP="00D77780">
      <w:pPr>
        <w:spacing w:after="200" w:line="480" w:lineRule="auto"/>
        <w:jc w:val="both"/>
        <w:rPr>
          <w:rFonts w:ascii="Times New Roman" w:eastAsia="Calibri" w:hAnsi="Times New Roman" w:cs="Times New Roman"/>
          <w:kern w:val="0"/>
          <w:sz w:val="24"/>
          <w:szCs w:val="24"/>
          <w:lang w:val="en-US"/>
          <w14:ligatures w14:val="none"/>
        </w:rPr>
      </w:pPr>
      <w:r w:rsidRPr="00D77780">
        <w:rPr>
          <w:rFonts w:ascii="Times New Roman" w:eastAsia="Calibri" w:hAnsi="Times New Roman" w:cs="Times New Roman"/>
          <w:kern w:val="0"/>
          <w:sz w:val="24"/>
          <w:szCs w:val="24"/>
          <w:lang w:val="en-US"/>
          <w14:ligatures w14:val="none"/>
        </w:rPr>
        <w:t xml:space="preserve">Bandura developed social learning theory into the more comprehensive social cognitive theory (SCT).  Social cognitive theory recognizes the importance of behaviorism’s contingent environmental consequences, but also includes cognitive processes of self-regulation. The social part acknowledges the social origins of much of human thought and action (what individual learns from society), whereas the cognitive portion recognizes the influential contribution of thought processes to human motivation, attitudes, and action.  In social cognitive theoretical framework, organizational participants are at the same time both products and producers of their personality, respective environments, and behaviors.  The participants as a group of produce the environment, every individual is a product of the environment and through his behavior changes the environment for others as well as for himself, every individual </w:t>
      </w:r>
      <w:r w:rsidRPr="00D77780">
        <w:rPr>
          <w:rFonts w:ascii="Times New Roman" w:eastAsia="Calibri" w:hAnsi="Times New Roman" w:cs="Times New Roman"/>
          <w:kern w:val="0"/>
          <w:sz w:val="24"/>
          <w:szCs w:val="24"/>
          <w:lang w:val="en-US"/>
          <w14:ligatures w14:val="none"/>
        </w:rPr>
        <w:lastRenderedPageBreak/>
        <w:t>is a product of his personality, but also influences his personality as consequence of results of his behavior.</w:t>
      </w:r>
    </w:p>
    <w:p w14:paraId="4B976C89" w14:textId="77777777" w:rsidR="00D77780" w:rsidRPr="00D77780" w:rsidRDefault="00D77780" w:rsidP="00D77780">
      <w:pPr>
        <w:spacing w:after="200" w:line="480" w:lineRule="auto"/>
        <w:jc w:val="both"/>
        <w:rPr>
          <w:rFonts w:ascii="Times New Roman" w:eastAsia="Calibri" w:hAnsi="Times New Roman" w:cs="Times New Roman"/>
          <w:kern w:val="0"/>
          <w:sz w:val="24"/>
          <w:szCs w:val="24"/>
          <w:lang w:val="en-US"/>
          <w14:ligatures w14:val="none"/>
        </w:rPr>
      </w:pPr>
      <w:r w:rsidRPr="00D77780">
        <w:rPr>
          <w:rFonts w:ascii="Times New Roman" w:eastAsia="Calibri" w:hAnsi="Times New Roman" w:cs="Times New Roman"/>
          <w:kern w:val="0"/>
          <w:sz w:val="24"/>
          <w:szCs w:val="24"/>
          <w:lang w:val="en-US"/>
          <w14:ligatures w14:val="none"/>
        </w:rPr>
        <w:t>Bandura identified five basic human capabilities as a part of SCT.</w:t>
      </w:r>
    </w:p>
    <w:p w14:paraId="0B2B9033" w14:textId="77777777" w:rsidR="00D77780" w:rsidRPr="00D77780" w:rsidRDefault="00D77780" w:rsidP="00D77780">
      <w:pPr>
        <w:numPr>
          <w:ilvl w:val="0"/>
          <w:numId w:val="2"/>
        </w:numPr>
        <w:spacing w:after="200" w:line="480" w:lineRule="auto"/>
        <w:contextualSpacing/>
        <w:jc w:val="both"/>
        <w:rPr>
          <w:rFonts w:ascii="Times New Roman" w:eastAsia="Calibri" w:hAnsi="Times New Roman" w:cs="Times New Roman"/>
          <w:kern w:val="0"/>
          <w:sz w:val="24"/>
          <w:szCs w:val="24"/>
          <w:lang w:val="en-US"/>
          <w14:ligatures w14:val="none"/>
        </w:rPr>
      </w:pPr>
      <w:r w:rsidRPr="00D77780">
        <w:rPr>
          <w:rFonts w:ascii="Times New Roman" w:eastAsia="Calibri" w:hAnsi="Times New Roman" w:cs="Times New Roman"/>
          <w:b/>
          <w:kern w:val="0"/>
          <w:sz w:val="24"/>
          <w:szCs w:val="24"/>
          <w:lang w:val="en-US"/>
          <w14:ligatures w14:val="none"/>
        </w:rPr>
        <w:t>Symbolizing:</w:t>
      </w:r>
      <w:r w:rsidRPr="00D77780">
        <w:rPr>
          <w:rFonts w:ascii="Times New Roman" w:eastAsia="Calibri" w:hAnsi="Times New Roman" w:cs="Times New Roman"/>
          <w:kern w:val="0"/>
          <w:sz w:val="24"/>
          <w:szCs w:val="24"/>
          <w:lang w:val="en-US"/>
          <w14:ligatures w14:val="none"/>
        </w:rPr>
        <w:t xml:space="preserve"> People process visual experiences into cognitive models. They help in future action.</w:t>
      </w:r>
    </w:p>
    <w:p w14:paraId="2147B27F" w14:textId="77777777" w:rsidR="00D77780" w:rsidRPr="00D77780" w:rsidRDefault="00D77780" w:rsidP="00D77780">
      <w:pPr>
        <w:numPr>
          <w:ilvl w:val="0"/>
          <w:numId w:val="2"/>
        </w:numPr>
        <w:spacing w:after="200" w:line="480" w:lineRule="auto"/>
        <w:contextualSpacing/>
        <w:jc w:val="both"/>
        <w:rPr>
          <w:rFonts w:ascii="Times New Roman" w:eastAsia="Calibri" w:hAnsi="Times New Roman" w:cs="Times New Roman"/>
          <w:kern w:val="0"/>
          <w:sz w:val="24"/>
          <w:szCs w:val="24"/>
          <w:lang w:val="en-US"/>
          <w14:ligatures w14:val="none"/>
        </w:rPr>
      </w:pPr>
      <w:r w:rsidRPr="00D77780">
        <w:rPr>
          <w:rFonts w:ascii="Times New Roman" w:eastAsia="Calibri" w:hAnsi="Times New Roman" w:cs="Times New Roman"/>
          <w:b/>
          <w:kern w:val="0"/>
          <w:sz w:val="24"/>
          <w:szCs w:val="24"/>
          <w:lang w:val="en-US"/>
          <w14:ligatures w14:val="none"/>
        </w:rPr>
        <w:t>Forethought</w:t>
      </w:r>
      <w:r w:rsidRPr="00D77780">
        <w:rPr>
          <w:rFonts w:ascii="Times New Roman" w:eastAsia="Calibri" w:hAnsi="Times New Roman" w:cs="Times New Roman"/>
          <w:kern w:val="0"/>
          <w:sz w:val="24"/>
          <w:szCs w:val="24"/>
          <w:lang w:val="en-US"/>
          <w14:ligatures w14:val="none"/>
        </w:rPr>
        <w:t>: Employees plan their actions.</w:t>
      </w:r>
    </w:p>
    <w:p w14:paraId="56976DEE" w14:textId="77777777" w:rsidR="00D77780" w:rsidRPr="00D77780" w:rsidRDefault="00D77780" w:rsidP="00D77780">
      <w:pPr>
        <w:numPr>
          <w:ilvl w:val="0"/>
          <w:numId w:val="2"/>
        </w:numPr>
        <w:spacing w:after="200" w:line="480" w:lineRule="auto"/>
        <w:contextualSpacing/>
        <w:jc w:val="both"/>
        <w:rPr>
          <w:rFonts w:ascii="Times New Roman" w:eastAsia="Calibri" w:hAnsi="Times New Roman" w:cs="Times New Roman"/>
          <w:kern w:val="0"/>
          <w:sz w:val="24"/>
          <w:szCs w:val="24"/>
          <w:lang w:val="en-US"/>
          <w14:ligatures w14:val="none"/>
        </w:rPr>
      </w:pPr>
      <w:r w:rsidRPr="00D77780">
        <w:rPr>
          <w:rFonts w:ascii="Times New Roman" w:eastAsia="Calibri" w:hAnsi="Times New Roman" w:cs="Times New Roman"/>
          <w:b/>
          <w:kern w:val="0"/>
          <w:sz w:val="24"/>
          <w:szCs w:val="24"/>
          <w:lang w:val="en-US"/>
          <w14:ligatures w14:val="none"/>
        </w:rPr>
        <w:t>Observational:</w:t>
      </w:r>
      <w:r w:rsidRPr="00D77780">
        <w:rPr>
          <w:rFonts w:ascii="Times New Roman" w:eastAsia="Calibri" w:hAnsi="Times New Roman" w:cs="Times New Roman"/>
          <w:kern w:val="0"/>
          <w:sz w:val="24"/>
          <w:szCs w:val="24"/>
          <w:lang w:val="en-US"/>
          <w14:ligatures w14:val="none"/>
        </w:rPr>
        <w:t xml:space="preserve"> Employees learn by observing the performance of the referent group (peers, supervisors and high performers) and the consequences of their actions.</w:t>
      </w:r>
    </w:p>
    <w:p w14:paraId="0A611B5B" w14:textId="77777777" w:rsidR="00D77780" w:rsidRPr="00D77780" w:rsidRDefault="00D77780" w:rsidP="00D77780">
      <w:pPr>
        <w:numPr>
          <w:ilvl w:val="0"/>
          <w:numId w:val="2"/>
        </w:numPr>
        <w:spacing w:after="200" w:line="480" w:lineRule="auto"/>
        <w:contextualSpacing/>
        <w:jc w:val="both"/>
        <w:rPr>
          <w:rFonts w:ascii="Times New Roman" w:eastAsia="Calibri" w:hAnsi="Times New Roman" w:cs="Times New Roman"/>
          <w:kern w:val="0"/>
          <w:sz w:val="24"/>
          <w:szCs w:val="24"/>
          <w:lang w:val="en-US"/>
          <w14:ligatures w14:val="none"/>
        </w:rPr>
      </w:pPr>
      <w:r w:rsidRPr="00D77780">
        <w:rPr>
          <w:rFonts w:ascii="Times New Roman" w:eastAsia="Calibri" w:hAnsi="Times New Roman" w:cs="Times New Roman"/>
          <w:b/>
          <w:kern w:val="0"/>
          <w:sz w:val="24"/>
          <w:szCs w:val="24"/>
          <w:lang w:val="en-US"/>
          <w14:ligatures w14:val="none"/>
        </w:rPr>
        <w:t>Self-regulatory</w:t>
      </w:r>
      <w:r w:rsidRPr="00D77780">
        <w:rPr>
          <w:rFonts w:ascii="Times New Roman" w:eastAsia="Calibri" w:hAnsi="Times New Roman" w:cs="Times New Roman"/>
          <w:kern w:val="0"/>
          <w:sz w:val="24"/>
          <w:szCs w:val="24"/>
          <w:lang w:val="en-US"/>
          <w14:ligatures w14:val="none"/>
        </w:rPr>
        <w:t>: Employees self-regulate their actions by setting internal standards (aspired level of performance).</w:t>
      </w:r>
    </w:p>
    <w:p w14:paraId="4E31A606" w14:textId="4A632802" w:rsidR="00C42E1B" w:rsidRDefault="00D77780" w:rsidP="00D77780">
      <w:pPr>
        <w:jc w:val="both"/>
        <w:rPr>
          <w:rFonts w:ascii="Times New Roman" w:eastAsia="Calibri" w:hAnsi="Times New Roman" w:cs="Times New Roman"/>
          <w:kern w:val="0"/>
          <w:sz w:val="24"/>
          <w:szCs w:val="24"/>
          <w:lang w:val="en-US"/>
          <w14:ligatures w14:val="none"/>
        </w:rPr>
      </w:pPr>
      <w:r w:rsidRPr="00D77780">
        <w:rPr>
          <w:rFonts w:ascii="Times New Roman" w:eastAsia="Calibri" w:hAnsi="Times New Roman" w:cs="Times New Roman"/>
          <w:b/>
          <w:kern w:val="0"/>
          <w:sz w:val="24"/>
          <w:szCs w:val="24"/>
          <w:lang w:val="en-US"/>
          <w14:ligatures w14:val="none"/>
        </w:rPr>
        <w:t>Self-reflective</w:t>
      </w:r>
      <w:r w:rsidRPr="00D77780">
        <w:rPr>
          <w:rFonts w:ascii="Times New Roman" w:eastAsia="Calibri" w:hAnsi="Times New Roman" w:cs="Times New Roman"/>
          <w:kern w:val="0"/>
          <w:sz w:val="24"/>
          <w:szCs w:val="24"/>
          <w:lang w:val="en-US"/>
          <w14:ligatures w14:val="none"/>
        </w:rPr>
        <w:t>: Employees reflect back on their actions (how did I do?) and perceptually determine how they believe then can successfully accomplish the task in the future given the context (probability of success between 0 to 100% is estimated)</w:t>
      </w:r>
    </w:p>
    <w:p w14:paraId="714CFF71" w14:textId="77777777" w:rsidR="005F6EE1" w:rsidRDefault="005F6EE1" w:rsidP="00D77780">
      <w:pPr>
        <w:jc w:val="both"/>
        <w:rPr>
          <w:rFonts w:ascii="Times New Roman" w:eastAsia="Calibri" w:hAnsi="Times New Roman" w:cs="Times New Roman"/>
          <w:kern w:val="0"/>
          <w:sz w:val="24"/>
          <w:szCs w:val="24"/>
          <w:lang w:val="en-US"/>
          <w14:ligatures w14:val="none"/>
        </w:rPr>
      </w:pPr>
    </w:p>
    <w:p w14:paraId="2DAF80F8" w14:textId="77777777" w:rsidR="005F6EE1" w:rsidRPr="005F6EE1" w:rsidRDefault="005F6EE1" w:rsidP="005F6EE1">
      <w:pPr>
        <w:spacing w:before="100" w:beforeAutospacing="1" w:after="100" w:afterAutospacing="1" w:line="240" w:lineRule="auto"/>
        <w:jc w:val="center"/>
        <w:outlineLvl w:val="2"/>
        <w:rPr>
          <w:rFonts w:ascii="Times New Roman" w:eastAsia="Times New Roman" w:hAnsi="Times New Roman" w:cs="Times New Roman"/>
          <w:b/>
          <w:bCs/>
          <w:kern w:val="0"/>
          <w:sz w:val="40"/>
          <w:szCs w:val="40"/>
          <w:u w:val="single"/>
          <w:lang w:eastAsia="en-IN"/>
          <w14:ligatures w14:val="none"/>
        </w:rPr>
      </w:pPr>
      <w:r w:rsidRPr="005F6EE1">
        <w:rPr>
          <w:rFonts w:ascii="Times New Roman" w:eastAsia="Times New Roman" w:hAnsi="Times New Roman" w:cs="Times New Roman"/>
          <w:b/>
          <w:bCs/>
          <w:kern w:val="0"/>
          <w:sz w:val="40"/>
          <w:szCs w:val="40"/>
          <w:u w:val="single"/>
          <w:lang w:eastAsia="en-IN"/>
          <w14:ligatures w14:val="none"/>
        </w:rPr>
        <w:t>Limitations of Organizational Behavior (OB)</w:t>
      </w:r>
    </w:p>
    <w:p w14:paraId="40F3660A" w14:textId="77777777" w:rsidR="005F6EE1" w:rsidRPr="005F6EE1" w:rsidRDefault="005F6EE1" w:rsidP="005F6E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F6EE1">
        <w:rPr>
          <w:rFonts w:ascii="Times New Roman" w:eastAsia="Times New Roman" w:hAnsi="Times New Roman" w:cs="Times New Roman"/>
          <w:kern w:val="0"/>
          <w:sz w:val="24"/>
          <w:szCs w:val="24"/>
          <w:lang w:eastAsia="en-IN"/>
          <w14:ligatures w14:val="none"/>
        </w:rPr>
        <w:t>Despite its importance in understanding workplace dynamics, Organizational Behavior (OB) has several limitations:</w:t>
      </w:r>
    </w:p>
    <w:p w14:paraId="549E5899" w14:textId="77777777" w:rsidR="005F6EE1" w:rsidRPr="005F6EE1" w:rsidRDefault="005F6EE1" w:rsidP="005F6EE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F6EE1">
        <w:rPr>
          <w:rFonts w:ascii="Times New Roman" w:eastAsia="Times New Roman" w:hAnsi="Times New Roman" w:cs="Times New Roman"/>
          <w:b/>
          <w:bCs/>
          <w:kern w:val="0"/>
          <w:sz w:val="24"/>
          <w:szCs w:val="24"/>
          <w:u w:val="single"/>
          <w:lang w:eastAsia="en-IN"/>
          <w14:ligatures w14:val="none"/>
        </w:rPr>
        <w:t>Limited Impact on Personal Life</w:t>
      </w:r>
      <w:r w:rsidRPr="005F6EE1">
        <w:rPr>
          <w:rFonts w:ascii="Times New Roman" w:eastAsia="Times New Roman" w:hAnsi="Times New Roman" w:cs="Times New Roman"/>
          <w:kern w:val="0"/>
          <w:sz w:val="24"/>
          <w:szCs w:val="24"/>
          <w:lang w:eastAsia="en-IN"/>
          <w14:ligatures w14:val="none"/>
        </w:rPr>
        <w:t xml:space="preserve"> – While OB helps individuals understand human behavior in the workplace, it does not necessarily improve interpersonal relationships at home, leading to potential failures in personal life.</w:t>
      </w:r>
    </w:p>
    <w:p w14:paraId="59B9C856" w14:textId="77777777" w:rsidR="005F6EE1" w:rsidRPr="005F6EE1" w:rsidRDefault="005F6EE1" w:rsidP="005F6EE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F6EE1">
        <w:rPr>
          <w:rFonts w:ascii="Times New Roman" w:eastAsia="Times New Roman" w:hAnsi="Times New Roman" w:cs="Times New Roman"/>
          <w:b/>
          <w:bCs/>
          <w:kern w:val="0"/>
          <w:sz w:val="24"/>
          <w:szCs w:val="24"/>
          <w:u w:val="single"/>
          <w:lang w:eastAsia="en-IN"/>
          <w14:ligatures w14:val="none"/>
        </w:rPr>
        <w:t>Persistence of Workplace Conflicts</w:t>
      </w:r>
      <w:r w:rsidRPr="005F6EE1">
        <w:rPr>
          <w:rFonts w:ascii="Times New Roman" w:eastAsia="Times New Roman" w:hAnsi="Times New Roman" w:cs="Times New Roman"/>
          <w:kern w:val="0"/>
          <w:sz w:val="24"/>
          <w:szCs w:val="24"/>
          <w:lang w:eastAsia="en-IN"/>
          <w14:ligatures w14:val="none"/>
        </w:rPr>
        <w:t xml:space="preserve"> – OB has not entirely eliminated issues like </w:t>
      </w:r>
      <w:r w:rsidRPr="005F6EE1">
        <w:rPr>
          <w:rFonts w:ascii="Times New Roman" w:eastAsia="Times New Roman" w:hAnsi="Times New Roman" w:cs="Times New Roman"/>
          <w:b/>
          <w:bCs/>
          <w:kern w:val="0"/>
          <w:sz w:val="24"/>
          <w:szCs w:val="24"/>
          <w:lang w:eastAsia="en-IN"/>
          <w14:ligatures w14:val="none"/>
        </w:rPr>
        <w:t>jealousy, backstabbing, favoritism, intrigues, and reward inequalities</w:t>
      </w:r>
      <w:r w:rsidRPr="005F6EE1">
        <w:rPr>
          <w:rFonts w:ascii="Times New Roman" w:eastAsia="Times New Roman" w:hAnsi="Times New Roman" w:cs="Times New Roman"/>
          <w:kern w:val="0"/>
          <w:sz w:val="24"/>
          <w:szCs w:val="24"/>
          <w:lang w:eastAsia="en-IN"/>
          <w14:ligatures w14:val="none"/>
        </w:rPr>
        <w:t xml:space="preserve"> in organizations. Employees remain uncertain about job security and rewards despite discussions on motivation and teamwork.</w:t>
      </w:r>
    </w:p>
    <w:p w14:paraId="47477484" w14:textId="77777777" w:rsidR="005F6EE1" w:rsidRPr="005F6EE1" w:rsidRDefault="005F6EE1" w:rsidP="005F6EE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F6EE1">
        <w:rPr>
          <w:rFonts w:ascii="Times New Roman" w:eastAsia="Times New Roman" w:hAnsi="Times New Roman" w:cs="Times New Roman"/>
          <w:b/>
          <w:bCs/>
          <w:kern w:val="0"/>
          <w:sz w:val="24"/>
          <w:szCs w:val="24"/>
          <w:u w:val="single"/>
          <w:lang w:eastAsia="en-IN"/>
          <w14:ligatures w14:val="none"/>
        </w:rPr>
        <w:t>Superficial Changes</w:t>
      </w:r>
      <w:r w:rsidRPr="005F6EE1">
        <w:rPr>
          <w:rFonts w:ascii="Times New Roman" w:eastAsia="Times New Roman" w:hAnsi="Times New Roman" w:cs="Times New Roman"/>
          <w:kern w:val="0"/>
          <w:sz w:val="24"/>
          <w:szCs w:val="24"/>
          <w:lang w:eastAsia="en-IN"/>
          <w14:ligatures w14:val="none"/>
        </w:rPr>
        <w:t xml:space="preserve"> – Many OB practices, such as implementing </w:t>
      </w:r>
      <w:r w:rsidRPr="005F6EE1">
        <w:rPr>
          <w:rFonts w:ascii="Times New Roman" w:eastAsia="Times New Roman" w:hAnsi="Times New Roman" w:cs="Times New Roman"/>
          <w:b/>
          <w:bCs/>
          <w:kern w:val="0"/>
          <w:sz w:val="24"/>
          <w:szCs w:val="24"/>
          <w:lang w:eastAsia="en-IN"/>
          <w14:ligatures w14:val="none"/>
        </w:rPr>
        <w:t>common uniforms</w:t>
      </w:r>
      <w:r w:rsidRPr="005F6EE1">
        <w:rPr>
          <w:rFonts w:ascii="Times New Roman" w:eastAsia="Times New Roman" w:hAnsi="Times New Roman" w:cs="Times New Roman"/>
          <w:kern w:val="0"/>
          <w:sz w:val="24"/>
          <w:szCs w:val="24"/>
          <w:lang w:eastAsia="en-IN"/>
          <w14:ligatures w14:val="none"/>
        </w:rPr>
        <w:t xml:space="preserve">, are used to promote unity. However, such changes do not alter the </w:t>
      </w:r>
      <w:r w:rsidRPr="005F6EE1">
        <w:rPr>
          <w:rFonts w:ascii="Times New Roman" w:eastAsia="Times New Roman" w:hAnsi="Times New Roman" w:cs="Times New Roman"/>
          <w:b/>
          <w:bCs/>
          <w:kern w:val="0"/>
          <w:sz w:val="24"/>
          <w:szCs w:val="24"/>
          <w:lang w:eastAsia="en-IN"/>
          <w14:ligatures w14:val="none"/>
        </w:rPr>
        <w:t>boss-subordinate relationship</w:t>
      </w:r>
      <w:r w:rsidRPr="005F6EE1">
        <w:rPr>
          <w:rFonts w:ascii="Times New Roman" w:eastAsia="Times New Roman" w:hAnsi="Times New Roman" w:cs="Times New Roman"/>
          <w:kern w:val="0"/>
          <w:sz w:val="24"/>
          <w:szCs w:val="24"/>
          <w:lang w:eastAsia="en-IN"/>
          <w14:ligatures w14:val="none"/>
        </w:rPr>
        <w:t>, as attitudes and behaviors remain unchanged.</w:t>
      </w:r>
    </w:p>
    <w:p w14:paraId="1B4DCDAA" w14:textId="77777777" w:rsidR="005F6EE1" w:rsidRPr="005F6EE1" w:rsidRDefault="005F6EE1" w:rsidP="005F6EE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F6EE1">
        <w:rPr>
          <w:rFonts w:ascii="Times New Roman" w:eastAsia="Times New Roman" w:hAnsi="Times New Roman" w:cs="Times New Roman"/>
          <w:b/>
          <w:bCs/>
          <w:kern w:val="0"/>
          <w:sz w:val="24"/>
          <w:szCs w:val="24"/>
          <w:u w:val="single"/>
          <w:lang w:eastAsia="en-IN"/>
          <w14:ligatures w14:val="none"/>
        </w:rPr>
        <w:t>Power Imbalance and Hypocrisy</w:t>
      </w:r>
      <w:r w:rsidRPr="005F6EE1">
        <w:rPr>
          <w:rFonts w:ascii="Times New Roman" w:eastAsia="Times New Roman" w:hAnsi="Times New Roman" w:cs="Times New Roman"/>
          <w:kern w:val="0"/>
          <w:sz w:val="24"/>
          <w:szCs w:val="24"/>
          <w:lang w:eastAsia="en-IN"/>
          <w14:ligatures w14:val="none"/>
        </w:rPr>
        <w:t xml:space="preserve"> – Though organizations promote </w:t>
      </w:r>
      <w:r w:rsidRPr="005F6EE1">
        <w:rPr>
          <w:rFonts w:ascii="Times New Roman" w:eastAsia="Times New Roman" w:hAnsi="Times New Roman" w:cs="Times New Roman"/>
          <w:b/>
          <w:bCs/>
          <w:kern w:val="0"/>
          <w:sz w:val="24"/>
          <w:szCs w:val="24"/>
          <w:lang w:eastAsia="en-IN"/>
          <w14:ligatures w14:val="none"/>
        </w:rPr>
        <w:t>participative management, equality, empowerment, and open-door policies</w:t>
      </w:r>
      <w:r w:rsidRPr="005F6EE1">
        <w:rPr>
          <w:rFonts w:ascii="Times New Roman" w:eastAsia="Times New Roman" w:hAnsi="Times New Roman" w:cs="Times New Roman"/>
          <w:kern w:val="0"/>
          <w:sz w:val="24"/>
          <w:szCs w:val="24"/>
          <w:lang w:eastAsia="en-IN"/>
          <w14:ligatures w14:val="none"/>
        </w:rPr>
        <w:t xml:space="preserve">, in reality, many managers continue to act like </w:t>
      </w:r>
      <w:r w:rsidRPr="005F6EE1">
        <w:rPr>
          <w:rFonts w:ascii="Times New Roman" w:eastAsia="Times New Roman" w:hAnsi="Times New Roman" w:cs="Times New Roman"/>
          <w:b/>
          <w:bCs/>
          <w:kern w:val="0"/>
          <w:sz w:val="24"/>
          <w:szCs w:val="24"/>
          <w:lang w:eastAsia="en-IN"/>
          <w14:ligatures w14:val="none"/>
        </w:rPr>
        <w:t>feudal lords</w:t>
      </w:r>
      <w:r w:rsidRPr="005F6EE1">
        <w:rPr>
          <w:rFonts w:ascii="Times New Roman" w:eastAsia="Times New Roman" w:hAnsi="Times New Roman" w:cs="Times New Roman"/>
          <w:kern w:val="0"/>
          <w:sz w:val="24"/>
          <w:szCs w:val="24"/>
          <w:lang w:eastAsia="en-IN"/>
          <w14:ligatures w14:val="none"/>
        </w:rPr>
        <w:t>, expecting subordinates to be submissive.</w:t>
      </w:r>
    </w:p>
    <w:p w14:paraId="12D7A0D8" w14:textId="77777777" w:rsidR="005F6EE1" w:rsidRPr="005F6EE1" w:rsidRDefault="005F6EE1" w:rsidP="005F6EE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F6EE1">
        <w:rPr>
          <w:rFonts w:ascii="Times New Roman" w:eastAsia="Times New Roman" w:hAnsi="Times New Roman" w:cs="Times New Roman"/>
          <w:b/>
          <w:bCs/>
          <w:kern w:val="0"/>
          <w:sz w:val="24"/>
          <w:szCs w:val="24"/>
          <w:u w:val="single"/>
          <w:lang w:eastAsia="en-IN"/>
          <w14:ligatures w14:val="none"/>
        </w:rPr>
        <w:t>Selfish and Exploitative Nature</w:t>
      </w:r>
      <w:r w:rsidRPr="005F6EE1">
        <w:rPr>
          <w:rFonts w:ascii="Times New Roman" w:eastAsia="Times New Roman" w:hAnsi="Times New Roman" w:cs="Times New Roman"/>
          <w:kern w:val="0"/>
          <w:sz w:val="24"/>
          <w:szCs w:val="24"/>
          <w:lang w:eastAsia="en-IN"/>
          <w14:ligatures w14:val="none"/>
        </w:rPr>
        <w:t xml:space="preserve"> – OB often serves </w:t>
      </w:r>
      <w:r w:rsidRPr="005F6EE1">
        <w:rPr>
          <w:rFonts w:ascii="Times New Roman" w:eastAsia="Times New Roman" w:hAnsi="Times New Roman" w:cs="Times New Roman"/>
          <w:b/>
          <w:bCs/>
          <w:kern w:val="0"/>
          <w:sz w:val="24"/>
          <w:szCs w:val="24"/>
          <w:lang w:eastAsia="en-IN"/>
          <w14:ligatures w14:val="none"/>
        </w:rPr>
        <w:t>only the interests of management</w:t>
      </w:r>
      <w:r w:rsidRPr="005F6EE1">
        <w:rPr>
          <w:rFonts w:ascii="Times New Roman" w:eastAsia="Times New Roman" w:hAnsi="Times New Roman" w:cs="Times New Roman"/>
          <w:kern w:val="0"/>
          <w:sz w:val="24"/>
          <w:szCs w:val="24"/>
          <w:lang w:eastAsia="en-IN"/>
          <w14:ligatures w14:val="none"/>
        </w:rPr>
        <w:t xml:space="preserve"> by emphasizing </w:t>
      </w:r>
      <w:r w:rsidRPr="005F6EE1">
        <w:rPr>
          <w:rFonts w:ascii="Times New Roman" w:eastAsia="Times New Roman" w:hAnsi="Times New Roman" w:cs="Times New Roman"/>
          <w:b/>
          <w:bCs/>
          <w:kern w:val="0"/>
          <w:sz w:val="24"/>
          <w:szCs w:val="24"/>
          <w:lang w:eastAsia="en-IN"/>
          <w14:ligatures w14:val="none"/>
        </w:rPr>
        <w:t>motivation, efficiency, and productivity</w:t>
      </w:r>
      <w:r w:rsidRPr="005F6EE1">
        <w:rPr>
          <w:rFonts w:ascii="Times New Roman" w:eastAsia="Times New Roman" w:hAnsi="Times New Roman" w:cs="Times New Roman"/>
          <w:kern w:val="0"/>
          <w:sz w:val="24"/>
          <w:szCs w:val="24"/>
          <w:lang w:eastAsia="en-IN"/>
          <w14:ligatures w14:val="none"/>
        </w:rPr>
        <w:t xml:space="preserve">, leading to increased </w:t>
      </w:r>
      <w:r w:rsidRPr="005F6EE1">
        <w:rPr>
          <w:rFonts w:ascii="Times New Roman" w:eastAsia="Times New Roman" w:hAnsi="Times New Roman" w:cs="Times New Roman"/>
          <w:b/>
          <w:bCs/>
          <w:kern w:val="0"/>
          <w:sz w:val="24"/>
          <w:szCs w:val="24"/>
          <w:lang w:eastAsia="en-IN"/>
          <w14:ligatures w14:val="none"/>
        </w:rPr>
        <w:t>competition and pressure among employees</w:t>
      </w:r>
      <w:r w:rsidRPr="005F6EE1">
        <w:rPr>
          <w:rFonts w:ascii="Times New Roman" w:eastAsia="Times New Roman" w:hAnsi="Times New Roman" w:cs="Times New Roman"/>
          <w:kern w:val="0"/>
          <w:sz w:val="24"/>
          <w:szCs w:val="24"/>
          <w:lang w:eastAsia="en-IN"/>
          <w14:ligatures w14:val="none"/>
        </w:rPr>
        <w:t xml:space="preserve"> rather than fostering genuine cooperation.</w:t>
      </w:r>
    </w:p>
    <w:p w14:paraId="754226C7" w14:textId="77777777" w:rsidR="005F6EE1" w:rsidRPr="005F6EE1" w:rsidRDefault="005F6EE1" w:rsidP="005F6EE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F6EE1">
        <w:rPr>
          <w:rFonts w:ascii="Times New Roman" w:eastAsia="Times New Roman" w:hAnsi="Times New Roman" w:cs="Times New Roman"/>
          <w:b/>
          <w:bCs/>
          <w:kern w:val="0"/>
          <w:sz w:val="24"/>
          <w:szCs w:val="24"/>
          <w:u w:val="single"/>
          <w:lang w:eastAsia="en-IN"/>
          <w14:ligatures w14:val="none"/>
        </w:rPr>
        <w:lastRenderedPageBreak/>
        <w:t>Quick-Fix Mentality</w:t>
      </w:r>
      <w:r w:rsidRPr="005F6EE1">
        <w:rPr>
          <w:rFonts w:ascii="Times New Roman" w:eastAsia="Times New Roman" w:hAnsi="Times New Roman" w:cs="Times New Roman"/>
          <w:kern w:val="0"/>
          <w:sz w:val="24"/>
          <w:szCs w:val="24"/>
          <w:lang w:eastAsia="en-IN"/>
          <w14:ligatures w14:val="none"/>
        </w:rPr>
        <w:t xml:space="preserve"> – Managers tend to seek </w:t>
      </w:r>
      <w:r w:rsidRPr="005F6EE1">
        <w:rPr>
          <w:rFonts w:ascii="Times New Roman" w:eastAsia="Times New Roman" w:hAnsi="Times New Roman" w:cs="Times New Roman"/>
          <w:b/>
          <w:bCs/>
          <w:kern w:val="0"/>
          <w:sz w:val="24"/>
          <w:szCs w:val="24"/>
          <w:lang w:eastAsia="en-IN"/>
          <w14:ligatures w14:val="none"/>
        </w:rPr>
        <w:t>immediate solutions</w:t>
      </w:r>
      <w:r w:rsidRPr="005F6EE1">
        <w:rPr>
          <w:rFonts w:ascii="Times New Roman" w:eastAsia="Times New Roman" w:hAnsi="Times New Roman" w:cs="Times New Roman"/>
          <w:kern w:val="0"/>
          <w:sz w:val="24"/>
          <w:szCs w:val="24"/>
          <w:lang w:eastAsia="en-IN"/>
          <w14:ligatures w14:val="none"/>
        </w:rPr>
        <w:t xml:space="preserve"> from behavioral programs rather than addressing deeper organizational problems. This results in efforts being </w:t>
      </w:r>
      <w:r w:rsidRPr="005F6EE1">
        <w:rPr>
          <w:rFonts w:ascii="Times New Roman" w:eastAsia="Times New Roman" w:hAnsi="Times New Roman" w:cs="Times New Roman"/>
          <w:b/>
          <w:bCs/>
          <w:kern w:val="0"/>
          <w:sz w:val="24"/>
          <w:szCs w:val="24"/>
          <w:lang w:eastAsia="en-IN"/>
          <w14:ligatures w14:val="none"/>
        </w:rPr>
        <w:t>fragmented and ineffective</w:t>
      </w:r>
      <w:r w:rsidRPr="005F6EE1">
        <w:rPr>
          <w:rFonts w:ascii="Times New Roman" w:eastAsia="Times New Roman" w:hAnsi="Times New Roman" w:cs="Times New Roman"/>
          <w:kern w:val="0"/>
          <w:sz w:val="24"/>
          <w:szCs w:val="24"/>
          <w:lang w:eastAsia="en-IN"/>
          <w14:ligatures w14:val="none"/>
        </w:rPr>
        <w:t xml:space="preserve"> in the long run.</w:t>
      </w:r>
    </w:p>
    <w:p w14:paraId="05D695DC" w14:textId="77777777" w:rsidR="005F6EE1" w:rsidRPr="005F6EE1" w:rsidRDefault="005F6EE1" w:rsidP="005F6EE1">
      <w:pPr>
        <w:spacing w:before="100" w:beforeAutospacing="1" w:after="100" w:afterAutospacing="1" w:line="240" w:lineRule="auto"/>
        <w:jc w:val="both"/>
        <w:outlineLvl w:val="2"/>
        <w:rPr>
          <w:rFonts w:ascii="Times New Roman" w:eastAsia="Times New Roman" w:hAnsi="Times New Roman" w:cs="Times New Roman"/>
          <w:b/>
          <w:bCs/>
          <w:kern w:val="0"/>
          <w:sz w:val="24"/>
          <w:szCs w:val="24"/>
          <w:u w:val="single"/>
          <w:lang w:eastAsia="en-IN"/>
          <w14:ligatures w14:val="none"/>
        </w:rPr>
      </w:pPr>
      <w:r w:rsidRPr="005F6EE1">
        <w:rPr>
          <w:rFonts w:ascii="Times New Roman" w:eastAsia="Times New Roman" w:hAnsi="Times New Roman" w:cs="Times New Roman"/>
          <w:b/>
          <w:bCs/>
          <w:kern w:val="0"/>
          <w:sz w:val="24"/>
          <w:szCs w:val="24"/>
          <w:u w:val="single"/>
          <w:lang w:eastAsia="en-IN"/>
          <w14:ligatures w14:val="none"/>
        </w:rPr>
        <w:t>Conclusion</w:t>
      </w:r>
    </w:p>
    <w:p w14:paraId="143FCC40" w14:textId="77777777" w:rsidR="005F6EE1" w:rsidRPr="005F6EE1" w:rsidRDefault="005F6EE1" w:rsidP="005F6E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F6EE1">
        <w:rPr>
          <w:rFonts w:ascii="Times New Roman" w:eastAsia="Times New Roman" w:hAnsi="Times New Roman" w:cs="Times New Roman"/>
          <w:kern w:val="0"/>
          <w:sz w:val="24"/>
          <w:szCs w:val="24"/>
          <w:lang w:eastAsia="en-IN"/>
          <w14:ligatures w14:val="none"/>
        </w:rPr>
        <w:t xml:space="preserve">While OB provides valuable insights into human behavior at work, its effectiveness is limited by organizational hypocrisy, persistent conflicts, and its overemphasis on management interests rather than employee well-being. For OB to be truly beneficial, organizations must </w:t>
      </w:r>
      <w:r w:rsidRPr="005F6EE1">
        <w:rPr>
          <w:rFonts w:ascii="Times New Roman" w:eastAsia="Times New Roman" w:hAnsi="Times New Roman" w:cs="Times New Roman"/>
          <w:b/>
          <w:bCs/>
          <w:kern w:val="0"/>
          <w:sz w:val="24"/>
          <w:szCs w:val="24"/>
          <w:lang w:eastAsia="en-IN"/>
          <w14:ligatures w14:val="none"/>
        </w:rPr>
        <w:t>implement its principles sincerely</w:t>
      </w:r>
      <w:r w:rsidRPr="005F6EE1">
        <w:rPr>
          <w:rFonts w:ascii="Times New Roman" w:eastAsia="Times New Roman" w:hAnsi="Times New Roman" w:cs="Times New Roman"/>
          <w:kern w:val="0"/>
          <w:sz w:val="24"/>
          <w:szCs w:val="24"/>
          <w:lang w:eastAsia="en-IN"/>
          <w14:ligatures w14:val="none"/>
        </w:rPr>
        <w:t xml:space="preserve"> rather than using them as mere formalities.</w:t>
      </w:r>
    </w:p>
    <w:p w14:paraId="70874EA4" w14:textId="77777777" w:rsidR="005F6EE1" w:rsidRPr="00D77780" w:rsidRDefault="005F6EE1" w:rsidP="005F6EE1">
      <w:pPr>
        <w:jc w:val="both"/>
        <w:rPr>
          <w:rFonts w:ascii="Times New Roman" w:hAnsi="Times New Roman" w:cs="Times New Roman"/>
        </w:rPr>
      </w:pPr>
    </w:p>
    <w:sectPr w:rsidR="005F6EE1" w:rsidRPr="00D777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E0263"/>
    <w:multiLevelType w:val="hybridMultilevel"/>
    <w:tmpl w:val="E52EBB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3223693"/>
    <w:multiLevelType w:val="hybridMultilevel"/>
    <w:tmpl w:val="0D2E0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EA3E9A"/>
    <w:multiLevelType w:val="multilevel"/>
    <w:tmpl w:val="A6C20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F43547"/>
    <w:multiLevelType w:val="hybridMultilevel"/>
    <w:tmpl w:val="37680EE6"/>
    <w:lvl w:ilvl="0" w:tplc="557CD386">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6701548">
    <w:abstractNumId w:val="1"/>
  </w:num>
  <w:num w:numId="2" w16cid:durableId="387801821">
    <w:abstractNumId w:val="3"/>
  </w:num>
  <w:num w:numId="3" w16cid:durableId="2019968594">
    <w:abstractNumId w:val="0"/>
  </w:num>
  <w:num w:numId="4" w16cid:durableId="4619639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780"/>
    <w:rsid w:val="00352C21"/>
    <w:rsid w:val="005F6EE1"/>
    <w:rsid w:val="00807087"/>
    <w:rsid w:val="00C42E1B"/>
    <w:rsid w:val="00D777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90EF4"/>
  <w15:chartTrackingRefBased/>
  <w15:docId w15:val="{DE505EAF-E867-4BF6-A4D5-C5D60B8DA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7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77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77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7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77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77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7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7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7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7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77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77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7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77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77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7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7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780"/>
    <w:rPr>
      <w:rFonts w:eastAsiaTheme="majorEastAsia" w:cstheme="majorBidi"/>
      <w:color w:val="272727" w:themeColor="text1" w:themeTint="D8"/>
    </w:rPr>
  </w:style>
  <w:style w:type="paragraph" w:styleId="Title">
    <w:name w:val="Title"/>
    <w:basedOn w:val="Normal"/>
    <w:next w:val="Normal"/>
    <w:link w:val="TitleChar"/>
    <w:uiPriority w:val="10"/>
    <w:qFormat/>
    <w:rsid w:val="00D777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7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7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7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780"/>
    <w:pPr>
      <w:spacing w:before="160"/>
      <w:jc w:val="center"/>
    </w:pPr>
    <w:rPr>
      <w:i/>
      <w:iCs/>
      <w:color w:val="404040" w:themeColor="text1" w:themeTint="BF"/>
    </w:rPr>
  </w:style>
  <w:style w:type="character" w:customStyle="1" w:styleId="QuoteChar">
    <w:name w:val="Quote Char"/>
    <w:basedOn w:val="DefaultParagraphFont"/>
    <w:link w:val="Quote"/>
    <w:uiPriority w:val="29"/>
    <w:rsid w:val="00D77780"/>
    <w:rPr>
      <w:i/>
      <w:iCs/>
      <w:color w:val="404040" w:themeColor="text1" w:themeTint="BF"/>
    </w:rPr>
  </w:style>
  <w:style w:type="paragraph" w:styleId="ListParagraph">
    <w:name w:val="List Paragraph"/>
    <w:basedOn w:val="Normal"/>
    <w:uiPriority w:val="34"/>
    <w:qFormat/>
    <w:rsid w:val="00D77780"/>
    <w:pPr>
      <w:ind w:left="720"/>
      <w:contextualSpacing/>
    </w:pPr>
  </w:style>
  <w:style w:type="character" w:styleId="IntenseEmphasis">
    <w:name w:val="Intense Emphasis"/>
    <w:basedOn w:val="DefaultParagraphFont"/>
    <w:uiPriority w:val="21"/>
    <w:qFormat/>
    <w:rsid w:val="00D77780"/>
    <w:rPr>
      <w:i/>
      <w:iCs/>
      <w:color w:val="2F5496" w:themeColor="accent1" w:themeShade="BF"/>
    </w:rPr>
  </w:style>
  <w:style w:type="paragraph" w:styleId="IntenseQuote">
    <w:name w:val="Intense Quote"/>
    <w:basedOn w:val="Normal"/>
    <w:next w:val="Normal"/>
    <w:link w:val="IntenseQuoteChar"/>
    <w:uiPriority w:val="30"/>
    <w:qFormat/>
    <w:rsid w:val="00D777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780"/>
    <w:rPr>
      <w:i/>
      <w:iCs/>
      <w:color w:val="2F5496" w:themeColor="accent1" w:themeShade="BF"/>
    </w:rPr>
  </w:style>
  <w:style w:type="character" w:styleId="IntenseReference">
    <w:name w:val="Intense Reference"/>
    <w:basedOn w:val="DefaultParagraphFont"/>
    <w:uiPriority w:val="32"/>
    <w:qFormat/>
    <w:rsid w:val="00D777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252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946</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Preetibanya Parida</dc:creator>
  <cp:keywords/>
  <dc:description/>
  <cp:lastModifiedBy>Preetibanya Parida</cp:lastModifiedBy>
  <cp:revision>2</cp:revision>
  <dcterms:created xsi:type="dcterms:W3CDTF">2025-03-06T02:36:00Z</dcterms:created>
  <dcterms:modified xsi:type="dcterms:W3CDTF">2025-03-06T02:36:00Z</dcterms:modified>
</cp:coreProperties>
</file>