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메리츠 xen02 to xen01 핵심 체크리스트</w:t>
      </w:r>
    </w:p>
    <w:p>
      <w:r>
        <w:rPr>
          <w:rFonts w:ascii="맑은 고딕" w:hAnsi="맑은 고딕" w:eastAsia="맑은 고딕"/>
          <w:b/>
          <w:color w:val="000000"/>
          <w:sz w:val="22"/>
        </w:rPr>
        <w:t>작업자가 단계별 완료 여부와 결과를 기록하는 현장 점검표</w:t>
      </w:r>
    </w:p>
    <w:p>
      <w:r>
        <w:t>작성 기준 2026년 9월 10일 1차 이관 실습 결과</w:t>
      </w:r>
    </w:p>
    <w:p>
      <w:r>
        <w:t>보안 원칙 실제 비밀번호 인증 키 토큰은 문서에 기록하지 않고 자리표시자로 입력한다</w:t>
      </w:r>
    </w:p>
    <w:p>
      <w:pPr>
        <w:pStyle w:val="Heading1"/>
      </w:pPr>
      <w:r>
        <w:t>사용 방법</w:t>
      </w:r>
    </w:p>
    <w:p>
      <w:r>
        <w:t>각 항목은 확인 명령의 실제 결과를 본 뒤 완료 표시한다. 포트가 열렸다는 사실만으로 정상 판정하지 않으며 cluster state, 데이터 건수, HTTP 응답, 업무 기능을 함께 확인한다.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/>
        </w:trPr>
        <w:tc>
          <w:tcPr>
            <w:tcW w:type="dxa" w:w="283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기록 항목</w:t>
            </w:r>
          </w:p>
        </w:tc>
        <w:tc>
          <w:tcPr>
            <w:tcW w:type="dxa" w:w="5669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작업 일시</w:t>
            </w:r>
          </w:p>
        </w:tc>
        <w:tc>
          <w:tcPr>
            <w:tcW w:type="dxa" w:w="56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</w:r>
          </w:p>
        </w:tc>
      </w:tr>
      <w:tr>
        <w:tc>
          <w:tcPr>
            <w:tcW w:type="dxa" w:w="2835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담당자</w:t>
            </w:r>
          </w:p>
        </w:tc>
        <w:tc>
          <w:tcPr>
            <w:tcW w:type="dxa" w:w="5669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</w:r>
          </w:p>
        </w:tc>
      </w:tr>
      <w:tr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변경 승인</w:t>
            </w:r>
          </w:p>
        </w:tc>
        <w:tc>
          <w:tcPr>
            <w:tcW w:type="dxa" w:w="56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</w:r>
          </w:p>
        </w:tc>
      </w:tr>
      <w:tr>
        <w:tc>
          <w:tcPr>
            <w:tcW w:type="dxa" w:w="2835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source 쓰기 중지</w:t>
            </w:r>
          </w:p>
        </w:tc>
        <w:tc>
          <w:tcPr>
            <w:tcW w:type="dxa" w:w="5669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예 아니오</w:t>
            </w:r>
          </w:p>
        </w:tc>
      </w:tr>
      <w:tr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전환 시작</w:t>
            </w:r>
          </w:p>
        </w:tc>
        <w:tc>
          <w:tcPr>
            <w:tcW w:type="dxa" w:w="56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</w:r>
          </w:p>
        </w:tc>
      </w:tr>
      <w:tr>
        <w:tc>
          <w:tcPr>
            <w:tcW w:type="dxa" w:w="2835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전환 완료</w:t>
            </w:r>
          </w:p>
        </w:tc>
        <w:tc>
          <w:tcPr>
            <w:tcW w:type="dxa" w:w="5669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사전 점검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56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</w:t>
            </w:r>
          </w:p>
        </w:tc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점검 항목</w:t>
            </w:r>
          </w:p>
        </w:tc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방법</w:t>
            </w:r>
          </w:p>
        </w:tc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정상 기준</w:t>
            </w:r>
          </w:p>
        </w:tc>
        <w:tc>
          <w:tcPr>
            <w:tcW w:type="dxa" w:w="192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결과와 시간</w:t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현재 서버 hostname과 IP 확인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hostname; hostname -i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작업표와 일치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디스크 여유 확인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df -hT / /data /application /tmp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백업 크기 이상 여유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target hosts 확인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getent hosts mariadb redis1 zk1 solr1 es1 master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모두 target IP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방화벽 정책 확인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firewall-cmd --zone=public --list-all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필수 포트 허용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source와 target 구분 기록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date '+%F %T %Z'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시간과 대상 기록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MariaDB와 MaxScale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56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</w:t>
            </w:r>
          </w:p>
        </w:tc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점검 항목</w:t>
            </w:r>
          </w:p>
        </w:tc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방법</w:t>
            </w:r>
          </w:p>
        </w:tc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정상 기준</w:t>
            </w:r>
          </w:p>
        </w:tc>
        <w:tc>
          <w:tcPr>
            <w:tcW w:type="dxa" w:w="192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결과와 시간</w:t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replica IO thread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SHOW SLAVE STATUS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Yes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replica SQL thread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SHOW SLAVE STATUS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Yes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복제 지연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Seconds_Behind_Master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0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복제 오류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Last_SQL_Error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빈 값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MaxScale backend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maxctrl list servers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1 Master 2 Slave Running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MaxScale listener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nc -zvw2 mariadb 3306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Connected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Redis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56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</w:t>
            </w:r>
          </w:p>
        </w:tc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점검 항목</w:t>
            </w:r>
          </w:p>
        </w:tc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방법</w:t>
            </w:r>
          </w:p>
        </w:tc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정상 기준</w:t>
            </w:r>
          </w:p>
        </w:tc>
        <w:tc>
          <w:tcPr>
            <w:tcW w:type="dxa" w:w="192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결과와 시간</w:t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6개 프로세스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status.sh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모두 ready yes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client와 bus 통신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7000 7001 17000 17001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3대 모두 Connected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cluster state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redis-cli cluster info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ok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known nodes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redis-cli cluster info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6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slot coverage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redis-cli --cluster check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16384 covered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replica 구조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cluster nodes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3 master 3 replica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ZooKeeper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56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</w:t>
            </w:r>
          </w:p>
        </w:tc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점검 항목</w:t>
            </w:r>
          </w:p>
        </w:tc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방법</w:t>
            </w:r>
          </w:p>
        </w:tc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정상 기준</w:t>
            </w:r>
          </w:p>
        </w:tc>
        <w:tc>
          <w:tcPr>
            <w:tcW w:type="dxa" w:w="192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결과와 시간</w:t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myid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cat data/myid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zk1 1 zk2 2 zk3 3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client 응답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ruok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3대 imok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quorum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srvr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leader 1 follower 2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데이터 일관성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srvr Node count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3대 동일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SolrCloud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56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</w:t>
            </w:r>
          </w:p>
        </w:tc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점검 항목</w:t>
            </w:r>
          </w:p>
        </w:tc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방법</w:t>
            </w:r>
          </w:p>
        </w:tc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정상 기준</w:t>
            </w:r>
          </w:p>
        </w:tc>
        <w:tc>
          <w:tcPr>
            <w:tcW w:type="dxa" w:w="192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결과와 시간</w:t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Solr 프로세스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curl info system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3대 HTTP 정상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ZooKeeper chroot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zkHost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solr xen01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live nodes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CLUSTERSTATUS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solr1 solr2 solr3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collections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LIST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6개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replicas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CLUSTERSTATUS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22 active 0 down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aliases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LISTALIASES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TC CALLBOT과 tc 01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문서 수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select rows 0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source와 일치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Elasticsearch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56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</w:t>
            </w:r>
          </w:p>
        </w:tc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점검 항목</w:t>
            </w:r>
          </w:p>
        </w:tc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방법</w:t>
            </w:r>
          </w:p>
        </w:tc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정상 기준</w:t>
            </w:r>
          </w:p>
        </w:tc>
        <w:tc>
          <w:tcPr>
            <w:tcW w:type="dxa" w:w="192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결과와 시간</w:t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기존 9 1 1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xen01.02 9200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기존 cluster 응답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메리츠 노드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cat nodes 9210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es1 es2 es3 7.8.0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cluster health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cluster health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green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snapshot repository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snapshot verify POST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3 nodes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indices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cat indices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6개 source와 동일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path repo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nodes settings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3대 모두 동일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애플리케이션과 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56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</w:t>
            </w:r>
          </w:p>
        </w:tc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점검 항목</w:t>
            </w:r>
          </w:p>
        </w:tc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방법</w:t>
            </w:r>
          </w:p>
        </w:tc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정상 기준</w:t>
            </w:r>
          </w:p>
        </w:tc>
        <w:tc>
          <w:tcPr>
            <w:tcW w:type="dxa" w:w="192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결과와 시간</w:t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의존 서비스 접속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DB Redis ZK Solr ES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모두 정상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로그 디렉터리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/logs 각 서비스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admin 쓰기 가능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Master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status와 8380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running LISTEN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CMS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status와 8280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running LISTEN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Engine Gateway Chat UI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status와 ports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모두 running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Scheduler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전체 서버 확인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승인 노드 1개만 running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HAProxy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haproxy check와 80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valid LISTEN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CMS 로그인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Host cms GET login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HTTP 200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Windows hosts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ping cms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192.168.1.81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업무 검증과 종료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56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</w:t>
            </w:r>
          </w:p>
        </w:tc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점검 항목</w:t>
            </w:r>
          </w:p>
        </w:tc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방법</w:t>
            </w:r>
          </w:p>
        </w:tc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정상 기준</w:t>
            </w:r>
          </w:p>
        </w:tc>
        <w:tc>
          <w:tcPr>
            <w:tcW w:type="dxa" w:w="192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결과와 시간</w:t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로그인과 권한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브라우저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정상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bot 조회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CMS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정상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대화 시뮬레이터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Chat UI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정상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검색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Solr alias query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정상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cache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Redis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생성 조회 정상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학습 배포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CMS와 batch log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업무 기준 충족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오류 로그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최근 ERROR Exception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신규 치명 오류 없음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source target 최종 건수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DB Solr ES</w:t>
            </w:r>
          </w:p>
        </w:tc>
        <w:tc>
          <w:tcPr>
            <w:tcW w:type="dxa" w:w="238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일치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[ ]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전환 또는 복구 결정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승인자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  <w:t>결정 기록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최종 승인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/>
        </w:trPr>
        <w:tc>
          <w:tcPr>
            <w:tcW w:type="dxa" w:w="255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652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판정과 서명</w:t>
            </w:r>
          </w:p>
        </w:tc>
      </w:tr>
      <w:tr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전환 승인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</w:r>
          </w:p>
        </w:tc>
      </w:tr>
      <w:tr>
        <w:tc>
          <w:tcPr>
            <w:tcW w:type="dxa" w:w="255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복구 승인</w:t>
            </w:r>
          </w:p>
        </w:tc>
        <w:tc>
          <w:tcPr>
            <w:tcW w:type="dxa" w:w="6520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</w:r>
          </w:p>
        </w:tc>
      </w:tr>
      <w:tr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미해결 항목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</w:r>
          </w:p>
        </w:tc>
      </w:tr>
      <w:tr>
        <w:tc>
          <w:tcPr>
            <w:tcW w:type="dxa" w:w="255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완료 시각</w:t>
            </w:r>
          </w:p>
        </w:tc>
        <w:tc>
          <w:tcPr>
            <w:tcW w:type="dxa" w:w="6520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64" w:right="1020" w:bottom="907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6E6E6E"/>
        <w:sz w:val="16"/>
      </w:rPr>
      <w:t>메리츠 xen02 to xen01 이관 문서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맑은 고딕" w:hAnsi="맑은 고딕" w:eastAsia="맑은 고딕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2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 w:line="240" w:lineRule="auto"/>
      <w:ind w:left="142" w:right="113"/>
    </w:pPr>
    <w:rPr>
      <w:rFonts w:ascii="Consolas" w:hAnsi="Consolas" w:eastAsia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