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200" w:line="276" w:lineRule="auto"/>
        <w:ind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0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200" w:line="276" w:lineRule="auto"/>
        <w:ind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Институт информационных технологий и технологического образования</w:t>
      </w:r>
    </w:p>
    <w:p w14:paraId="0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Кафедра информационных технологий и электронного обучения</w:t>
      </w:r>
    </w:p>
    <w:p w14:paraId="0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2"/>
        </w:rPr>
      </w:pPr>
    </w:p>
    <w:p w14:paraId="06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по направлению “09.03.01 – Информатика и вычислительная техника” </w:t>
      </w:r>
    </w:p>
    <w:p w14:paraId="0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>(профиль: “Технологии разработки программного обеспечения</w:t>
      </w:r>
      <w:r>
        <w:rPr>
          <w:color w:val="000000"/>
          <w:sz w:val="22"/>
        </w:rPr>
        <w:t xml:space="preserve"> и обработки больших данных</w:t>
      </w:r>
      <w:r>
        <w:rPr>
          <w:color w:val="000000"/>
          <w:sz w:val="22"/>
        </w:rPr>
        <w:t>”)</w:t>
      </w:r>
    </w:p>
    <w:p w14:paraId="0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>заочное обучение (ускоренное)</w:t>
      </w:r>
    </w:p>
    <w:p w14:paraId="0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</w:p>
    <w:p w14:paraId="0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b w:val="1"/>
          <w:i w:val="1"/>
          <w:color w:val="000000"/>
          <w:sz w:val="22"/>
        </w:rPr>
        <w:t>Утверждаю</w:t>
      </w:r>
    </w:p>
    <w:p w14:paraId="0B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Зав. </w:t>
      </w:r>
      <w:r>
        <w:rPr>
          <w:color w:val="000000"/>
          <w:sz w:val="22"/>
        </w:rPr>
        <w:t>кафедрой  д.п.н.</w:t>
      </w:r>
      <w:r>
        <w:rPr>
          <w:color w:val="000000"/>
          <w:sz w:val="22"/>
        </w:rPr>
        <w:t>, проф.</w:t>
      </w:r>
    </w:p>
    <w:p w14:paraId="0C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 ___________________________</w:t>
      </w:r>
    </w:p>
    <w:p w14:paraId="0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>Е.З.Власова</w:t>
      </w:r>
    </w:p>
    <w:p w14:paraId="0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08"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«  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  »</w:t>
      </w:r>
      <w:r>
        <w:rPr>
          <w:color w:val="000000"/>
          <w:sz w:val="22"/>
        </w:rPr>
        <w:t xml:space="preserve"> ______________ 20</w:t>
      </w:r>
      <w:r>
        <w:rPr>
          <w:color w:val="000000"/>
          <w:sz w:val="22"/>
        </w:rPr>
        <w:t>26</w:t>
      </w:r>
      <w:r>
        <w:rPr>
          <w:color w:val="000000"/>
          <w:sz w:val="22"/>
        </w:rPr>
        <w:t xml:space="preserve"> г.</w:t>
      </w:r>
    </w:p>
    <w:p w14:paraId="0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1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color w:val="000000"/>
          <w:sz w:val="22"/>
        </w:rPr>
      </w:pPr>
    </w:p>
    <w:p w14:paraId="1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З А Д А Н И Е</w:t>
      </w:r>
    </w:p>
    <w:p w14:paraId="1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color w:val="000000"/>
          <w:sz w:val="22"/>
        </w:rPr>
      </w:pPr>
      <w:r>
        <w:rPr>
          <w:b w:val="1"/>
          <w:color w:val="000000"/>
          <w:sz w:val="22"/>
        </w:rPr>
        <w:t xml:space="preserve">НА </w:t>
      </w:r>
      <w:r>
        <w:rPr>
          <w:b w:val="1"/>
          <w:color w:val="000000"/>
          <w:sz w:val="22"/>
        </w:rPr>
        <w:t>ПРОИЗВОДСТВЕННУЮ</w:t>
      </w:r>
      <w:r>
        <w:rPr>
          <w:b w:val="1"/>
          <w:color w:val="000000"/>
          <w:sz w:val="22"/>
        </w:rPr>
        <w:t xml:space="preserve"> ПРАКТИКУ</w:t>
      </w:r>
    </w:p>
    <w:p w14:paraId="1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color w:val="000000"/>
          <w:sz w:val="22"/>
        </w:rPr>
      </w:pPr>
      <w:r>
        <w:rPr>
          <w:b w:val="1"/>
          <w:color w:val="000000"/>
          <w:sz w:val="22"/>
        </w:rPr>
        <w:t>технологическую (</w:t>
      </w:r>
      <w:r>
        <w:rPr>
          <w:b w:val="1"/>
          <w:color w:val="000000"/>
          <w:sz w:val="22"/>
        </w:rPr>
        <w:t>проектно-технологическую</w:t>
      </w:r>
      <w:r>
        <w:rPr>
          <w:b w:val="1"/>
          <w:color w:val="000000"/>
          <w:sz w:val="22"/>
        </w:rPr>
        <w:t>)</w:t>
      </w:r>
    </w:p>
    <w:p w14:paraId="1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1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16000000">
      <w:pPr>
        <w:widowControl w:val="1"/>
        <w:ind/>
        <w:jc w:val="both"/>
      </w:pPr>
      <w:r>
        <w:t xml:space="preserve">Студента   </w:t>
      </w:r>
      <w:r>
        <w:rPr>
          <w:u w:val="single"/>
        </w:rPr>
        <w:t>Железняк Евгении Филипповной</w:t>
      </w:r>
      <w:r>
        <w:t>______________________</w:t>
      </w:r>
    </w:p>
    <w:p w14:paraId="17000000">
      <w:pPr>
        <w:widowControl w:val="1"/>
        <w:ind w:firstLine="720" w:left="288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18000000">
      <w:pPr>
        <w:widowControl w:val="1"/>
        <w:ind/>
        <w:jc w:val="both"/>
      </w:pPr>
      <w:r>
        <w:t xml:space="preserve">Руководитель </w:t>
      </w:r>
      <w:r>
        <w:rPr>
          <w:u w:val="single"/>
        </w:rPr>
        <w:t>Жуков Николай Николаевич, кандидат физ.-мат наук, доцент кафедры ИТиЭО</w:t>
      </w:r>
    </w:p>
    <w:p w14:paraId="19000000">
      <w:pPr>
        <w:widowControl w:val="1"/>
        <w:ind/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A000000">
      <w:pPr>
        <w:widowControl w:val="1"/>
        <w:ind/>
        <w:jc w:val="both"/>
      </w:pPr>
    </w:p>
    <w:p w14:paraId="1B000000">
      <w:pPr>
        <w:widowControl w:val="1"/>
        <w:ind/>
        <w:jc w:val="both"/>
        <w:rPr>
          <w:sz w:val="22"/>
        </w:rPr>
      </w:pPr>
      <w:r>
        <w:rPr>
          <w:sz w:val="22"/>
        </w:rPr>
        <w:t xml:space="preserve">Утверждено </w:t>
      </w:r>
      <w:r>
        <w:rPr>
          <w:sz w:val="22"/>
        </w:rPr>
        <w:t>приказом  ФГБОУ</w:t>
      </w:r>
      <w:r>
        <w:rPr>
          <w:sz w:val="22"/>
        </w:rPr>
        <w:t xml:space="preserve"> ВО «РГПУ им. А. И. Герцена» №</w:t>
      </w:r>
      <w:r>
        <w:rPr>
          <w:sz w:val="22"/>
        </w:rPr>
        <w:t xml:space="preserve"> </w:t>
      </w:r>
      <w:r>
        <w:rPr>
          <w:sz w:val="22"/>
        </w:rPr>
        <w:t>0104-</w:t>
      </w:r>
      <w:r>
        <w:rPr>
          <w:sz w:val="22"/>
        </w:rPr>
        <w:t>373</w:t>
      </w:r>
      <w:r>
        <w:rPr>
          <w:sz w:val="22"/>
        </w:rPr>
        <w:t>/03-ПР «</w:t>
      </w:r>
      <w:r>
        <w:rPr>
          <w:sz w:val="22"/>
        </w:rPr>
        <w:t>19</w:t>
      </w:r>
      <w:r>
        <w:rPr>
          <w:sz w:val="22"/>
        </w:rPr>
        <w:t xml:space="preserve">» </w:t>
      </w:r>
      <w:r>
        <w:rPr>
          <w:sz w:val="22"/>
        </w:rPr>
        <w:t>марта</w:t>
      </w:r>
      <w:r>
        <w:rPr>
          <w:sz w:val="22"/>
        </w:rPr>
        <w:t xml:space="preserve"> 202</w:t>
      </w:r>
      <w:r>
        <w:rPr>
          <w:sz w:val="22"/>
        </w:rPr>
        <w:t>6</w:t>
      </w:r>
      <w:r>
        <w:rPr>
          <w:sz w:val="22"/>
        </w:rPr>
        <w:t xml:space="preserve"> г</w:t>
      </w:r>
      <w:r>
        <w:rPr>
          <w:sz w:val="22"/>
        </w:rPr>
        <w:t>.</w:t>
      </w:r>
    </w:p>
    <w:p w14:paraId="1C000000">
      <w:pPr>
        <w:widowControl w:val="1"/>
        <w:ind/>
        <w:jc w:val="both"/>
        <w:rPr>
          <w:sz w:val="22"/>
        </w:rPr>
      </w:pPr>
      <w:r>
        <w:rPr>
          <w:b w:val="1"/>
          <w:sz w:val="22"/>
        </w:rPr>
        <w:t>Срок представления</w:t>
      </w:r>
      <w:r>
        <w:rPr>
          <w:sz w:val="22"/>
        </w:rPr>
        <w:t xml:space="preserve"> студентом </w:t>
      </w:r>
      <w:r>
        <w:rPr>
          <w:b w:val="1"/>
          <w:sz w:val="22"/>
        </w:rPr>
        <w:t>отчета по практике на кафедру</w:t>
      </w:r>
      <w:r>
        <w:rPr>
          <w:sz w:val="22"/>
        </w:rPr>
        <w:t xml:space="preserve"> </w:t>
      </w:r>
      <w:r>
        <w:rPr>
          <w:sz w:val="22"/>
          <w:u w:val="single"/>
        </w:rPr>
        <w:t>12</w:t>
      </w:r>
      <w:r>
        <w:rPr>
          <w:sz w:val="22"/>
          <w:u w:val="single"/>
        </w:rPr>
        <w:t xml:space="preserve"> </w:t>
      </w:r>
      <w:r>
        <w:rPr>
          <w:sz w:val="22"/>
          <w:u w:val="single"/>
        </w:rPr>
        <w:t>мая</w:t>
      </w:r>
      <w:r>
        <w:rPr>
          <w:sz w:val="22"/>
          <w:u w:val="single"/>
        </w:rPr>
        <w:t xml:space="preserve"> 202</w:t>
      </w:r>
      <w:r>
        <w:rPr>
          <w:sz w:val="22"/>
          <w:u w:val="single"/>
        </w:rPr>
        <w:t>6</w:t>
      </w:r>
      <w:r>
        <w:rPr>
          <w:sz w:val="22"/>
          <w:u w:val="single"/>
        </w:rPr>
        <w:t xml:space="preserve"> г</w:t>
      </w:r>
    </w:p>
    <w:p w14:paraId="1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color w:val="000000"/>
          <w:sz w:val="22"/>
        </w:rPr>
      </w:pPr>
    </w:p>
    <w:p w14:paraId="1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color w:val="000000"/>
          <w:sz w:val="22"/>
        </w:rPr>
      </w:pPr>
    </w:p>
    <w:p w14:paraId="1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Календарный план прохождения учебной практики:</w:t>
      </w:r>
    </w:p>
    <w:p w14:paraId="2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color w:val="000000"/>
          <w:sz w:val="22"/>
        </w:rPr>
      </w:pPr>
    </w:p>
    <w:tbl>
      <w:tblPr>
        <w:tblStyle w:val="Style_1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536"/>
        <w:gridCol w:w="2552"/>
        <w:gridCol w:w="1134"/>
        <w:gridCol w:w="1498"/>
      </w:tblGrid>
      <w:tr>
        <w:tc>
          <w:tcPr>
            <w:tcW w:type="dxa" w:w="4536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Наименование частей работы</w:t>
            </w:r>
          </w:p>
        </w:tc>
        <w:tc>
          <w:tcPr>
            <w:tcW w:type="dxa" w:w="255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Форма отчетности</w:t>
            </w:r>
          </w:p>
        </w:tc>
        <w:tc>
          <w:tcPr>
            <w:tcW w:type="dxa" w:w="2632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Срок выполнения </w:t>
            </w:r>
          </w:p>
          <w:p w14:paraId="24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работы</w:t>
            </w:r>
          </w:p>
        </w:tc>
      </w:tr>
      <w:t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По плану</w:t>
            </w: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Фактически</w:t>
            </w:r>
          </w:p>
        </w:tc>
      </w:tr>
      <w:tr>
        <w:trPr>
          <w:trHeight w:hRule="atLeast" w:val="600"/>
        </w:trPr>
        <w:tc>
          <w:tcPr>
            <w:tcW w:type="dxa" w:w="9720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widowControl w:val="1"/>
              <w:numPr>
                <w:ilvl w:val="0"/>
                <w:numId w:val="1"/>
              </w:numPr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  <w:r>
              <w:rPr>
                <w:b w:val="1"/>
                <w:color w:val="000000"/>
              </w:rPr>
              <w:t>Инвариантная самостоятельная работа</w:t>
            </w:r>
          </w:p>
        </w:tc>
      </w:tr>
      <w:t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rPr>
                <w:color w:val="000000"/>
              </w:rPr>
              <w:t>1.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t>Провести инсталляцию программного обеспечения</w:t>
            </w:r>
          </w:p>
          <w:p w14:paraId="29000000">
            <w:r>
              <w:t xml:space="preserve">На основе </w:t>
            </w:r>
            <w:r>
              <w:t>материалов, опубликованных в примечаниях к заданию</w:t>
            </w:r>
            <w:r>
              <w:t xml:space="preserve">, инсталлировать необходимое ПО. </w:t>
            </w:r>
          </w:p>
          <w:p w14:paraId="2A000000">
            <w:r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2B000000">
            <w:r>
              <w:t xml:space="preserve">Примечание 1: </w:t>
            </w:r>
            <w:r>
              <w:rPr>
                <w:rStyle w:val="Style_2_ch"/>
              </w:rPr>
              <w:fldChar w:fldCharType="begin"/>
            </w:r>
            <w:r>
              <w:rPr>
                <w:rStyle w:val="Style_2_ch"/>
              </w:rPr>
              <w:instrText>HYPERLINK "https://disk.yandex.ru/i/bHPfXyufLTK0og"</w:instrText>
            </w:r>
            <w:r>
              <w:rPr>
                <w:rStyle w:val="Style_2_ch"/>
              </w:rPr>
              <w:fldChar w:fldCharType="separate"/>
            </w:r>
            <w:r>
              <w:rPr>
                <w:rStyle w:val="Style_2_ch"/>
              </w:rPr>
              <w:t>https://disk.yandex.ru/i/bHPfXyufLTK0og</w:t>
            </w:r>
            <w:r>
              <w:rPr>
                <w:rStyle w:val="Style_2_ch"/>
              </w:rPr>
              <w:fldChar w:fldCharType="end"/>
            </w:r>
          </w:p>
          <w:p w14:paraId="2C000000">
            <w:pPr>
              <w:rPr>
                <w:rFonts w:ascii="Calibri" w:hAnsi="Calibri"/>
                <w:color w:val="000000"/>
                <w:sz w:val="22"/>
              </w:rPr>
            </w:pPr>
          </w:p>
          <w:p w14:paraId="2D000000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rFonts w:ascii="Calibri" w:hAnsi="Calibri"/>
                <w:color w:val="000000"/>
                <w:sz w:val="22"/>
              </w:rPr>
            </w:pPr>
            <w:r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r>
              <w:t xml:space="preserve">и </w:t>
            </w:r>
            <w:r>
              <w:t xml:space="preserve">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 xml:space="preserve">-код </w:t>
            </w:r>
            <w:r>
              <w:t>в отчете).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rPr>
                <w:color w:val="000000"/>
              </w:rPr>
              <w:t>1.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>
              <w:t xml:space="preserve">Ознакомиться с использованием информационных сетей для решения </w:t>
            </w:r>
            <w:r>
              <w:t>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32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tabs>
                <w:tab w:leader="none" w:pos="1065" w:val="left"/>
              </w:tabs>
              <w:ind/>
              <w:jc w:val="both"/>
              <w:rPr>
                <w:color w:val="000000"/>
                <w:sz w:val="22"/>
              </w:rPr>
            </w:pP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Тестовый документ с описанием задач, </w:t>
            </w:r>
            <w:r>
              <w:rPr>
                <w:color w:val="000000"/>
              </w:rPr>
              <w:t>топологии сети, основных технических характеристик, технических устройств</w:t>
            </w:r>
          </w:p>
          <w:p w14:paraId="34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35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</w:p>
          <w:p w14:paraId="36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rPr>
                <w:color w:val="000000"/>
              </w:rPr>
              <w:t>1.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>
              <w:t xml:space="preserve"> Изучить и проанализировать </w:t>
            </w:r>
            <w:r>
              <w:t>аппаратное, программное и информационное обеспечение</w:t>
            </w:r>
            <w:r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3A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r>
              <w:t xml:space="preserve"> расширений и тем оформления с комментариями</w:t>
            </w:r>
          </w:p>
          <w:p w14:paraId="3C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rFonts w:ascii="Calibri" w:hAnsi="Calibri"/>
                <w:color w:val="000000"/>
                <w:sz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9720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widowControl w:val="1"/>
              <w:numPr>
                <w:ilvl w:val="0"/>
                <w:numId w:val="1"/>
              </w:numPr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  <w:r>
              <w:rPr>
                <w:b w:val="1"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hRule="atLeast" w:val="509"/>
        </w:trPr>
        <w:tc>
          <w:tcPr>
            <w:tcW w:type="dxa" w:w="4536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/>
          <w:p w14:paraId="41000000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42000000">
            <w:r>
              <w:t>Для выполнения задания используются электронные библиотечные ресурсы:</w:t>
            </w:r>
          </w:p>
          <w:p w14:paraId="43000000">
            <w:pPr>
              <w:pStyle w:val="Style_3"/>
              <w:widowControl w:val="1"/>
              <w:numPr>
                <w:ilvl w:val="0"/>
                <w:numId w:val="2"/>
              </w:numPr>
              <w:ind w:firstLine="284" w:left="4"/>
            </w:pPr>
            <w:r>
              <w:t xml:space="preserve">электронная библиотека РГПУ им. А. И. Герцена </w:t>
            </w:r>
            <w:r>
              <w:rPr>
                <w:rStyle w:val="Style_2_ch"/>
              </w:rPr>
              <w:fldChar w:fldCharType="begin"/>
            </w:r>
            <w:r>
              <w:rPr>
                <w:rStyle w:val="Style_2_ch"/>
              </w:rPr>
              <w:instrText>HYPERLINK "https://lib.herzen.spb.ru/"</w:instrText>
            </w:r>
            <w:r>
              <w:rPr>
                <w:rStyle w:val="Style_2_ch"/>
              </w:rPr>
              <w:fldChar w:fldCharType="separate"/>
            </w:r>
            <w:r>
              <w:rPr>
                <w:rStyle w:val="Style_2_ch"/>
              </w:rPr>
              <w:t>https://lib.herzen.spb.ru/</w:t>
            </w:r>
            <w:r>
              <w:rPr>
                <w:rStyle w:val="Style_2_ch"/>
              </w:rPr>
              <w:fldChar w:fldCharType="end"/>
            </w:r>
          </w:p>
          <w:p w14:paraId="44000000">
            <w:pPr>
              <w:pStyle w:val="Style_3"/>
              <w:widowControl w:val="1"/>
              <w:numPr>
                <w:ilvl w:val="0"/>
                <w:numId w:val="2"/>
              </w:numPr>
              <w:ind w:firstLine="360" w:left="0"/>
            </w:pPr>
            <w:r>
              <w:t>библиотечные системы, доступные в РГПУ (список представлен по ссылке ниже)</w:t>
            </w:r>
          </w:p>
          <w:p w14:paraId="45000000">
            <w:r>
              <w:rPr>
                <w:rStyle w:val="Style_2_ch"/>
              </w:rPr>
              <w:fldChar w:fldCharType="begin"/>
            </w:r>
            <w:r>
              <w:rPr>
                <w:rStyle w:val="Style_2_ch"/>
              </w:rPr>
              <w:instrText>HYPERLINK "https://lib.herzen.spb.ru/p/newebs"</w:instrText>
            </w:r>
            <w:r>
              <w:rPr>
                <w:rStyle w:val="Style_2_ch"/>
              </w:rPr>
              <w:fldChar w:fldCharType="separate"/>
            </w:r>
            <w:r>
              <w:rPr>
                <w:rStyle w:val="Style_2_ch"/>
              </w:rPr>
              <w:t>https</w:t>
            </w:r>
            <w:r>
              <w:rPr>
                <w:rStyle w:val="Style_2_ch"/>
              </w:rPr>
              <w:t>://</w:t>
            </w:r>
            <w:r>
              <w:rPr>
                <w:rStyle w:val="Style_2_ch"/>
              </w:rPr>
              <w:t>lib</w:t>
            </w:r>
            <w:r>
              <w:rPr>
                <w:rStyle w:val="Style_2_ch"/>
              </w:rPr>
              <w:t>.</w:t>
            </w:r>
            <w:r>
              <w:rPr>
                <w:rStyle w:val="Style_2_ch"/>
              </w:rPr>
              <w:t>herzen</w:t>
            </w:r>
            <w:r>
              <w:rPr>
                <w:rStyle w:val="Style_2_ch"/>
              </w:rPr>
              <w:t>.</w:t>
            </w:r>
            <w:r>
              <w:rPr>
                <w:rStyle w:val="Style_2_ch"/>
              </w:rPr>
              <w:t>spb</w:t>
            </w:r>
            <w:r>
              <w:rPr>
                <w:rStyle w:val="Style_2_ch"/>
              </w:rPr>
              <w:t>.</w:t>
            </w:r>
            <w:r>
              <w:rPr>
                <w:rStyle w:val="Style_2_ch"/>
              </w:rPr>
              <w:t>ru</w:t>
            </w:r>
            <w:r>
              <w:rPr>
                <w:rStyle w:val="Style_2_ch"/>
              </w:rPr>
              <w:t>/</w:t>
            </w:r>
            <w:r>
              <w:rPr>
                <w:rStyle w:val="Style_2_ch"/>
              </w:rPr>
              <w:t>p</w:t>
            </w:r>
            <w:r>
              <w:rPr>
                <w:rStyle w:val="Style_2_ch"/>
              </w:rPr>
              <w:t>/</w:t>
            </w:r>
            <w:r>
              <w:rPr>
                <w:rStyle w:val="Style_2_ch"/>
              </w:rPr>
              <w:t>newebs</w:t>
            </w:r>
            <w:r>
              <w:rPr>
                <w:rStyle w:val="Style_2_ch"/>
              </w:rPr>
              <w:fldChar w:fldCharType="end"/>
            </w:r>
            <w:r>
              <w:t>)</w:t>
            </w:r>
          </w:p>
          <w:p w14:paraId="46000000"/>
          <w:p w14:paraId="47000000">
            <w: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</w:t>
            </w:r>
            <w:r>
              <w:t>программу, на которой обучается практикант.</w:t>
            </w:r>
          </w:p>
          <w:p w14:paraId="48000000"/>
          <w:p w14:paraId="49000000"/>
          <w:p w14:paraId="4A000000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>
              <w:t>4.01)</w:t>
            </w:r>
          </w:p>
          <w:p w14:paraId="4B000000">
            <w:r>
              <w:t>Для выполнения задания используются электронные библиотечные ресурсы:</w:t>
            </w:r>
          </w:p>
          <w:p w14:paraId="4C000000">
            <w:pPr>
              <w:pStyle w:val="Style_3"/>
              <w:widowControl w:val="1"/>
              <w:numPr>
                <w:ilvl w:val="0"/>
                <w:numId w:val="2"/>
              </w:numPr>
              <w:ind w:firstLine="284" w:left="4"/>
            </w:pPr>
            <w:r>
              <w:t xml:space="preserve">электронная библиотека РГПУ им. А. И. Герцена </w:t>
            </w:r>
            <w:r>
              <w:rPr>
                <w:rStyle w:val="Style_2_ch"/>
              </w:rPr>
              <w:fldChar w:fldCharType="begin"/>
            </w:r>
            <w:r>
              <w:rPr>
                <w:rStyle w:val="Style_2_ch"/>
              </w:rPr>
              <w:instrText>HYPERLINK "https://lib.herzen.spb.ru/"</w:instrText>
            </w:r>
            <w:r>
              <w:rPr>
                <w:rStyle w:val="Style_2_ch"/>
              </w:rPr>
              <w:fldChar w:fldCharType="separate"/>
            </w:r>
            <w:r>
              <w:rPr>
                <w:rStyle w:val="Style_2_ch"/>
              </w:rPr>
              <w:t>https://lib.herzen.spb.ru/</w:t>
            </w:r>
            <w:r>
              <w:rPr>
                <w:rStyle w:val="Style_2_ch"/>
              </w:rPr>
              <w:fldChar w:fldCharType="end"/>
            </w:r>
          </w:p>
          <w:p w14:paraId="4D000000">
            <w:pPr>
              <w:pStyle w:val="Style_3"/>
              <w:widowControl w:val="1"/>
              <w:numPr>
                <w:ilvl w:val="0"/>
                <w:numId w:val="2"/>
              </w:numPr>
              <w:ind w:firstLine="360" w:left="0"/>
            </w:pPr>
            <w:r>
              <w:t>библиотечные системы, доступные в РГПУ (список представлен по ссылке ниже)</w:t>
            </w:r>
          </w:p>
          <w:p w14:paraId="4E000000">
            <w:r>
              <w:rPr>
                <w:rStyle w:val="Style_2_ch"/>
              </w:rPr>
              <w:fldChar w:fldCharType="begin"/>
            </w:r>
            <w:r>
              <w:rPr>
                <w:rStyle w:val="Style_2_ch"/>
              </w:rPr>
              <w:instrText>HYPERLINK "https://lib.herzen.spb.ru/p/newebs"</w:instrText>
            </w:r>
            <w:r>
              <w:rPr>
                <w:rStyle w:val="Style_2_ch"/>
              </w:rPr>
              <w:fldChar w:fldCharType="separate"/>
            </w:r>
            <w:r>
              <w:rPr>
                <w:rStyle w:val="Style_2_ch"/>
              </w:rPr>
              <w:t>https</w:t>
            </w:r>
            <w:r>
              <w:rPr>
                <w:rStyle w:val="Style_2_ch"/>
              </w:rPr>
              <w:t>://</w:t>
            </w:r>
            <w:r>
              <w:rPr>
                <w:rStyle w:val="Style_2_ch"/>
              </w:rPr>
              <w:t>lib</w:t>
            </w:r>
            <w:r>
              <w:rPr>
                <w:rStyle w:val="Style_2_ch"/>
              </w:rPr>
              <w:t>.</w:t>
            </w:r>
            <w:r>
              <w:rPr>
                <w:rStyle w:val="Style_2_ch"/>
              </w:rPr>
              <w:t>herzen</w:t>
            </w:r>
            <w:r>
              <w:rPr>
                <w:rStyle w:val="Style_2_ch"/>
              </w:rPr>
              <w:t>.</w:t>
            </w:r>
            <w:r>
              <w:rPr>
                <w:rStyle w:val="Style_2_ch"/>
              </w:rPr>
              <w:t>spb</w:t>
            </w:r>
            <w:r>
              <w:rPr>
                <w:rStyle w:val="Style_2_ch"/>
              </w:rPr>
              <w:t>.</w:t>
            </w:r>
            <w:r>
              <w:rPr>
                <w:rStyle w:val="Style_2_ch"/>
              </w:rPr>
              <w:t>ru</w:t>
            </w:r>
            <w:r>
              <w:rPr>
                <w:rStyle w:val="Style_2_ch"/>
              </w:rPr>
              <w:t>/</w:t>
            </w:r>
            <w:r>
              <w:rPr>
                <w:rStyle w:val="Style_2_ch"/>
              </w:rPr>
              <w:t>p</w:t>
            </w:r>
            <w:r>
              <w:rPr>
                <w:rStyle w:val="Style_2_ch"/>
              </w:rPr>
              <w:t>/</w:t>
            </w:r>
            <w:r>
              <w:rPr>
                <w:rStyle w:val="Style_2_ch"/>
              </w:rPr>
              <w:t>newebs</w:t>
            </w:r>
            <w:r>
              <w:rPr>
                <w:rStyle w:val="Style_2_ch"/>
              </w:rPr>
              <w:fldChar w:fldCharType="end"/>
            </w:r>
            <w:r>
              <w:t>)</w:t>
            </w:r>
          </w:p>
          <w:p w14:paraId="4F000000"/>
          <w:p w14:paraId="50000000">
            <w:r>
              <w:t>Библиотека должна быть актуальна (включать ресурсы, не старше 5 лет).</w:t>
            </w:r>
          </w:p>
          <w:p w14:paraId="51000000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52000000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type="dxa" w:w="255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</w:pPr>
          </w:p>
          <w:p w14:paraId="54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r>
              <w:t xml:space="preserve"> в отчете). Список подготавливается в двух вариантах: для отчета по практике в формате </w:t>
            </w:r>
            <w:r>
              <w:t>docx</w:t>
            </w:r>
            <w:r>
              <w:t xml:space="preserve"> </w:t>
            </w:r>
            <w:r>
              <w:t xml:space="preserve">и для размещения на сайте кафедры в формате </w:t>
            </w:r>
            <w:r>
              <w:t>Markdown</w:t>
            </w:r>
            <w:r>
              <w:t xml:space="preserve"> (оформляется по разделам)</w:t>
            </w:r>
          </w:p>
          <w:p w14:paraId="55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6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7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8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9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A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B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C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r>
              <w:t xml:space="preserve"> в отчете). Список подготавливается в двух вариантах: для отчета по практике в формате </w:t>
            </w:r>
            <w:r>
              <w:t>docx</w:t>
            </w:r>
            <w:r>
              <w:t xml:space="preserve"> </w:t>
            </w:r>
            <w:r>
              <w:t xml:space="preserve">и для размещения на сайте кафедры в формате </w:t>
            </w:r>
            <w:r>
              <w:t>Markdown</w:t>
            </w:r>
            <w:r>
              <w:t xml:space="preserve"> (оформляется по разделам)</w:t>
            </w:r>
          </w:p>
          <w:p w14:paraId="5D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  <w:p w14:paraId="5E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type="dxa" w:w="113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  <w:tc>
          <w:tcPr>
            <w:tcW w:type="dxa" w:w="1498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498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480"/>
        </w:trP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498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480"/>
        </w:trP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pStyle w:val="Style_4"/>
              <w:widowControl w:val="1"/>
              <w:spacing w:after="150" w:before="0"/>
              <w:ind/>
            </w:pPr>
            <w:r>
              <w:t>2.2.</w:t>
            </w:r>
            <w:r>
              <w:rPr>
                <w:color w:val="000000"/>
                <w:sz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begin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instrText>HYPERLINK "https://ict.herzen.spb.ru/"</w:instrTex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separate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t>сайта кафедры ИТиЭО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end"/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t>(https://ict.herzen.spb.ru/)</w:t>
            </w:r>
          </w:p>
          <w:p w14:paraId="62000000">
            <w:pPr>
              <w:pStyle w:val="Style_4"/>
              <w:widowControl w:val="1"/>
              <w:spacing w:after="150" w:before="0"/>
              <w:ind/>
            </w:pPr>
            <w:r>
              <w:t xml:space="preserve">Выбрать одно из направлений решаемых задач кафедры </w:t>
            </w:r>
            <w:r>
              <w:t>и  подобрать</w:t>
            </w:r>
            <w:r>
              <w:t xml:space="preserve"> актуальные программные расширения и современные темы оформления.</w:t>
            </w:r>
          </w:p>
          <w:p w14:paraId="63000000">
            <w:pPr>
              <w:pStyle w:val="Style_4"/>
              <w:widowControl w:val="1"/>
              <w:spacing w:after="150" w:before="0"/>
              <w:ind/>
            </w:pPr>
            <w:r>
              <w:t>Направление: конференция кафедры</w:t>
            </w:r>
          </w:p>
          <w:p w14:paraId="64000000">
            <w:pPr>
              <w:pStyle w:val="Style_4"/>
              <w:widowControl w:val="1"/>
              <w:spacing w:after="150" w:before="0"/>
              <w:ind/>
            </w:pPr>
          </w:p>
          <w:p w14:paraId="65000000">
            <w:pPr>
              <w:pStyle w:val="Style_4"/>
              <w:widowControl w:val="1"/>
              <w:spacing w:after="150" w:before="0"/>
              <w:ind/>
            </w:pPr>
            <w:r>
              <w:t>2.2.</w:t>
            </w:r>
            <w:r>
              <w:rPr>
                <w:color w:val="000000"/>
                <w:sz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begin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instrText>HYPERLINK "https://ict.herzen.spb.ru/"</w:instrTex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separate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t>сайта кафедры ИТиЭО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end"/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t>(https://ict.herzen.spb.ru/)</w:t>
            </w:r>
          </w:p>
          <w:p w14:paraId="66000000">
            <w:pPr>
              <w:pStyle w:val="Style_4"/>
              <w:widowControl w:val="1"/>
              <w:spacing w:after="150" w:before="0"/>
              <w:ind/>
            </w:pPr>
            <w:r>
              <w:t xml:space="preserve">Выбрать одно из направлений решаемых задач кафедры </w:t>
            </w:r>
            <w:r>
              <w:t>и  подобрать</w:t>
            </w:r>
            <w:r>
              <w:t xml:space="preserve"> актуальные программные расширения и современные темы оформления.</w:t>
            </w:r>
          </w:p>
          <w:p w14:paraId="67000000">
            <w:pPr>
              <w:pStyle w:val="Style_4"/>
              <w:widowControl w:val="1"/>
              <w:spacing w:after="150" w:before="0"/>
              <w:ind/>
            </w:pPr>
            <w:r>
              <w:t xml:space="preserve">Направление: </w:t>
            </w:r>
            <w:r>
              <w:t>публикация расписания преподавателей</w:t>
            </w:r>
          </w:p>
          <w:p w14:paraId="68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  <w:sz w:val="20"/>
              </w:rPr>
            </w:pPr>
          </w:p>
          <w:p w14:paraId="69000000">
            <w:pPr>
              <w:pStyle w:val="Style_4"/>
              <w:widowControl w:val="1"/>
              <w:spacing w:after="150" w:before="0"/>
              <w:ind/>
            </w:pPr>
            <w:r>
              <w:t>2.2.</w:t>
            </w:r>
            <w:r>
              <w:rPr>
                <w:color w:val="000000"/>
                <w:sz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begin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instrText>HYPERLINK "https://ict.herzen.spb.ru/"</w:instrTex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separate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t>сайта кафедры ИТиЭО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end"/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t>(https://ict.herzen.spb.ru/)</w:t>
            </w:r>
          </w:p>
          <w:p w14:paraId="6A000000">
            <w:pPr>
              <w:pStyle w:val="Style_4"/>
              <w:widowControl w:val="1"/>
              <w:spacing w:after="150" w:before="0"/>
              <w:ind/>
            </w:pPr>
            <w:r>
              <w:t xml:space="preserve">Выбрать одно из направлений решаемых задач кафедры </w:t>
            </w:r>
            <w:r>
              <w:t>и  подобрать</w:t>
            </w:r>
            <w:r>
              <w:t xml:space="preserve"> актуальные программные расширения и современные темы оформления.</w:t>
            </w:r>
          </w:p>
          <w:p w14:paraId="6B000000">
            <w:pPr>
              <w:pStyle w:val="Style_4"/>
              <w:widowControl w:val="1"/>
              <w:spacing w:after="150" w:before="0"/>
              <w:ind/>
            </w:pPr>
            <w:r>
              <w:t xml:space="preserve">Направление: </w:t>
            </w:r>
            <w:r>
              <w:t>публикация тематической справочной информации</w:t>
            </w:r>
          </w:p>
          <w:p w14:paraId="6C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  <w:sz w:val="20"/>
              </w:rPr>
            </w:pPr>
          </w:p>
          <w:p w14:paraId="6D000000">
            <w:pPr>
              <w:pStyle w:val="Style_4"/>
              <w:widowControl w:val="1"/>
              <w:spacing w:after="150" w:before="0"/>
              <w:ind/>
            </w:pPr>
            <w:r>
              <w:t>2.2.</w:t>
            </w:r>
            <w:r>
              <w:rPr>
                <w:color w:val="000000"/>
                <w:sz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begin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instrText>HYPERLINK "https://ict.herzen.spb.ru/"</w:instrTex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separate"/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t>сайта кафедры ИТиЭО</w:t>
            </w:r>
            <w:r>
              <w:rPr>
                <w:rStyle w:val="Style_2_ch"/>
                <w:rFonts w:ascii="Open Sans" w:hAnsi="Open Sans"/>
                <w:color w:val="0070A8"/>
                <w:sz w:val="20"/>
              </w:rPr>
              <w:fldChar w:fldCharType="end"/>
            </w:r>
            <w:r>
              <w:rPr>
                <w:rFonts w:ascii="Open Sans" w:hAnsi="Open Sans"/>
                <w:color w:val="555555"/>
                <w:sz w:val="20"/>
              </w:rPr>
              <w:t> </w:t>
            </w:r>
            <w:r>
              <w:t>(https://ict.herzen.spb.ru/)</w:t>
            </w:r>
          </w:p>
          <w:p w14:paraId="6E000000">
            <w:pPr>
              <w:pStyle w:val="Style_4"/>
              <w:widowControl w:val="1"/>
              <w:spacing w:after="150" w:before="0"/>
              <w:ind/>
            </w:pPr>
            <w:r>
              <w:t xml:space="preserve">Выбрать одно из направлений решаемых задач кафедры </w:t>
            </w:r>
            <w:r>
              <w:t>и  подобрать</w:t>
            </w:r>
            <w:r>
              <w:t xml:space="preserve"> актуальные программные расширения и современные темы оформления.</w:t>
            </w:r>
          </w:p>
          <w:p w14:paraId="6F000000">
            <w:pPr>
              <w:pStyle w:val="Style_4"/>
              <w:widowControl w:val="1"/>
              <w:spacing w:after="150" w:before="0"/>
              <w:ind/>
            </w:pPr>
            <w:r>
              <w:t>Направление: выбрать самостоятельно другое направление</w:t>
            </w:r>
          </w:p>
          <w:p w14:paraId="70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  <w:sz w:val="20"/>
              </w:rPr>
            </w:pP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r>
              <w:rPr>
                <w:color w:val="000000"/>
              </w:rPr>
              <w:t>с  подборкой</w:t>
            </w:r>
            <w:r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72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</w:rPr>
            </w:pPr>
          </w:p>
          <w:p w14:paraId="73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r>
              <w:rPr>
                <w:color w:val="000000"/>
              </w:rPr>
              <w:t>с  подборкой</w:t>
            </w:r>
            <w:r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74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</w:rPr>
            </w:pPr>
          </w:p>
          <w:p w14:paraId="75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r>
              <w:rPr>
                <w:color w:val="000000"/>
              </w:rPr>
              <w:t>с  подборкой</w:t>
            </w:r>
            <w:r>
              <w:rPr>
                <w:color w:val="000000"/>
              </w:rPr>
              <w:t xml:space="preserve"> расширений и тем </w:t>
            </w:r>
            <w:r>
              <w:rPr>
                <w:color w:val="000000"/>
              </w:rPr>
              <w:t>оформления с комментариями (опубликовать в электронном портфолио, QR-код в отчете)</w:t>
            </w:r>
          </w:p>
          <w:p w14:paraId="76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</w:rPr>
            </w:pPr>
          </w:p>
          <w:p w14:paraId="77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</w:rPr>
            </w:pPr>
          </w:p>
          <w:p w14:paraId="78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  <w:sz w:val="20"/>
              </w:rPr>
            </w:pPr>
            <w:r>
              <w:rPr>
                <w:color w:val="000000"/>
              </w:rPr>
              <w:t xml:space="preserve">Текстовый документ </w:t>
            </w:r>
            <w:r>
              <w:rPr>
                <w:color w:val="000000"/>
              </w:rPr>
              <w:t>с  подборкой</w:t>
            </w:r>
            <w:r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  <w:sz w:val="20"/>
              </w:rPr>
            </w:pP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76" w:lineRule="auto"/>
              <w:ind/>
              <w:rPr>
                <w:color w:val="000000"/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tabs>
                <w:tab w:leader="none" w:pos="560" w:val="left"/>
                <w:tab w:leader="none" w:pos="1120" w:val="left"/>
                <w:tab w:leader="none" w:pos="1680" w:val="left"/>
                <w:tab w:leader="none" w:pos="2240" w:val="left"/>
                <w:tab w:leader="none" w:pos="2800" w:val="left"/>
                <w:tab w:leader="none" w:pos="3360" w:val="left"/>
                <w:tab w:leader="none" w:pos="3920" w:val="left"/>
                <w:tab w:leader="none" w:pos="4480" w:val="left"/>
                <w:tab w:leader="none" w:pos="5040" w:val="left"/>
                <w:tab w:leader="none" w:pos="5600" w:val="left"/>
                <w:tab w:leader="none" w:pos="6160" w:val="left"/>
                <w:tab w:leader="none" w:pos="6720" w:val="left"/>
              </w:tabs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  <w:r>
              <w:rPr>
                <w:b w:val="1"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rPr>
                <w:color w:val="1155CC"/>
                <w:u w:val="single"/>
              </w:rPr>
              <w:fldChar w:fldCharType="begin"/>
            </w:r>
            <w:r>
              <w:rPr>
                <w:color w:val="1155CC"/>
                <w:u w:val="single"/>
              </w:rPr>
              <w:instrText>HYPERLINK "https://git.herzen.spb.ru/igossoudarev/clouds"</w:instrText>
            </w:r>
            <w:r>
              <w:rPr>
                <w:color w:val="1155CC"/>
                <w:u w:val="single"/>
              </w:rP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  <w:p w14:paraId="7D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fldChar w:fldCharType="begin"/>
            </w:r>
            <w:r>
              <w:rPr>
                <w:color w:val="1155CC"/>
                <w:u w:val="single"/>
              </w:rPr>
              <w:instrText>HYPERLINK "https://moodle.herzen.spb.ru/course/view.php?id=6029"</w:instrText>
            </w:r>
            <w:r>
              <w:rPr>
                <w:color w:val="1155CC"/>
                <w:u w:val="single"/>
              </w:rPr>
              <w:fldChar w:fldCharType="separate"/>
            </w:r>
            <w:r>
              <w:rPr>
                <w:color w:val="1155CC"/>
                <w:u w:val="single"/>
              </w:rPr>
              <w:t>https://moodle.herzen.spb.ru/course/view.php?id=6029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7E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r>
              <w:rPr>
                <w:color w:val="000000"/>
              </w:rPr>
              <w:t>и  ссылку</w:t>
            </w:r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pPr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</w:tbl>
    <w:p w14:paraId="8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bookmarkStart w:id="1" w:name="_heading=h.30j0zll"/>
      <w:bookmarkEnd w:id="1"/>
    </w:p>
    <w:p w14:paraId="8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</w:p>
    <w:p w14:paraId="8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>Руководитель практики ________________________________.</w:t>
      </w:r>
    </w:p>
    <w:p w14:paraId="8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20" w:left="2160"/>
        <w:jc w:val="both"/>
        <w:rPr>
          <w:color w:val="000000"/>
          <w:sz w:val="20"/>
          <w:vertAlign w:val="superscript"/>
        </w:rPr>
      </w:pPr>
      <w:r>
        <w:rPr>
          <w:color w:val="000000"/>
          <w:sz w:val="20"/>
          <w:vertAlign w:val="superscript"/>
        </w:rPr>
        <w:t>(подпись руководителя)</w:t>
      </w:r>
    </w:p>
    <w:p w14:paraId="8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>Задание принял к исполнению «</w:t>
      </w:r>
      <w:r>
        <w:rPr>
          <w:color w:val="000000"/>
          <w:sz w:val="20"/>
        </w:rPr>
        <w:t>24</w:t>
      </w:r>
      <w:r>
        <w:rPr>
          <w:color w:val="000000"/>
          <w:sz w:val="20"/>
        </w:rPr>
        <w:t xml:space="preserve">» </w:t>
      </w:r>
      <w:r>
        <w:rPr>
          <w:color w:val="000000"/>
          <w:sz w:val="20"/>
        </w:rPr>
        <w:t>апреля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20</w:t>
      </w:r>
      <w:r>
        <w:rPr>
          <w:color w:val="000000"/>
          <w:sz w:val="20"/>
        </w:rPr>
        <w:t>2</w:t>
      </w:r>
      <w:r>
        <w:rPr>
          <w:color w:val="000000"/>
          <w:sz w:val="20"/>
        </w:rPr>
        <w:t>6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 г.</w:t>
      </w:r>
      <w:r>
        <w:rPr>
          <w:color w:val="000000"/>
          <w:sz w:val="20"/>
        </w:rPr>
        <w:t xml:space="preserve">  _____________________ ______________</w:t>
      </w:r>
    </w:p>
    <w:p w14:paraId="86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rFonts w:ascii="Calibri" w:hAnsi="Calibri"/>
          <w:color w:val="000000"/>
          <w:sz w:val="22"/>
        </w:rPr>
      </w:pPr>
      <w:r>
        <w:rPr>
          <w:color w:val="000000"/>
          <w:sz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vertAlign w:val="superscript"/>
        </w:rPr>
        <w:t>(подпись студента)</w:t>
      </w:r>
    </w:p>
    <w:sectPr>
      <w:pgSz w:h="16838" w:orient="portrait" w:w="11906"/>
      <w:pgMar w:bottom="851" w:footer="709" w:gutter="0" w:header="709" w:left="1134" w:right="851" w:top="851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upperRoman"/>
      <w:lvlText w:val="%1."/>
      <w:lvlJc w:val="left"/>
      <w:pPr>
        <w:widowControl w:val="1"/>
        <w:ind w:hanging="720" w:left="1080"/>
      </w:pPr>
      <w:rPr>
        <w:b w:val="1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12"/>
    <w:next w:val="Style_12"/>
    <w:link w:val="Style_11_ch"/>
    <w:uiPriority w:val="9"/>
    <w:qFormat/>
    <w:pPr>
      <w:keepNext w:val="1"/>
      <w:keepLines w:val="1"/>
      <w:widowControl w:val="1"/>
      <w:spacing w:after="80" w:before="280"/>
      <w:ind/>
      <w:outlineLvl w:val="2"/>
    </w:pPr>
    <w:rPr>
      <w:b w:val="1"/>
      <w:sz w:val="28"/>
    </w:rPr>
  </w:style>
  <w:style w:styleId="Style_11_ch" w:type="character">
    <w:name w:val="heading 3"/>
    <w:basedOn w:val="Style_12_ch"/>
    <w:link w:val="Style_11"/>
    <w:rPr>
      <w:b w:val="1"/>
      <w:sz w:val="28"/>
    </w:rPr>
  </w:style>
  <w:style w:styleId="Style_13" w:type="paragraph">
    <w:name w:val="toc 3"/>
    <w:next w:val="Style_5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heading 5"/>
    <w:basedOn w:val="Style_12"/>
    <w:next w:val="Style_12"/>
    <w:link w:val="Style_14_ch"/>
    <w:uiPriority w:val="9"/>
    <w:qFormat/>
    <w:pPr>
      <w:keepNext w:val="1"/>
      <w:keepLines w:val="1"/>
      <w:widowControl w:val="1"/>
      <w:spacing w:after="40" w:before="220"/>
      <w:ind/>
      <w:outlineLvl w:val="4"/>
    </w:pPr>
    <w:rPr>
      <w:b w:val="1"/>
      <w:sz w:val="22"/>
    </w:rPr>
  </w:style>
  <w:style w:styleId="Style_14_ch" w:type="character">
    <w:name w:val="heading 5"/>
    <w:basedOn w:val="Style_12_ch"/>
    <w:link w:val="Style_14"/>
    <w:rPr>
      <w:b w:val="1"/>
      <w:sz w:val="22"/>
    </w:rPr>
  </w:style>
  <w:style w:styleId="Style_15" w:type="paragraph">
    <w:name w:val="heading 1"/>
    <w:basedOn w:val="Style_12"/>
    <w:next w:val="Style_12"/>
    <w:link w:val="Style_15_ch"/>
    <w:uiPriority w:val="9"/>
    <w:qFormat/>
    <w:pPr>
      <w:keepNext w:val="1"/>
      <w:keepLines w:val="1"/>
      <w:widowControl w:val="1"/>
      <w:spacing w:after="120" w:before="480"/>
      <w:ind/>
      <w:outlineLvl w:val="0"/>
    </w:pPr>
    <w:rPr>
      <w:b w:val="1"/>
      <w:sz w:val="48"/>
    </w:rPr>
  </w:style>
  <w:style w:styleId="Style_15_ch" w:type="character">
    <w:name w:val="heading 1"/>
    <w:basedOn w:val="Style_12_ch"/>
    <w:link w:val="Style_15"/>
    <w:rPr>
      <w:b w:val="1"/>
      <w:sz w:val="48"/>
    </w:rPr>
  </w:style>
  <w:style w:styleId="Style_16" w:type="paragraph">
    <w:name w:val="annotation text"/>
    <w:basedOn w:val="Style_5"/>
    <w:link w:val="Style_16_ch"/>
  </w:style>
  <w:style w:styleId="Style_16_ch" w:type="character">
    <w:name w:val="annotation text"/>
    <w:basedOn w:val="Style_5_ch"/>
    <w:link w:val="Style_16"/>
  </w:style>
  <w:style w:styleId="Style_2" w:type="paragraph">
    <w:name w:val="Hyperlink"/>
    <w:basedOn w:val="Style_17"/>
    <w:link w:val="Style_2_ch"/>
    <w:rPr>
      <w:color w:themeColor="hyperlink" w:val="0000FF"/>
      <w:u w:val="single"/>
    </w:rPr>
  </w:style>
  <w:style w:styleId="Style_2_ch" w:type="character">
    <w:name w:val="Hyperlink"/>
    <w:basedOn w:val="Style_17_ch"/>
    <w:link w:val="Style_2"/>
    <w:rPr>
      <w:color w:themeColor="hyperlink"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5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3" w:type="paragraph">
    <w:name w:val="List Paragraph"/>
    <w:basedOn w:val="Style_5"/>
    <w:link w:val="Style_3_ch"/>
    <w:pPr>
      <w:widowControl w:val="1"/>
      <w:ind w:left="720"/>
      <w:contextualSpacing w:val="1"/>
    </w:pPr>
    <w:rPr>
      <w:rFonts w:asciiTheme="minorAscii" w:hAnsiTheme="minorHAnsi"/>
    </w:rPr>
  </w:style>
  <w:style w:styleId="Style_3_ch" w:type="character">
    <w:name w:val="List Paragraph"/>
    <w:basedOn w:val="Style_5_ch"/>
    <w:link w:val="Style_3"/>
    <w:rPr>
      <w:rFonts w:asciiTheme="minorAscii" w:hAnsiTheme="minorHAnsi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Balloon Text"/>
    <w:basedOn w:val="Style_5"/>
    <w:link w:val="Style_21_ch"/>
    <w:rPr>
      <w:rFonts w:ascii="Lucida Grande CY" w:hAnsi="Lucida Grande CY"/>
      <w:sz w:val="18"/>
    </w:rPr>
  </w:style>
  <w:style w:styleId="Style_21_ch" w:type="character">
    <w:name w:val="Balloon Text"/>
    <w:basedOn w:val="Style_5_ch"/>
    <w:link w:val="Style_21"/>
    <w:rPr>
      <w:rFonts w:ascii="Lucida Grande CY" w:hAnsi="Lucida Grande CY"/>
      <w:sz w:val="18"/>
    </w:rPr>
  </w:style>
  <w:style w:styleId="Style_22" w:type="paragraph">
    <w:name w:val="toc 9"/>
    <w:next w:val="Style_5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5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5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5" w:type="paragraph">
    <w:name w:val="Subtitle"/>
    <w:basedOn w:val="Style_5"/>
    <w:next w:val="Style_5"/>
    <w:link w:val="Style_25_ch"/>
    <w:uiPriority w:val="11"/>
    <w:qFormat/>
    <w:pPr>
      <w:keepNext w:val="1"/>
      <w:keepLines w:val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spacing w:after="80" w:before="360"/>
      <w:ind/>
    </w:pPr>
    <w:rPr>
      <w:rFonts w:ascii="Georgia" w:hAnsi="Georgia"/>
      <w:i w:val="1"/>
      <w:color w:val="666666"/>
      <w:sz w:val="48"/>
    </w:rPr>
  </w:style>
  <w:style w:styleId="Style_25_ch" w:type="character">
    <w:name w:val="Subtitle"/>
    <w:basedOn w:val="Style_5_ch"/>
    <w:link w:val="Style_25"/>
    <w:rPr>
      <w:rFonts w:ascii="Georgia" w:hAnsi="Georgia"/>
      <w:i w:val="1"/>
      <w:color w:val="666666"/>
      <w:sz w:val="48"/>
    </w:rPr>
  </w:style>
  <w:style w:styleId="Style_26" w:type="paragraph">
    <w:name w:val="Title"/>
    <w:basedOn w:val="Style_12"/>
    <w:next w:val="Style_12"/>
    <w:link w:val="Style_26_ch"/>
    <w:uiPriority w:val="10"/>
    <w:qFormat/>
    <w:pPr>
      <w:keepNext w:val="1"/>
      <w:keepLines w:val="1"/>
      <w:widowControl w:val="1"/>
      <w:spacing w:after="120" w:before="480"/>
      <w:ind/>
    </w:pPr>
    <w:rPr>
      <w:b w:val="1"/>
      <w:sz w:val="72"/>
    </w:rPr>
  </w:style>
  <w:style w:styleId="Style_26_ch" w:type="character">
    <w:name w:val="Title"/>
    <w:basedOn w:val="Style_12_ch"/>
    <w:link w:val="Style_26"/>
    <w:rPr>
      <w:b w:val="1"/>
      <w:sz w:val="72"/>
    </w:rPr>
  </w:style>
  <w:style w:styleId="Style_27" w:type="paragraph">
    <w:name w:val="heading 4"/>
    <w:basedOn w:val="Style_12"/>
    <w:next w:val="Style_12"/>
    <w:link w:val="Style_27_ch"/>
    <w:uiPriority w:val="9"/>
    <w:qFormat/>
    <w:pPr>
      <w:keepNext w:val="1"/>
      <w:keepLines w:val="1"/>
      <w:widowControl w:val="1"/>
      <w:spacing w:after="40" w:before="240"/>
      <w:ind/>
      <w:outlineLvl w:val="3"/>
    </w:pPr>
    <w:rPr>
      <w:b w:val="1"/>
    </w:rPr>
  </w:style>
  <w:style w:styleId="Style_27_ch" w:type="character">
    <w:name w:val="heading 4"/>
    <w:basedOn w:val="Style_12_ch"/>
    <w:link w:val="Style_27"/>
    <w:rPr>
      <w:b w:val="1"/>
    </w:rPr>
  </w:style>
  <w:style w:styleId="Style_28" w:type="paragraph">
    <w:name w:val="annotation reference"/>
    <w:basedOn w:val="Style_17"/>
    <w:link w:val="Style_28_ch"/>
    <w:rPr>
      <w:sz w:val="18"/>
    </w:rPr>
  </w:style>
  <w:style w:styleId="Style_28_ch" w:type="character">
    <w:name w:val="annotation reference"/>
    <w:basedOn w:val="Style_17_ch"/>
    <w:link w:val="Style_28"/>
    <w:rPr>
      <w:sz w:val="18"/>
    </w:rPr>
  </w:style>
  <w:style w:styleId="Style_12" w:type="paragraph">
    <w:name w:val="Обычный1"/>
    <w:link w:val="Style_12_ch"/>
  </w:style>
  <w:style w:styleId="Style_12_ch" w:type="character">
    <w:name w:val="Обычный1"/>
    <w:link w:val="Style_12"/>
  </w:style>
  <w:style w:styleId="Style_17" w:type="paragraph">
    <w:name w:val="Default Paragraph Font"/>
    <w:link w:val="Style_17_ch"/>
  </w:style>
  <w:style w:styleId="Style_17_ch" w:type="character">
    <w:name w:val="Default Paragraph Font"/>
    <w:link w:val="Style_17"/>
  </w:style>
  <w:style w:styleId="Style_29" w:type="paragraph">
    <w:name w:val="heading 2"/>
    <w:basedOn w:val="Style_12"/>
    <w:next w:val="Style_12"/>
    <w:link w:val="Style_29_ch"/>
    <w:uiPriority w:val="9"/>
    <w:qFormat/>
    <w:pPr>
      <w:keepNext w:val="1"/>
      <w:keepLines w:val="1"/>
      <w:widowControl w:val="1"/>
      <w:spacing w:after="80" w:before="360"/>
      <w:ind/>
      <w:outlineLvl w:val="1"/>
    </w:pPr>
    <w:rPr>
      <w:b w:val="1"/>
      <w:sz w:val="36"/>
    </w:rPr>
  </w:style>
  <w:style w:styleId="Style_29_ch" w:type="character">
    <w:name w:val="heading 2"/>
    <w:basedOn w:val="Style_12_ch"/>
    <w:link w:val="Style_29"/>
    <w:rPr>
      <w:b w:val="1"/>
      <w:sz w:val="36"/>
    </w:rPr>
  </w:style>
  <w:style w:styleId="Style_4" w:type="paragraph">
    <w:name w:val="Normal (Web)"/>
    <w:basedOn w:val="Style_5"/>
    <w:link w:val="Style_4_ch"/>
    <w:pPr>
      <w:widowControl w:val="1"/>
      <w:spacing w:afterAutospacing="on" w:beforeAutospacing="on"/>
      <w:ind/>
    </w:pPr>
  </w:style>
  <w:style w:styleId="Style_4_ch" w:type="character">
    <w:name w:val="Normal (Web)"/>
    <w:basedOn w:val="Style_5_ch"/>
    <w:link w:val="Style_4"/>
  </w:style>
  <w:style w:styleId="Style_30" w:type="paragraph">
    <w:name w:val="heading 6"/>
    <w:basedOn w:val="Style_12"/>
    <w:next w:val="Style_12"/>
    <w:link w:val="Style_30_ch"/>
    <w:uiPriority w:val="9"/>
    <w:qFormat/>
    <w:pPr>
      <w:keepNext w:val="1"/>
      <w:keepLines w:val="1"/>
      <w:widowControl w:val="1"/>
      <w:spacing w:after="40" w:before="200"/>
      <w:ind/>
      <w:outlineLvl w:val="5"/>
    </w:pPr>
    <w:rPr>
      <w:b w:val="1"/>
      <w:sz w:val="20"/>
    </w:rPr>
  </w:style>
  <w:style w:styleId="Style_30_ch" w:type="character">
    <w:name w:val="heading 6"/>
    <w:basedOn w:val="Style_12_ch"/>
    <w:link w:val="Style_30"/>
    <w:rPr>
      <w:b w:val="1"/>
      <w:sz w:val="20"/>
    </w:rPr>
  </w:style>
  <w:style w:styleId="Style_31" w:type="table">
    <w:basedOn w:val="Style_32"/>
    <w:semiHidden w:val="1"/>
    <w:unhideWhenUsed w:val="1"/>
    <w:tblPr>
      <w:tblCellMar>
        <w:left w:type="dxa" w:w="108"/>
        <w:right w:type="dxa" w:w="108"/>
      </w:tblCellMar>
    </w:tblPr>
  </w:style>
  <w:style w:styleId="Style_33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styleId="Style_1" w:type="table">
    <w:basedOn w:val="Style_32"/>
    <w:semiHidden w:val="1"/>
    <w:unhideWhenUsed w:val="1"/>
    <w:tblPr>
      <w:tblCellMar>
        <w:left w:type="dxa" w:w="108"/>
        <w:right w:type="dxa" w:w="108"/>
      </w:tblCellMar>
    </w:tblPr>
  </w:style>
  <w:style w:default="1" w:styleId="Style_3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2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2026-05-12T16:43:37Z</dcterms:created>
  <dcterms:modified xsi:type="dcterms:W3CDTF">2026-05-12T16:43:37Z</dcterms:modified>
</cp:coreProperties>
</file>