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highlight w:val="white"/>
        </w:rPr>
      </w:pPr>
      <w:bookmarkStart w:colFirst="0" w:colLast="0" w:name="_z8ugii4zpzrz" w:id="0"/>
      <w:bookmarkEnd w:id="0"/>
      <w:r w:rsidDel="00000000" w:rsidR="00000000" w:rsidRPr="00000000">
        <w:rPr>
          <w:b w:val="1"/>
          <w:color w:val="000000"/>
          <w:sz w:val="26"/>
          <w:szCs w:val="26"/>
          <w:highlight w:val="white"/>
          <w:rtl w:val="0"/>
        </w:rPr>
        <w:t xml:space="preserve">Founder Introduction – Dr. Desikan Setlur</w:t>
      </w:r>
    </w:p>
    <w:p w:rsidR="00000000" w:rsidDel="00000000" w:rsidP="00000000" w:rsidRDefault="00000000" w:rsidRPr="00000000" w14:paraId="00000002">
      <w:pPr>
        <w:spacing w:after="240" w:before="240" w:lineRule="auto"/>
        <w:jc w:val="both"/>
        <w:rPr>
          <w:highlight w:val="white"/>
        </w:rPr>
      </w:pPr>
      <w:r w:rsidDel="00000000" w:rsidR="00000000" w:rsidRPr="00000000">
        <w:rPr>
          <w:highlight w:val="white"/>
          <w:rtl w:val="0"/>
        </w:rPr>
        <w:t xml:space="preserve">Dr. Desikan Setlur is the founder and visionary leader behind Medshield, a company revolutionizing healthcare within the maritime industry. With over two decades of experience in strategic leadership and operational excellence, Dr.Desikan’s journey in the healthcare and maritime sectors is driven by a profound understanding of the complexities of global healthcare delivery, particularly in maritime operations.</w:t>
      </w:r>
    </w:p>
    <w:p w:rsidR="00000000" w:rsidDel="00000000" w:rsidP="00000000" w:rsidRDefault="00000000" w:rsidRPr="00000000" w14:paraId="00000003">
      <w:pPr>
        <w:spacing w:after="240" w:before="240" w:lineRule="auto"/>
        <w:jc w:val="both"/>
        <w:rPr>
          <w:highlight w:val="white"/>
        </w:rPr>
      </w:pPr>
      <w:r w:rsidDel="00000000" w:rsidR="00000000" w:rsidRPr="00000000">
        <w:rPr>
          <w:highlight w:val="white"/>
          <w:rtl w:val="0"/>
        </w:rPr>
        <w:t xml:space="preserve">Dr. Desikan holds a Ph.D. in Maritime Occupational Health &amp; Safety (from Swansea University, U.K) and brings a wealth of knowledge to the table, especially in the areas of medical evacuation and port operations across India and Asia. His extensive experience in managing medical evacuations in these regions has shaped his comprehensive understanding of the healthcare needs of maritime workers. Through his deep involvement with global insurance companies, Third Party Administrators (TPA), agents, and consulting firms, Desikan has cultivated invaluable insights into the intricacies of maritime health, maritime employment contractual obligations  and medical claims management.</w:t>
      </w:r>
    </w:p>
    <w:p w:rsidR="00000000" w:rsidDel="00000000" w:rsidP="00000000" w:rsidRDefault="00000000" w:rsidRPr="00000000" w14:paraId="00000004">
      <w:pPr>
        <w:spacing w:after="240" w:before="240" w:lineRule="auto"/>
        <w:jc w:val="both"/>
        <w:rPr>
          <w:highlight w:val="white"/>
        </w:rPr>
      </w:pPr>
      <w:r w:rsidDel="00000000" w:rsidR="00000000" w:rsidRPr="00000000">
        <w:rPr>
          <w:highlight w:val="white"/>
          <w:rtl w:val="0"/>
        </w:rPr>
        <w:t xml:space="preserve">His personal connection and established network with key founding members in healthcare institutions provide Medshield with a unique credibility and an enhanced capacity to lead the Global Operations Program (GOP) in maritime healthcare. Desikan’s expertise in medical evacuation, coupled with his deep understanding of the maritime sector, ensures Medshield can offer innovative, seamless healthcare solutions that meet the specific demands of seafarers, cruise lines, and maritime agencies worldwide.</w:t>
      </w:r>
    </w:p>
    <w:p w:rsidR="00000000" w:rsidDel="00000000" w:rsidP="00000000" w:rsidRDefault="00000000" w:rsidRPr="00000000" w14:paraId="00000005">
      <w:pPr>
        <w:spacing w:after="240" w:before="240" w:lineRule="auto"/>
        <w:jc w:val="both"/>
        <w:rPr>
          <w:highlight w:val="white"/>
        </w:rPr>
      </w:pPr>
      <w:r w:rsidDel="00000000" w:rsidR="00000000" w:rsidRPr="00000000">
        <w:rPr>
          <w:highlight w:val="white"/>
          <w:rtl w:val="0"/>
        </w:rPr>
        <w:t xml:space="preserve">Desikan’s approach to healthcare transformation is driven by his passion for addressing the gaps within the maritime healthcare sector, creating solutions that prioritize the well-being of seafarers while ensuring operational efficiency. His leadership philosophy is rooted in a customer-centric approach, understanding that the maritime environment presents unique challenges that require tailored, scalable, and adaptable solutions. This vision led to the founding of Medshield, where cutting-edge technology and practical business solutions converge to provide effective healthcare delivery to those who operate at sea.</w:t>
      </w:r>
    </w:p>
    <w:p w:rsidR="00000000" w:rsidDel="00000000" w:rsidP="00000000" w:rsidRDefault="00000000" w:rsidRPr="00000000" w14:paraId="00000006">
      <w:pPr>
        <w:spacing w:after="240" w:before="240" w:lineRule="auto"/>
        <w:jc w:val="both"/>
        <w:rPr>
          <w:highlight w:val="white"/>
        </w:rPr>
      </w:pPr>
      <w:r w:rsidDel="00000000" w:rsidR="00000000" w:rsidRPr="00000000">
        <w:rPr>
          <w:highlight w:val="white"/>
          <w:rtl w:val="0"/>
        </w:rPr>
        <w:t xml:space="preserve">With his expertise in global healthcare operations and a strong foundation in the maritime industry, Desikan is the driving force behind Medshield’s expansion into new regions and its continued success. His ability to navigate complex healthcare systems, along with his intimate understanding of maritime regulations, ensures that Medshield remains a trusted partner to the maritime sector, offering both practical and innovative solutions that meet the evolving healthcare needs of the industry.</w:t>
      </w:r>
    </w:p>
    <w:p w:rsidR="00000000" w:rsidDel="00000000" w:rsidP="00000000" w:rsidRDefault="00000000" w:rsidRPr="00000000" w14:paraId="00000007">
      <w:pPr>
        <w:spacing w:after="240" w:before="240" w:lineRule="auto"/>
        <w:jc w:val="both"/>
        <w:rPr>
          <w:highlight w:val="white"/>
        </w:rPr>
      </w:pPr>
      <w:r w:rsidDel="00000000" w:rsidR="00000000" w:rsidRPr="00000000">
        <w:rPr>
          <w:highlight w:val="white"/>
          <w:rtl w:val="0"/>
        </w:rPr>
        <w:t xml:space="preserve">As Medshield continues to expand its global presence, Desikan remains committed to setting new benchmarks for healthcare quality and efficiency. His vision is clear: to transform maritime healthcare into a more integrated, accessible, and sustainable model that not only meets current industry needs but anticipates future challenges. Under Desikan’s leadership, Medshield is poised to become the global leader in maritime health solutions, pioneering excellence, innovation, and customer satisfaction within the industry.</w:t>
      </w:r>
    </w:p>
    <w:p w:rsidR="00000000" w:rsidDel="00000000" w:rsidP="00000000" w:rsidRDefault="00000000" w:rsidRPr="00000000" w14:paraId="00000008">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009">
      <w:pPr>
        <w:jc w:val="both"/>
        <w:rPr>
          <w:highlight w:val="white"/>
        </w:rPr>
      </w:pPr>
      <w:r w:rsidDel="00000000" w:rsidR="00000000" w:rsidRPr="00000000">
        <w:rPr>
          <w:rtl w:val="0"/>
        </w:rPr>
      </w:r>
    </w:p>
    <w:p w:rsidR="00000000" w:rsidDel="00000000" w:rsidP="00000000" w:rsidRDefault="00000000" w:rsidRPr="00000000" w14:paraId="0000000A">
      <w:pPr>
        <w:jc w:val="both"/>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