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izshhtcy0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 to Seafarers</w:t>
      </w:r>
      <w:r w:rsidDel="00000000" w:rsidR="00000000" w:rsidRPr="00000000">
        <w:rPr>
          <w:rtl w:val="0"/>
        </w:rPr>
        <w:t xml:space="preserve">: Explain why maritime insurance is important for seafarers — protection of their livelihood, safety, and responsibility during operations.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Define the learning objectives, such as understanding their role in claims or how insurance impacts their work.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wg15qebhmx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Case Description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Overview</w:t>
      </w:r>
      <w:r w:rsidDel="00000000" w:rsidR="00000000" w:rsidRPr="00000000">
        <w:rPr>
          <w:rtl w:val="0"/>
        </w:rPr>
        <w:t xml:space="preserve">: Present a clear, concise description of the event from a seafarer’s perspective: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happened (e.g., collision, grounding, fire)?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operational factors: vessel status, crew actions, weather, and equipment conditions.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 impact on crew safety, vessel operations.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Contributing Factors</w:t>
      </w:r>
      <w:r w:rsidDel="00000000" w:rsidR="00000000" w:rsidRPr="00000000">
        <w:rPr>
          <w:rtl w:val="0"/>
        </w:rPr>
        <w:t xml:space="preserve">: Highlight human errors or lapses in safety protocols that may be relevant to the crew.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fua3n3eyn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Insurance Coverage in Practice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Seafarer-Specific Coverage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rtl w:val="0"/>
        </w:rPr>
        <w:t xml:space="preserve">P&amp;I Insurance (Protection &amp; Indemnity)</w:t>
      </w:r>
      <w:r w:rsidDel="00000000" w:rsidR="00000000" w:rsidRPr="00000000">
        <w:rPr>
          <w:rtl w:val="0"/>
        </w:rPr>
        <w:t xml:space="preserve">: Covers liabilities like injury to crew, pollution, or cargo loss.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Crew Insurance</w:t>
      </w:r>
      <w:r w:rsidDel="00000000" w:rsidR="00000000" w:rsidRPr="00000000">
        <w:rPr>
          <w:rtl w:val="0"/>
        </w:rPr>
        <w:t xml:space="preserve">: Personal accident, medical coverage, or loss of personal effects.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Relevance</w:t>
      </w:r>
      <w:r w:rsidDel="00000000" w:rsidR="00000000" w:rsidRPr="00000000">
        <w:rPr>
          <w:rtl w:val="0"/>
        </w:rPr>
        <w:t xml:space="preserve">: Explain how a seafarer’s actions can influence an insurance claim (e.g., adherence to safety procedures, maintaining logs, timely reporting).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rylxsdxm7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Role of Seafarers in Claims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Reporting</w:t>
      </w:r>
      <w:r w:rsidDel="00000000" w:rsidR="00000000" w:rsidRPr="00000000">
        <w:rPr>
          <w:rtl w:val="0"/>
        </w:rPr>
        <w:t xml:space="preserve">: Highlight the importance of seafarers providing: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Accurate and timely reports of incidents.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Logbook entries, photos, and evidence.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Statements and Investigations</w:t>
      </w:r>
      <w:r w:rsidDel="00000000" w:rsidR="00000000" w:rsidRPr="00000000">
        <w:rPr>
          <w:rtl w:val="0"/>
        </w:rPr>
        <w:t xml:space="preserve">: Explain how crew statements are crucial during investigations and claim assessments.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 Protocols</w:t>
      </w:r>
      <w:r w:rsidDel="00000000" w:rsidR="00000000" w:rsidRPr="00000000">
        <w:rPr>
          <w:rtl w:val="0"/>
        </w:rPr>
        <w:t xml:space="preserve">: Stress the importance of following procedures to ensure coverage (e.g., wearing PPE, compliance with SOLAS regulations).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ue7udeitv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Legal and Regulatory Implications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Liability for Seafarers</w:t>
      </w:r>
      <w:r w:rsidDel="00000000" w:rsidR="00000000" w:rsidRPr="00000000">
        <w:rPr>
          <w:rtl w:val="0"/>
        </w:rPr>
        <w:t xml:space="preserve">: Discuss situations where seafarers could face personal liability or disciplinary actions.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International Standards</w:t>
      </w:r>
      <w:r w:rsidDel="00000000" w:rsidR="00000000" w:rsidRPr="00000000">
        <w:rPr>
          <w:rtl w:val="0"/>
        </w:rPr>
        <w:t xml:space="preserve">: Briefly mention SOLAS, MARPOL, and other conventions relevant to their responsibilities.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ips5q55ud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Lessons Learned for Seafarers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Practical Takeaways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Importance of teamwork and communication during emergencies.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of vigilance in minimizing risks that could lead to insurance claims.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value of training and drills in mitigating risks and protecting insurance coverage.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Maintaining updated records and ensuring the vessel complies with insurance requirements.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Proactively addressing potential safety hazards.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29glsrpj0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Recap the practical importance of understanding insurance from a seafarer’s perspective.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proactive engagement in risk management and adherence to safety standards.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sfi4cxpkv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Practical Tools for Seafarers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: Include a sample checklist for incident reporting.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: Address common seafarer questions about insurance claims.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Summary Template</w:t>
      </w:r>
      <w:r w:rsidDel="00000000" w:rsidR="00000000" w:rsidRPr="00000000">
        <w:rPr>
          <w:rtl w:val="0"/>
        </w:rPr>
        <w:t xml:space="preserve">: Provide a format for documenting incidents.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