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jc w:val="both"/>
        <w:rPr>
          <w:b w:val="1"/>
          <w:color w:val="000000"/>
          <w:sz w:val="26"/>
          <w:szCs w:val="26"/>
        </w:rPr>
      </w:pPr>
      <w:bookmarkStart w:colFirst="0" w:colLast="0" w:name="_bjgm9wte97oj" w:id="0"/>
      <w:bookmarkEnd w:id="0"/>
      <w:r w:rsidDel="00000000" w:rsidR="00000000" w:rsidRPr="00000000">
        <w:rPr>
          <w:b w:val="1"/>
          <w:color w:val="000000"/>
          <w:sz w:val="26"/>
          <w:szCs w:val="26"/>
          <w:rtl w:val="0"/>
        </w:rPr>
        <w:t xml:space="preserve">Medical Welfare Budgeting</w:t>
      </w:r>
    </w:p>
    <w:p w:rsidR="00000000" w:rsidDel="00000000" w:rsidP="00000000" w:rsidRDefault="00000000" w:rsidRPr="00000000" w14:paraId="00000002">
      <w:pPr>
        <w:spacing w:after="240" w:before="240" w:lineRule="auto"/>
        <w:jc w:val="both"/>
        <w:rPr/>
      </w:pPr>
      <w:r w:rsidDel="00000000" w:rsidR="00000000" w:rsidRPr="00000000">
        <w:rPr>
          <w:rtl w:val="0"/>
        </w:rPr>
        <w:t xml:space="preserve">In the demanding environments of the marine and cruise industries, ensuring the health and well-being of crew members and passengers is not just a responsibility—it’s a necessity. Medshield’s </w:t>
      </w:r>
      <w:r w:rsidDel="00000000" w:rsidR="00000000" w:rsidRPr="00000000">
        <w:rPr>
          <w:b w:val="1"/>
          <w:rtl w:val="0"/>
        </w:rPr>
        <w:t xml:space="preserve">Medical Welfare Budgeting</w:t>
      </w:r>
      <w:r w:rsidDel="00000000" w:rsidR="00000000" w:rsidRPr="00000000">
        <w:rPr>
          <w:rtl w:val="0"/>
        </w:rPr>
        <w:t xml:space="preserve"> service empowers businesses to plan, allocate, and optimize resources for comprehensive healthcare solutions, maintaining efficiency while prioritizing welfare.</w:t>
      </w:r>
    </w:p>
    <w:p w:rsidR="00000000" w:rsidDel="00000000" w:rsidP="00000000" w:rsidRDefault="00000000" w:rsidRPr="00000000" w14:paraId="00000003">
      <w:pPr>
        <w:pStyle w:val="Heading4"/>
        <w:keepNext w:val="0"/>
        <w:keepLines w:val="0"/>
        <w:spacing w:after="40" w:before="240" w:lineRule="auto"/>
        <w:jc w:val="both"/>
        <w:rPr>
          <w:b w:val="1"/>
          <w:color w:val="000000"/>
          <w:sz w:val="22"/>
          <w:szCs w:val="22"/>
        </w:rPr>
      </w:pPr>
      <w:bookmarkStart w:colFirst="0" w:colLast="0" w:name="_6nxemsk9eoot" w:id="1"/>
      <w:bookmarkEnd w:id="1"/>
      <w:r w:rsidDel="00000000" w:rsidR="00000000" w:rsidRPr="00000000">
        <w:rPr>
          <w:b w:val="1"/>
          <w:color w:val="000000"/>
          <w:sz w:val="22"/>
          <w:szCs w:val="22"/>
          <w:rtl w:val="0"/>
        </w:rPr>
        <w:t xml:space="preserve">Why Medical Welfare Budgeting Matters</w:t>
      </w:r>
    </w:p>
    <w:p w:rsidR="00000000" w:rsidDel="00000000" w:rsidP="00000000" w:rsidRDefault="00000000" w:rsidRPr="00000000" w14:paraId="00000004">
      <w:pPr>
        <w:spacing w:after="240" w:before="240" w:lineRule="auto"/>
        <w:jc w:val="both"/>
        <w:rPr/>
      </w:pPr>
      <w:r w:rsidDel="00000000" w:rsidR="00000000" w:rsidRPr="00000000">
        <w:rPr>
          <w:rtl w:val="0"/>
        </w:rPr>
        <w:t xml:space="preserve">A well-structured medical welfare budget ensures that your organization is prepared to address healthcare needs proactively, mitigating risks and avoiding unexpected financial strain. Medshield’s expertise lies in helping you design and manage a robust budgeting framework tailored to the unique demands of your operations, ensuring compliance with industry regulations and promoting overall workforce well-being.</w:t>
      </w:r>
    </w:p>
    <w:p w:rsidR="00000000" w:rsidDel="00000000" w:rsidP="00000000" w:rsidRDefault="00000000" w:rsidRPr="00000000" w14:paraId="00000005">
      <w:pPr>
        <w:pStyle w:val="Heading4"/>
        <w:keepNext w:val="0"/>
        <w:keepLines w:val="0"/>
        <w:spacing w:after="40" w:before="240" w:lineRule="auto"/>
        <w:jc w:val="both"/>
        <w:rPr>
          <w:b w:val="1"/>
          <w:color w:val="000000"/>
          <w:sz w:val="22"/>
          <w:szCs w:val="22"/>
        </w:rPr>
      </w:pPr>
      <w:bookmarkStart w:colFirst="0" w:colLast="0" w:name="_d2xvrs4imyu8" w:id="2"/>
      <w:bookmarkEnd w:id="2"/>
      <w:r w:rsidDel="00000000" w:rsidR="00000000" w:rsidRPr="00000000">
        <w:rPr>
          <w:b w:val="1"/>
          <w:color w:val="000000"/>
          <w:sz w:val="22"/>
          <w:szCs w:val="22"/>
          <w:rtl w:val="0"/>
        </w:rPr>
        <w:t xml:space="preserve">Our Approach to Medical Welfare Budgeting</w:t>
      </w:r>
    </w:p>
    <w:p w:rsidR="00000000" w:rsidDel="00000000" w:rsidP="00000000" w:rsidRDefault="00000000" w:rsidRPr="00000000" w14:paraId="00000006">
      <w:pPr>
        <w:numPr>
          <w:ilvl w:val="0"/>
          <w:numId w:val="2"/>
        </w:numPr>
        <w:spacing w:after="0" w:afterAutospacing="0" w:before="240" w:lineRule="auto"/>
        <w:ind w:left="720" w:hanging="360"/>
        <w:jc w:val="both"/>
      </w:pPr>
      <w:r w:rsidDel="00000000" w:rsidR="00000000" w:rsidRPr="00000000">
        <w:rPr>
          <w:b w:val="1"/>
          <w:rtl w:val="0"/>
        </w:rPr>
        <w:t xml:space="preserve">Comprehensive Needs Assessment:</w:t>
        <w:br w:type="textWrapping"/>
      </w:r>
      <w:r w:rsidDel="00000000" w:rsidR="00000000" w:rsidRPr="00000000">
        <w:rPr>
          <w:rtl w:val="0"/>
        </w:rPr>
        <w:t xml:space="preserve">We begin by evaluating your organization’s current healthcare provisions, identifying gaps, and understanding the specific needs of your crew and passengers. From routine medical care to emergency response planning, every aspect is considered.</w:t>
      </w:r>
    </w:p>
    <w:p w:rsidR="00000000" w:rsidDel="00000000" w:rsidP="00000000" w:rsidRDefault="00000000" w:rsidRPr="00000000" w14:paraId="00000007">
      <w:pPr>
        <w:numPr>
          <w:ilvl w:val="0"/>
          <w:numId w:val="2"/>
        </w:numPr>
        <w:spacing w:after="0" w:afterAutospacing="0" w:before="0" w:beforeAutospacing="0" w:lineRule="auto"/>
        <w:ind w:left="720" w:hanging="360"/>
        <w:jc w:val="both"/>
      </w:pPr>
      <w:r w:rsidDel="00000000" w:rsidR="00000000" w:rsidRPr="00000000">
        <w:rPr>
          <w:b w:val="1"/>
          <w:rtl w:val="0"/>
        </w:rPr>
        <w:t xml:space="preserve">Strategic Budget Design:</w:t>
        <w:br w:type="textWrapping"/>
      </w:r>
      <w:r w:rsidDel="00000000" w:rsidR="00000000" w:rsidRPr="00000000">
        <w:rPr>
          <w:rtl w:val="0"/>
        </w:rPr>
        <w:t xml:space="preserve">Our specialists develop a customized budgeting strategy that aligns with your operational goals, regulatory requirements, and financial resources. This includes:</w:t>
      </w:r>
    </w:p>
    <w:p w:rsidR="00000000" w:rsidDel="00000000" w:rsidP="00000000" w:rsidRDefault="00000000" w:rsidRPr="00000000" w14:paraId="00000008">
      <w:pPr>
        <w:numPr>
          <w:ilvl w:val="1"/>
          <w:numId w:val="2"/>
        </w:numPr>
        <w:spacing w:after="0" w:afterAutospacing="0" w:before="0" w:beforeAutospacing="0" w:lineRule="auto"/>
        <w:ind w:left="1440" w:hanging="360"/>
        <w:jc w:val="both"/>
      </w:pPr>
      <w:r w:rsidDel="00000000" w:rsidR="00000000" w:rsidRPr="00000000">
        <w:rPr>
          <w:rtl w:val="0"/>
        </w:rPr>
        <w:t xml:space="preserve">Allocating funds for preventive care and health monitoring.</w:t>
      </w:r>
    </w:p>
    <w:p w:rsidR="00000000" w:rsidDel="00000000" w:rsidP="00000000" w:rsidRDefault="00000000" w:rsidRPr="00000000" w14:paraId="00000009">
      <w:pPr>
        <w:numPr>
          <w:ilvl w:val="1"/>
          <w:numId w:val="2"/>
        </w:numPr>
        <w:spacing w:after="0" w:afterAutospacing="0" w:before="0" w:beforeAutospacing="0" w:lineRule="auto"/>
        <w:ind w:left="1440" w:hanging="360"/>
        <w:jc w:val="both"/>
      </w:pPr>
      <w:r w:rsidDel="00000000" w:rsidR="00000000" w:rsidRPr="00000000">
        <w:rPr>
          <w:rtl w:val="0"/>
        </w:rPr>
        <w:t xml:space="preserve">Preparing for potential medical evacuations and emergency scenarios.</w:t>
      </w:r>
    </w:p>
    <w:p w:rsidR="00000000" w:rsidDel="00000000" w:rsidP="00000000" w:rsidRDefault="00000000" w:rsidRPr="00000000" w14:paraId="0000000A">
      <w:pPr>
        <w:numPr>
          <w:ilvl w:val="1"/>
          <w:numId w:val="2"/>
        </w:numPr>
        <w:spacing w:after="0" w:afterAutospacing="0" w:before="0" w:beforeAutospacing="0" w:lineRule="auto"/>
        <w:ind w:left="1440" w:hanging="360"/>
        <w:jc w:val="both"/>
      </w:pPr>
      <w:r w:rsidDel="00000000" w:rsidR="00000000" w:rsidRPr="00000000">
        <w:rPr>
          <w:rtl w:val="0"/>
        </w:rPr>
        <w:t xml:space="preserve">Incorporating telemedicine and onboard medical staffing costs.</w:t>
      </w:r>
    </w:p>
    <w:p w:rsidR="00000000" w:rsidDel="00000000" w:rsidP="00000000" w:rsidRDefault="00000000" w:rsidRPr="00000000" w14:paraId="0000000B">
      <w:pPr>
        <w:numPr>
          <w:ilvl w:val="0"/>
          <w:numId w:val="2"/>
        </w:numPr>
        <w:spacing w:after="0" w:afterAutospacing="0" w:before="0" w:beforeAutospacing="0" w:lineRule="auto"/>
        <w:ind w:left="720" w:hanging="360"/>
        <w:jc w:val="both"/>
      </w:pPr>
      <w:r w:rsidDel="00000000" w:rsidR="00000000" w:rsidRPr="00000000">
        <w:rPr>
          <w:b w:val="1"/>
          <w:rtl w:val="0"/>
        </w:rPr>
        <w:t xml:space="preserve">Risk Mitigation and Forecasting:</w:t>
        <w:br w:type="textWrapping"/>
      </w:r>
      <w:r w:rsidDel="00000000" w:rsidR="00000000" w:rsidRPr="00000000">
        <w:rPr>
          <w:rtl w:val="0"/>
        </w:rPr>
        <w:t xml:space="preserve">Medshield leverages data-driven insights and industry expertise to anticipate potential medical challenges and budget for contingencies. This proactive approach minimizes financial uncertainty and ensures your crew’s medical needs are met without compromising operational stability.</w:t>
      </w:r>
    </w:p>
    <w:p w:rsidR="00000000" w:rsidDel="00000000" w:rsidP="00000000" w:rsidRDefault="00000000" w:rsidRPr="00000000" w14:paraId="0000000C">
      <w:pPr>
        <w:numPr>
          <w:ilvl w:val="0"/>
          <w:numId w:val="2"/>
        </w:numPr>
        <w:spacing w:after="240" w:before="0" w:beforeAutospacing="0" w:lineRule="auto"/>
        <w:ind w:left="720" w:hanging="360"/>
        <w:jc w:val="both"/>
      </w:pPr>
      <w:r w:rsidDel="00000000" w:rsidR="00000000" w:rsidRPr="00000000">
        <w:rPr>
          <w:b w:val="1"/>
          <w:rtl w:val="0"/>
        </w:rPr>
        <w:t xml:space="preserve">Regulatory Compliance and Transparency:</w:t>
        <w:br w:type="textWrapping"/>
      </w:r>
      <w:r w:rsidDel="00000000" w:rsidR="00000000" w:rsidRPr="00000000">
        <w:rPr>
          <w:rtl w:val="0"/>
        </w:rPr>
        <w:t xml:space="preserve">Navigating global maritime health regulations can be complex. Medshield ensures that your medical welfare budget adheres to all applicable laws, standards, and best practices, fostering trust among stakeholders and avoiding legal complications.</w:t>
      </w:r>
    </w:p>
    <w:p w:rsidR="00000000" w:rsidDel="00000000" w:rsidP="00000000" w:rsidRDefault="00000000" w:rsidRPr="00000000" w14:paraId="0000000D">
      <w:pPr>
        <w:pStyle w:val="Heading4"/>
        <w:keepNext w:val="0"/>
        <w:keepLines w:val="0"/>
        <w:spacing w:after="40" w:before="240" w:lineRule="auto"/>
        <w:jc w:val="both"/>
        <w:rPr>
          <w:b w:val="1"/>
          <w:color w:val="000000"/>
          <w:sz w:val="22"/>
          <w:szCs w:val="22"/>
        </w:rPr>
      </w:pPr>
      <w:bookmarkStart w:colFirst="0" w:colLast="0" w:name="_binr0h2gxsqu" w:id="3"/>
      <w:bookmarkEnd w:id="3"/>
      <w:r w:rsidDel="00000000" w:rsidR="00000000" w:rsidRPr="00000000">
        <w:rPr>
          <w:b w:val="1"/>
          <w:color w:val="000000"/>
          <w:sz w:val="22"/>
          <w:szCs w:val="22"/>
          <w:rtl w:val="0"/>
        </w:rPr>
        <w:t xml:space="preserve">Key Benefits of Medshield’s Medical Welfare Budgeting</w:t>
      </w:r>
    </w:p>
    <w:p w:rsidR="00000000" w:rsidDel="00000000" w:rsidP="00000000" w:rsidRDefault="00000000" w:rsidRPr="00000000" w14:paraId="0000000E">
      <w:pPr>
        <w:numPr>
          <w:ilvl w:val="0"/>
          <w:numId w:val="1"/>
        </w:numPr>
        <w:spacing w:after="0" w:afterAutospacing="0" w:before="240" w:lineRule="auto"/>
        <w:ind w:left="720" w:hanging="360"/>
        <w:jc w:val="both"/>
      </w:pPr>
      <w:r w:rsidDel="00000000" w:rsidR="00000000" w:rsidRPr="00000000">
        <w:rPr>
          <w:b w:val="1"/>
          <w:rtl w:val="0"/>
        </w:rPr>
        <w:t xml:space="preserve">Cost Efficiency:</w:t>
        <w:br w:type="textWrapping"/>
      </w:r>
      <w:r w:rsidDel="00000000" w:rsidR="00000000" w:rsidRPr="00000000">
        <w:rPr>
          <w:rtl w:val="0"/>
        </w:rPr>
        <w:t xml:space="preserve">Optimize healthcare spending without compromising quality, ensuring your budget delivers maximum value.</w:t>
      </w:r>
    </w:p>
    <w:p w:rsidR="00000000" w:rsidDel="00000000" w:rsidP="00000000" w:rsidRDefault="00000000" w:rsidRPr="00000000" w14:paraId="0000000F">
      <w:pPr>
        <w:numPr>
          <w:ilvl w:val="0"/>
          <w:numId w:val="1"/>
        </w:numPr>
        <w:spacing w:after="0" w:afterAutospacing="0" w:before="0" w:beforeAutospacing="0" w:lineRule="auto"/>
        <w:ind w:left="720" w:hanging="360"/>
        <w:jc w:val="both"/>
      </w:pPr>
      <w:r w:rsidDel="00000000" w:rsidR="00000000" w:rsidRPr="00000000">
        <w:rPr>
          <w:b w:val="1"/>
          <w:rtl w:val="0"/>
        </w:rPr>
        <w:t xml:space="preserve">Enhanced Crew Morale:</w:t>
        <w:br w:type="textWrapping"/>
      </w:r>
      <w:r w:rsidDel="00000000" w:rsidR="00000000" w:rsidRPr="00000000">
        <w:rPr>
          <w:rtl w:val="0"/>
        </w:rPr>
        <w:t xml:space="preserve">A well-funded and transparent healthcare program demonstrates your commitment to crew welfare, boosting morale and retention.</w:t>
      </w:r>
    </w:p>
    <w:p w:rsidR="00000000" w:rsidDel="00000000" w:rsidP="00000000" w:rsidRDefault="00000000" w:rsidRPr="00000000" w14:paraId="00000010">
      <w:pPr>
        <w:numPr>
          <w:ilvl w:val="0"/>
          <w:numId w:val="1"/>
        </w:numPr>
        <w:spacing w:after="0" w:afterAutospacing="0" w:before="0" w:beforeAutospacing="0" w:lineRule="auto"/>
        <w:ind w:left="720" w:hanging="360"/>
        <w:jc w:val="both"/>
      </w:pPr>
      <w:r w:rsidDel="00000000" w:rsidR="00000000" w:rsidRPr="00000000">
        <w:rPr>
          <w:b w:val="1"/>
          <w:rtl w:val="0"/>
        </w:rPr>
        <w:t xml:space="preserve">Operational Continuity:</w:t>
        <w:br w:type="textWrapping"/>
      </w:r>
      <w:r w:rsidDel="00000000" w:rsidR="00000000" w:rsidRPr="00000000">
        <w:rPr>
          <w:rtl w:val="0"/>
        </w:rPr>
        <w:t xml:space="preserve">By planning ahead, you reduce the risk of disruptions caused by medical emergencies, maintaining smooth operations across your fleet.</w:t>
      </w:r>
    </w:p>
    <w:p w:rsidR="00000000" w:rsidDel="00000000" w:rsidP="00000000" w:rsidRDefault="00000000" w:rsidRPr="00000000" w14:paraId="00000011">
      <w:pPr>
        <w:numPr>
          <w:ilvl w:val="0"/>
          <w:numId w:val="1"/>
        </w:numPr>
        <w:spacing w:after="240" w:before="0" w:beforeAutospacing="0" w:lineRule="auto"/>
        <w:ind w:left="720" w:hanging="360"/>
        <w:jc w:val="both"/>
      </w:pPr>
      <w:r w:rsidDel="00000000" w:rsidR="00000000" w:rsidRPr="00000000">
        <w:rPr>
          <w:b w:val="1"/>
          <w:rtl w:val="0"/>
        </w:rPr>
        <w:t xml:space="preserve">Data-Driven Decisions:</w:t>
        <w:br w:type="textWrapping"/>
      </w:r>
      <w:r w:rsidDel="00000000" w:rsidR="00000000" w:rsidRPr="00000000">
        <w:rPr>
          <w:rtl w:val="0"/>
        </w:rPr>
        <w:t xml:space="preserve">Utilize Medshield’s analytical tools to make informed budgeting decisions backed by real-world data and predictive modeling.</w:t>
      </w:r>
    </w:p>
    <w:p w:rsidR="00000000" w:rsidDel="00000000" w:rsidP="00000000" w:rsidRDefault="00000000" w:rsidRPr="00000000" w14:paraId="00000012">
      <w:pPr>
        <w:pStyle w:val="Heading4"/>
        <w:keepNext w:val="0"/>
        <w:keepLines w:val="0"/>
        <w:spacing w:after="40" w:before="240" w:lineRule="auto"/>
        <w:jc w:val="both"/>
        <w:rPr>
          <w:b w:val="1"/>
          <w:color w:val="000000"/>
          <w:sz w:val="22"/>
          <w:szCs w:val="22"/>
        </w:rPr>
      </w:pPr>
      <w:bookmarkStart w:colFirst="0" w:colLast="0" w:name="_kd4lvclgk89" w:id="4"/>
      <w:bookmarkEnd w:id="4"/>
      <w:r w:rsidDel="00000000" w:rsidR="00000000" w:rsidRPr="00000000">
        <w:rPr>
          <w:b w:val="1"/>
          <w:color w:val="000000"/>
          <w:sz w:val="22"/>
          <w:szCs w:val="22"/>
          <w:rtl w:val="0"/>
        </w:rPr>
        <w:t xml:space="preserve">Partner with Medshield</w:t>
      </w:r>
    </w:p>
    <w:p w:rsidR="00000000" w:rsidDel="00000000" w:rsidP="00000000" w:rsidRDefault="00000000" w:rsidRPr="00000000" w14:paraId="00000013">
      <w:pPr>
        <w:spacing w:after="240" w:before="240" w:lineRule="auto"/>
        <w:jc w:val="both"/>
        <w:rPr/>
      </w:pPr>
      <w:r w:rsidDel="00000000" w:rsidR="00000000" w:rsidRPr="00000000">
        <w:rPr>
          <w:rtl w:val="0"/>
        </w:rPr>
        <w:t xml:space="preserve">At Medshield, we understand that medical welfare budgeting isn’t just about numbers—it’s about ensuring the health, safety, and productivity of your workforce. With our tailored solutions and expert guidance, you can confidently manage healthcare investments that drive long-term success for your organization.</w:t>
      </w:r>
    </w:p>
    <w:p w:rsidR="00000000" w:rsidDel="00000000" w:rsidP="00000000" w:rsidRDefault="00000000" w:rsidRPr="00000000" w14:paraId="00000014">
      <w:pPr>
        <w:spacing w:after="240" w:before="240" w:lineRule="auto"/>
        <w:jc w:val="both"/>
        <w:rPr/>
      </w:pPr>
      <w:r w:rsidDel="00000000" w:rsidR="00000000" w:rsidRPr="00000000">
        <w:rPr>
          <w:rtl w:val="0"/>
        </w:rPr>
        <w:t xml:space="preserve">Let Medshield be your trusted partner in building a healthier, more resilient future for your team.</w:t>
      </w:r>
    </w:p>
    <w:p w:rsidR="00000000" w:rsidDel="00000000" w:rsidP="00000000" w:rsidRDefault="00000000" w:rsidRPr="00000000" w14:paraId="00000015">
      <w:pPr>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