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sidRPr="00895D0B">
        <w:rPr>
          <w:rFonts w:ascii="Comic Sans MS" w:eastAsia="Times New Roman" w:hAnsi="Comic Sans MS" w:cs="Times New Roman"/>
          <w:color w:val="292929"/>
          <w:sz w:val="48"/>
          <w:szCs w:val="48"/>
          <w:lang w:bidi="ne-NP"/>
        </w:rPr>
        <w:t>ST. XAVIER’S COLLEGE</w:t>
      </w: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sidRPr="00895D0B">
        <w:rPr>
          <w:rFonts w:ascii="Calibri" w:eastAsia="Times New Roman" w:hAnsi="Calibri" w:cs="Calibri"/>
          <w:b/>
          <w:bCs/>
          <w:color w:val="292929"/>
          <w:sz w:val="28"/>
          <w:szCs w:val="28"/>
          <w:lang w:bidi="ne-NP"/>
        </w:rPr>
        <w:t>(</w:t>
      </w:r>
      <w:r w:rsidRPr="00895D0B">
        <w:rPr>
          <w:rFonts w:ascii="Times New Roman" w:eastAsia="Times New Roman" w:hAnsi="Times New Roman" w:cs="Times New Roman"/>
          <w:b/>
          <w:bCs/>
          <w:color w:val="292929"/>
          <w:sz w:val="28"/>
          <w:szCs w:val="28"/>
          <w:lang w:bidi="ne-NP"/>
        </w:rPr>
        <w:t>Affiliated to Tribhuvan University)</w:t>
      </w: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sidRPr="00895D0B">
        <w:rPr>
          <w:rFonts w:ascii="Times New Roman" w:eastAsia="Times New Roman" w:hAnsi="Times New Roman" w:cs="Times New Roman"/>
          <w:color w:val="292929"/>
          <w:sz w:val="28"/>
          <w:szCs w:val="28"/>
          <w:lang w:bidi="ne-NP"/>
        </w:rPr>
        <w:t>Maitighar, Kathmandu</w:t>
      </w: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sidRPr="00895D0B">
        <w:rPr>
          <w:rFonts w:ascii="Times New Roman" w:eastAsia="Times New Roman" w:hAnsi="Times New Roman" w:cs="Times New Roman"/>
          <w:noProof/>
          <w:color w:val="292929"/>
          <w:sz w:val="28"/>
          <w:szCs w:val="28"/>
          <w:bdr w:val="none" w:sz="0" w:space="0" w:color="auto" w:frame="1"/>
          <w:lang w:bidi="ne-NP"/>
        </w:rPr>
        <w:drawing>
          <wp:inline distT="0" distB="0" distL="0" distR="0">
            <wp:extent cx="1504950" cy="1800225"/>
            <wp:effectExtent l="0" t="0" r="0" b="9525"/>
            <wp:docPr id="5" name="Picture 5" descr="E:\Brain Mjn\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rain Mjn\st_xaviera4168d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800225"/>
                    </a:xfrm>
                    <a:prstGeom prst="rect">
                      <a:avLst/>
                    </a:prstGeom>
                    <a:noFill/>
                    <a:ln>
                      <a:noFill/>
                    </a:ln>
                  </pic:spPr>
                </pic:pic>
              </a:graphicData>
            </a:graphic>
          </wp:inline>
        </w:drawing>
      </w:r>
    </w:p>
    <w:p w:rsidR="00895D0B" w:rsidRDefault="00895D0B" w:rsidP="00895D0B">
      <w:pPr>
        <w:spacing w:after="0" w:line="240" w:lineRule="auto"/>
        <w:jc w:val="center"/>
        <w:rPr>
          <w:rFonts w:ascii="Times New Roman" w:eastAsia="Times New Roman" w:hAnsi="Times New Roman" w:cs="Times New Roman"/>
          <w:b/>
          <w:bCs/>
          <w:color w:val="292929"/>
          <w:sz w:val="28"/>
          <w:szCs w:val="28"/>
          <w:lang w:bidi="ne-NP"/>
        </w:rPr>
      </w:pP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Pr>
          <w:rFonts w:ascii="Times New Roman" w:eastAsia="Times New Roman" w:hAnsi="Times New Roman" w:cs="Times New Roman"/>
          <w:b/>
          <w:bCs/>
          <w:color w:val="292929"/>
          <w:sz w:val="28"/>
          <w:szCs w:val="28"/>
          <w:lang w:bidi="ne-NP"/>
        </w:rPr>
        <w:t>Simulation and Modeling Assignment #1</w:t>
      </w:r>
      <w:r w:rsidRPr="00895D0B">
        <w:rPr>
          <w:rFonts w:ascii="Times New Roman" w:eastAsia="Times New Roman" w:hAnsi="Times New Roman" w:cs="Times New Roman"/>
          <w:b/>
          <w:bCs/>
          <w:color w:val="292929"/>
          <w:sz w:val="32"/>
          <w:szCs w:val="32"/>
          <w:lang w:bidi="ne-NP"/>
        </w:rPr>
        <w:t> </w:t>
      </w:r>
    </w:p>
    <w:p w:rsidR="00895D0B" w:rsidRPr="00895D0B" w:rsidRDefault="00895D0B" w:rsidP="00895D0B">
      <w:pPr>
        <w:spacing w:after="0" w:line="240" w:lineRule="auto"/>
        <w:rPr>
          <w:rFonts w:ascii="Times New Roman" w:eastAsia="Times New Roman" w:hAnsi="Times New Roman" w:cs="Times New Roman"/>
          <w:sz w:val="24"/>
          <w:szCs w:val="24"/>
          <w:lang w:bidi="ne-NP"/>
        </w:rPr>
      </w:pPr>
    </w:p>
    <w:p w:rsidR="00895D0B" w:rsidRPr="00895D0B" w:rsidRDefault="00895D0B" w:rsidP="00895D0B">
      <w:pPr>
        <w:spacing w:after="0" w:line="240" w:lineRule="auto"/>
        <w:rPr>
          <w:rFonts w:ascii="Times New Roman" w:eastAsia="Times New Roman" w:hAnsi="Times New Roman" w:cs="Times New Roman"/>
          <w:sz w:val="24"/>
          <w:szCs w:val="24"/>
          <w:lang w:bidi="ne-NP"/>
        </w:rPr>
      </w:pPr>
    </w:p>
    <w:p w:rsidR="00895D0B" w:rsidRPr="00895D0B" w:rsidRDefault="00895D0B" w:rsidP="00895D0B">
      <w:pPr>
        <w:spacing w:after="0" w:line="240" w:lineRule="auto"/>
        <w:jc w:val="center"/>
        <w:rPr>
          <w:rFonts w:ascii="Times New Roman" w:eastAsia="Times New Roman" w:hAnsi="Times New Roman" w:cs="Times New Roman"/>
          <w:sz w:val="36"/>
          <w:szCs w:val="36"/>
          <w:lang w:bidi="ne-NP"/>
        </w:rPr>
      </w:pPr>
      <w:r w:rsidRPr="00895D0B">
        <w:rPr>
          <w:rFonts w:ascii="Times New Roman" w:eastAsia="Times New Roman" w:hAnsi="Times New Roman" w:cs="Times New Roman"/>
          <w:b/>
          <w:bCs/>
          <w:color w:val="292929"/>
          <w:sz w:val="40"/>
          <w:szCs w:val="40"/>
          <w:lang w:bidi="ne-NP"/>
        </w:rPr>
        <w:t>Submitted by</w:t>
      </w:r>
    </w:p>
    <w:p w:rsidR="00895D0B" w:rsidRPr="00895D0B" w:rsidRDefault="00895D0B" w:rsidP="00895D0B">
      <w:pPr>
        <w:spacing w:before="3" w:after="0" w:line="240" w:lineRule="auto"/>
        <w:ind w:right="29"/>
        <w:jc w:val="center"/>
        <w:rPr>
          <w:rFonts w:ascii="Times New Roman" w:eastAsia="Times New Roman" w:hAnsi="Times New Roman" w:cs="Times New Roman"/>
          <w:sz w:val="24"/>
          <w:szCs w:val="24"/>
          <w:lang w:bidi="ne-NP"/>
        </w:rPr>
      </w:pPr>
      <w:bookmarkStart w:id="0" w:name="_GoBack"/>
      <w:bookmarkEnd w:id="0"/>
      <w:r w:rsidRPr="00895D0B">
        <w:rPr>
          <w:rFonts w:ascii="Times New Roman" w:eastAsia="Times New Roman" w:hAnsi="Times New Roman" w:cs="Times New Roman"/>
          <w:b/>
          <w:bCs/>
          <w:color w:val="292929"/>
          <w:sz w:val="28"/>
          <w:szCs w:val="28"/>
          <w:lang w:bidi="ne-NP"/>
        </w:rPr>
        <w:t>Pradeep Dahal</w:t>
      </w:r>
    </w:p>
    <w:p w:rsidR="00895D0B" w:rsidRPr="00895D0B" w:rsidRDefault="00895D0B" w:rsidP="00895D0B">
      <w:pPr>
        <w:spacing w:before="3" w:after="0" w:line="240" w:lineRule="auto"/>
        <w:ind w:right="29"/>
        <w:jc w:val="center"/>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017BSCIT029</w:t>
      </w:r>
    </w:p>
    <w:p w:rsidR="00895D0B" w:rsidRPr="00895D0B" w:rsidRDefault="00895D0B" w:rsidP="00895D0B">
      <w:pPr>
        <w:spacing w:after="0" w:line="240" w:lineRule="auto"/>
        <w:rPr>
          <w:rFonts w:ascii="Times New Roman" w:eastAsia="Times New Roman" w:hAnsi="Times New Roman" w:cs="Times New Roman"/>
          <w:sz w:val="24"/>
          <w:szCs w:val="24"/>
          <w:lang w:bidi="ne-NP"/>
        </w:rPr>
      </w:pP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sidRPr="00895D0B">
        <w:rPr>
          <w:rFonts w:ascii="Times New Roman" w:eastAsia="Times New Roman" w:hAnsi="Times New Roman" w:cs="Times New Roman"/>
          <w:b/>
          <w:bCs/>
          <w:color w:val="292929"/>
          <w:sz w:val="28"/>
          <w:szCs w:val="28"/>
          <w:lang w:bidi="ne-NP"/>
        </w:rPr>
        <w:t>Submitted to</w:t>
      </w:r>
    </w:p>
    <w:p w:rsidR="00895D0B" w:rsidRDefault="00895D0B" w:rsidP="00895D0B">
      <w:pPr>
        <w:spacing w:after="0" w:line="240" w:lineRule="auto"/>
        <w:jc w:val="center"/>
        <w:rPr>
          <w:rFonts w:ascii="Comic Sans MS" w:eastAsia="Times New Roman" w:hAnsi="Comic Sans MS" w:cs="Times New Roman"/>
          <w:color w:val="292929"/>
          <w:sz w:val="28"/>
          <w:szCs w:val="28"/>
          <w:lang w:bidi="ne-NP"/>
        </w:rPr>
      </w:pPr>
      <w:r>
        <w:rPr>
          <w:rFonts w:ascii="Comic Sans MS" w:eastAsia="Times New Roman" w:hAnsi="Comic Sans MS" w:cs="Times New Roman"/>
          <w:color w:val="292929"/>
          <w:sz w:val="28"/>
          <w:szCs w:val="28"/>
          <w:lang w:bidi="ne-NP"/>
        </w:rPr>
        <w:t>Ganesh Yogi</w:t>
      </w: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sidRPr="00895D0B">
        <w:rPr>
          <w:rFonts w:ascii="Times New Roman" w:eastAsia="Times New Roman" w:hAnsi="Times New Roman" w:cs="Times New Roman"/>
          <w:b/>
          <w:bCs/>
          <w:color w:val="292929"/>
          <w:sz w:val="24"/>
          <w:szCs w:val="24"/>
          <w:lang w:bidi="ne-NP"/>
        </w:rPr>
        <w:t>Department of Computer Science</w:t>
      </w: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sidRPr="00895D0B">
        <w:rPr>
          <w:rFonts w:ascii="Times New Roman" w:eastAsia="Times New Roman" w:hAnsi="Times New Roman" w:cs="Times New Roman"/>
          <w:b/>
          <w:bCs/>
          <w:color w:val="292929"/>
          <w:sz w:val="24"/>
          <w:szCs w:val="24"/>
          <w:lang w:bidi="ne-NP"/>
        </w:rPr>
        <w:t>Maitighar, Kathmandu, Nepal</w:t>
      </w:r>
    </w:p>
    <w:p w:rsidR="00895D0B" w:rsidRPr="00895D0B" w:rsidRDefault="00895D0B" w:rsidP="00895D0B">
      <w:pPr>
        <w:spacing w:after="0" w:line="240" w:lineRule="auto"/>
        <w:jc w:val="center"/>
        <w:rPr>
          <w:rFonts w:ascii="Times New Roman" w:eastAsia="Times New Roman" w:hAnsi="Times New Roman" w:cs="Times New Roman"/>
          <w:sz w:val="24"/>
          <w:szCs w:val="24"/>
          <w:lang w:bidi="ne-NP"/>
        </w:rPr>
      </w:pPr>
      <w:r>
        <w:rPr>
          <w:rFonts w:ascii="Times New Roman" w:eastAsia="Times New Roman" w:hAnsi="Times New Roman" w:cs="Times New Roman"/>
          <w:b/>
          <w:bCs/>
          <w:color w:val="292929"/>
          <w:sz w:val="24"/>
          <w:szCs w:val="24"/>
          <w:lang w:bidi="ne-NP"/>
        </w:rPr>
        <w:t>Nove</w:t>
      </w:r>
      <w:r w:rsidR="003740EF">
        <w:rPr>
          <w:rFonts w:ascii="Times New Roman" w:eastAsia="Times New Roman" w:hAnsi="Times New Roman" w:cs="Times New Roman"/>
          <w:b/>
          <w:bCs/>
          <w:color w:val="292929"/>
          <w:sz w:val="24"/>
          <w:szCs w:val="24"/>
          <w:lang w:bidi="ne-NP"/>
        </w:rPr>
        <w:t>mber</w:t>
      </w:r>
      <w:r w:rsidRPr="00895D0B">
        <w:rPr>
          <w:rFonts w:ascii="Times New Roman" w:eastAsia="Times New Roman" w:hAnsi="Times New Roman" w:cs="Times New Roman"/>
          <w:b/>
          <w:bCs/>
          <w:color w:val="292929"/>
          <w:sz w:val="24"/>
          <w:szCs w:val="24"/>
          <w:lang w:bidi="ne-NP"/>
        </w:rPr>
        <w:t>, 2019</w:t>
      </w:r>
    </w:p>
    <w:p w:rsidR="00895D0B" w:rsidRDefault="00895D0B" w:rsidP="00895D0B">
      <w:pPr>
        <w:jc w:val="center"/>
        <w:rPr>
          <w:b/>
          <w:bCs/>
          <w:sz w:val="36"/>
          <w:szCs w:val="36"/>
        </w:rPr>
      </w:pPr>
    </w:p>
    <w:p w:rsidR="00895D0B" w:rsidRDefault="00895D0B" w:rsidP="00895D0B">
      <w:pPr>
        <w:jc w:val="center"/>
        <w:rPr>
          <w:b/>
          <w:bCs/>
          <w:sz w:val="36"/>
          <w:szCs w:val="36"/>
        </w:rPr>
      </w:pPr>
    </w:p>
    <w:p w:rsidR="00895D0B" w:rsidRDefault="00895D0B" w:rsidP="00895D0B">
      <w:pPr>
        <w:jc w:val="center"/>
        <w:rPr>
          <w:b/>
          <w:bCs/>
          <w:sz w:val="36"/>
          <w:szCs w:val="36"/>
        </w:rPr>
      </w:pPr>
    </w:p>
    <w:p w:rsidR="00895D0B" w:rsidRDefault="00895D0B" w:rsidP="00895D0B">
      <w:pPr>
        <w:jc w:val="center"/>
        <w:rPr>
          <w:b/>
          <w:bCs/>
          <w:sz w:val="36"/>
          <w:szCs w:val="36"/>
        </w:rPr>
      </w:pPr>
    </w:p>
    <w:p w:rsidR="00895D0B" w:rsidRDefault="00895D0B" w:rsidP="00895D0B">
      <w:pPr>
        <w:jc w:val="center"/>
        <w:rPr>
          <w:b/>
          <w:bCs/>
          <w:sz w:val="36"/>
          <w:szCs w:val="36"/>
        </w:rPr>
      </w:pPr>
    </w:p>
    <w:p w:rsidR="00895D0B" w:rsidRDefault="00895D0B" w:rsidP="00895D0B">
      <w:pPr>
        <w:jc w:val="center"/>
        <w:rPr>
          <w:b/>
          <w:bCs/>
          <w:sz w:val="36"/>
          <w:szCs w:val="36"/>
        </w:rPr>
      </w:pPr>
    </w:p>
    <w:p w:rsidR="00895D0B" w:rsidRDefault="00895D0B" w:rsidP="003740EF">
      <w:pPr>
        <w:rPr>
          <w:b/>
          <w:bCs/>
          <w:sz w:val="36"/>
          <w:szCs w:val="36"/>
        </w:rPr>
      </w:pPr>
    </w:p>
    <w:p w:rsidR="00AB12D8" w:rsidRPr="00895D0B" w:rsidRDefault="00895D0B" w:rsidP="00895D0B">
      <w:pPr>
        <w:jc w:val="center"/>
        <w:rPr>
          <w:b/>
          <w:bCs/>
          <w:sz w:val="36"/>
          <w:szCs w:val="36"/>
        </w:rPr>
      </w:pPr>
      <w:r w:rsidRPr="00895D0B">
        <w:rPr>
          <w:b/>
          <w:bCs/>
          <w:sz w:val="36"/>
          <w:szCs w:val="36"/>
        </w:rPr>
        <w:lastRenderedPageBreak/>
        <w:t>Markov Chain</w:t>
      </w:r>
    </w:p>
    <w:p w:rsidR="00895D0B" w:rsidRDefault="00895D0B" w:rsidP="00895D0B">
      <w:pPr>
        <w:pStyle w:val="NormalWeb"/>
        <w:shd w:val="clear" w:color="auto" w:fill="FFFFFF"/>
        <w:spacing w:before="0" w:beforeAutospacing="0" w:after="300" w:afterAutospacing="0"/>
        <w:rPr>
          <w:color w:val="000000" w:themeColor="text1"/>
          <w:sz w:val="23"/>
          <w:szCs w:val="23"/>
        </w:rPr>
      </w:pPr>
      <w:r w:rsidRPr="00895D0B">
        <w:rPr>
          <w:color w:val="000000" w:themeColor="text1"/>
          <w:sz w:val="23"/>
          <w:szCs w:val="23"/>
        </w:rPr>
        <w:t>A </w:t>
      </w:r>
      <w:r w:rsidRPr="00895D0B">
        <w:rPr>
          <w:rStyle w:val="Strong"/>
          <w:b w:val="0"/>
          <w:bCs w:val="0"/>
          <w:color w:val="000000" w:themeColor="text1"/>
          <w:sz w:val="23"/>
          <w:szCs w:val="23"/>
        </w:rPr>
        <w:t>Markov chain</w:t>
      </w:r>
      <w:r w:rsidRPr="00895D0B">
        <w:rPr>
          <w:color w:val="000000" w:themeColor="text1"/>
          <w:sz w:val="23"/>
          <w:szCs w:val="23"/>
        </w:rPr>
        <w:t> is a mathematical system that experiences transitions from one state to another according to certain </w:t>
      </w:r>
      <w:hyperlink r:id="rId7" w:tgtFrame="_blank" w:tooltip="probabilistic" w:history="1">
        <w:r w:rsidRPr="00895D0B">
          <w:rPr>
            <w:rStyle w:val="Hyperlink"/>
            <w:color w:val="000000" w:themeColor="text1"/>
            <w:sz w:val="23"/>
            <w:szCs w:val="23"/>
            <w:u w:val="none"/>
          </w:rPr>
          <w:t>probabilistic</w:t>
        </w:r>
      </w:hyperlink>
      <w:r w:rsidRPr="00895D0B">
        <w:rPr>
          <w:color w:val="000000" w:themeColor="text1"/>
          <w:sz w:val="23"/>
          <w:szCs w:val="23"/>
        </w:rPr>
        <w:t> rules. The defining characteristic of a Markov chain is that no matter </w:t>
      </w:r>
      <w:r w:rsidRPr="00895D0B">
        <w:rPr>
          <w:rStyle w:val="Emphasis"/>
          <w:color w:val="000000" w:themeColor="text1"/>
          <w:sz w:val="23"/>
          <w:szCs w:val="23"/>
        </w:rPr>
        <w:t>how</w:t>
      </w:r>
      <w:r w:rsidRPr="00895D0B">
        <w:rPr>
          <w:color w:val="000000" w:themeColor="text1"/>
          <w:sz w:val="23"/>
          <w:szCs w:val="23"/>
        </w:rPr>
        <w:t> the </w:t>
      </w:r>
      <w:hyperlink r:id="rId8" w:tgtFrame="_blank" w:tooltip="process" w:history="1">
        <w:r w:rsidRPr="00895D0B">
          <w:rPr>
            <w:rStyle w:val="Hyperlink"/>
            <w:color w:val="000000" w:themeColor="text1"/>
            <w:sz w:val="23"/>
            <w:szCs w:val="23"/>
            <w:u w:val="none"/>
          </w:rPr>
          <w:t>process</w:t>
        </w:r>
      </w:hyperlink>
      <w:r w:rsidRPr="00895D0B">
        <w:rPr>
          <w:color w:val="000000" w:themeColor="text1"/>
          <w:sz w:val="23"/>
          <w:szCs w:val="23"/>
        </w:rPr>
        <w:t> arrived at its present state, the possible future states are fixed. In other words, the probability of transitioning to any particular state is dependent solely on the current state and time elapsed. The </w:t>
      </w:r>
      <w:r w:rsidRPr="00895D0B">
        <w:rPr>
          <w:rStyle w:val="Strong"/>
          <w:b w:val="0"/>
          <w:bCs w:val="0"/>
          <w:color w:val="000000" w:themeColor="text1"/>
          <w:sz w:val="23"/>
          <w:szCs w:val="23"/>
        </w:rPr>
        <w:t>state space</w:t>
      </w:r>
      <w:r w:rsidRPr="00895D0B">
        <w:rPr>
          <w:color w:val="000000" w:themeColor="text1"/>
          <w:sz w:val="23"/>
          <w:szCs w:val="23"/>
        </w:rPr>
        <w:t>, or set of all possible states, can be anything: letters, numbers, weather conditions, baseball scores, or stock performances.</w:t>
      </w:r>
    </w:p>
    <w:p w:rsidR="00895D0B" w:rsidRDefault="00895D0B" w:rsidP="00895D0B">
      <w:pPr>
        <w:pStyle w:val="NormalWeb"/>
        <w:shd w:val="clear" w:color="auto" w:fill="FFFFFF"/>
        <w:spacing w:before="0" w:beforeAutospacing="0" w:after="300" w:afterAutospacing="0"/>
        <w:rPr>
          <w:color w:val="000000" w:themeColor="text1"/>
          <w:sz w:val="23"/>
          <w:szCs w:val="23"/>
        </w:rPr>
      </w:pPr>
      <w:r>
        <w:rPr>
          <w:noProof/>
        </w:rPr>
        <w:drawing>
          <wp:inline distT="0" distB="0" distL="0" distR="0">
            <wp:extent cx="3219450" cy="1990725"/>
            <wp:effectExtent l="0" t="0" r="0" b="9525"/>
            <wp:docPr id="1" name="Picture 1" descr="https://ds055uzetaobb.cloudfront.net/brioche/uploads/Y41lL91zbg-bigger-markov-chain.png?width=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055uzetaobb.cloudfront.net/brioche/uploads/Y41lL91zbg-bigger-markov-chain.png?width=1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990725"/>
                    </a:xfrm>
                    <a:prstGeom prst="rect">
                      <a:avLst/>
                    </a:prstGeom>
                    <a:noFill/>
                    <a:ln>
                      <a:noFill/>
                    </a:ln>
                  </pic:spPr>
                </pic:pic>
              </a:graphicData>
            </a:graphic>
          </wp:inline>
        </w:drawing>
      </w:r>
    </w:p>
    <w:p w:rsidR="00895D0B" w:rsidRDefault="00895D0B" w:rsidP="00895D0B">
      <w:pPr>
        <w:pStyle w:val="NormalWeb"/>
        <w:shd w:val="clear" w:color="auto" w:fill="FFFFFF"/>
        <w:spacing w:before="0" w:beforeAutospacing="0" w:after="300" w:afterAutospacing="0"/>
        <w:rPr>
          <w:b/>
          <w:bCs/>
          <w:color w:val="000000" w:themeColor="text1"/>
          <w:sz w:val="23"/>
          <w:szCs w:val="23"/>
        </w:rPr>
      </w:pPr>
      <w:r w:rsidRPr="00895D0B">
        <w:rPr>
          <w:b/>
          <w:bCs/>
          <w:color w:val="000000" w:themeColor="text1"/>
          <w:sz w:val="23"/>
          <w:szCs w:val="23"/>
        </w:rPr>
        <w:t>A Business Case</w:t>
      </w:r>
    </w:p>
    <w:p w:rsidR="00895D0B" w:rsidRPr="00895D0B" w:rsidRDefault="00895D0B" w:rsidP="00895D0B">
      <w:pPr>
        <w:spacing w:after="150" w:line="240" w:lineRule="auto"/>
        <w:rPr>
          <w:rFonts w:ascii="Times New Roman" w:eastAsia="Times New Roman" w:hAnsi="Times New Roman" w:cs="Times New Roman"/>
          <w:color w:val="000000"/>
          <w:sz w:val="24"/>
          <w:szCs w:val="24"/>
          <w:lang w:bidi="ne-NP"/>
        </w:rPr>
      </w:pPr>
      <w:r w:rsidRPr="00895D0B">
        <w:rPr>
          <w:rFonts w:ascii="Arial" w:eastAsia="Times New Roman" w:hAnsi="Arial" w:cs="Arial"/>
          <w:b/>
          <w:bCs/>
          <w:color w:val="FFFFFF"/>
          <w:sz w:val="23"/>
          <w:szCs w:val="23"/>
          <w:lang w:bidi="ne-NP"/>
        </w:rPr>
        <w:t>A simple business case</w:t>
      </w:r>
      <w:r w:rsidRPr="00895D0B">
        <w:rPr>
          <w:rFonts w:ascii="Arial" w:eastAsia="Times New Roman" w:hAnsi="Arial" w:cs="Arial"/>
          <w:b/>
          <w:bCs/>
          <w:color w:val="333333"/>
          <w:sz w:val="23"/>
          <w:szCs w:val="23"/>
          <w:lang w:bidi="ne-NP"/>
        </w:rPr>
        <w:t> </w:t>
      </w:r>
    </w:p>
    <w:p w:rsidR="00895D0B" w:rsidRPr="00895D0B" w:rsidRDefault="00895D0B" w:rsidP="00895D0B">
      <w:pPr>
        <w:shd w:val="clear" w:color="auto" w:fill="FFFFFF"/>
        <w:spacing w:after="315" w:line="240" w:lineRule="auto"/>
        <w:jc w:val="both"/>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Coke and Pepsi are the only companies in country X. A soda company wants to tie up with one of these competitor. They hire a market research company to find which of the brand will have a higher market share after 1 month. Currently, Pepsi owns 55% and Coke owns 45% of market share. Following are the conclusions drawn out by the market research company:</w:t>
      </w:r>
    </w:p>
    <w:p w:rsidR="00895D0B" w:rsidRPr="00895D0B" w:rsidRDefault="00895D0B" w:rsidP="00895D0B">
      <w:pPr>
        <w:spacing w:after="315"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P(P-&gt;P): Probability of a customer staying with the brand Pepsi over a month = 0.7</w:t>
      </w:r>
    </w:p>
    <w:p w:rsidR="00895D0B" w:rsidRPr="00895D0B" w:rsidRDefault="00895D0B" w:rsidP="00895D0B">
      <w:pPr>
        <w:spacing w:after="315"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P(P-&gt;C): Probability of a customer switching from Pepsi to Coke over a month = 0.3</w:t>
      </w:r>
    </w:p>
    <w:p w:rsidR="00895D0B" w:rsidRPr="00895D0B" w:rsidRDefault="00895D0B" w:rsidP="00895D0B">
      <w:pPr>
        <w:spacing w:after="315"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P(C-&gt;C): Probability of a customer staying with the brand Coke over a month = 0.9</w:t>
      </w:r>
    </w:p>
    <w:p w:rsidR="00895D0B" w:rsidRPr="00895D0B" w:rsidRDefault="00895D0B" w:rsidP="00895D0B">
      <w:pPr>
        <w:spacing w:after="315"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P(C-&gt;P): Probability of a customer switching from Coke to Pepsi over a month = 0.1</w:t>
      </w:r>
    </w:p>
    <w:p w:rsidR="00895D0B" w:rsidRPr="00895D0B" w:rsidRDefault="00895D0B" w:rsidP="00895D0B">
      <w:pPr>
        <w:shd w:val="clear" w:color="auto" w:fill="FFFFFF"/>
        <w:spacing w:after="315" w:line="240" w:lineRule="auto"/>
        <w:jc w:val="both"/>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We can clearly see customer tend to stick with Coke but Coke currently has a lower wallet share. Hence, we cannot be sure on the recommendation without making some transition calculations.</w:t>
      </w:r>
    </w:p>
    <w:p w:rsidR="00895D0B" w:rsidRPr="00895D0B" w:rsidRDefault="00895D0B" w:rsidP="00895D0B">
      <w:pPr>
        <w:spacing w:after="150" w:line="240" w:lineRule="auto"/>
        <w:rPr>
          <w:rFonts w:ascii="Times New Roman" w:eastAsia="Times New Roman" w:hAnsi="Times New Roman" w:cs="Times New Roman"/>
          <w:b/>
          <w:bCs/>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 </w:t>
      </w:r>
      <w:r w:rsidRPr="00895D0B">
        <w:rPr>
          <w:rFonts w:ascii="Times New Roman" w:eastAsia="Times New Roman" w:hAnsi="Times New Roman" w:cs="Times New Roman"/>
          <w:b/>
          <w:bCs/>
          <w:color w:val="000000" w:themeColor="text1"/>
          <w:sz w:val="24"/>
          <w:szCs w:val="24"/>
          <w:lang w:bidi="ne-NP"/>
        </w:rPr>
        <w:t>Transition diagram </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The four statements made by the research company can be structured in a simple transition diagram.</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lastRenderedPageBreak/>
        <w:drawing>
          <wp:inline distT="0" distB="0" distL="0" distR="0">
            <wp:extent cx="2743200" cy="3705225"/>
            <wp:effectExtent l="0" t="0" r="0" b="9525"/>
            <wp:docPr id="4" name="Picture 4" descr="transi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i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705225"/>
                    </a:xfrm>
                    <a:prstGeom prst="rect">
                      <a:avLst/>
                    </a:prstGeom>
                    <a:noFill/>
                    <a:ln>
                      <a:noFill/>
                    </a:ln>
                  </pic:spPr>
                </pic:pic>
              </a:graphicData>
            </a:graphic>
          </wp:inline>
        </w:drawing>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The diagram simply shows the transitions and the current market share. Now, if we want to calculate the market share after a month, we need to do following calculations:</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Market share (t+1) of Pepsi = Current market Share of Pepsi * P(P-&gt;P) + Current market Share of Coke * P(C-&gt;P)</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Market share (t+1) of Coke = Current market Share of Coke * P(C-&gt;C) + Current market Share of Pepsi * P(P-&gt;C)</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These calculations can be simply done by looking at the following matrix multiplication:</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Current State X Transition Matrix = Final State</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drawing>
          <wp:inline distT="0" distB="0" distL="0" distR="0">
            <wp:extent cx="7620000" cy="1743075"/>
            <wp:effectExtent l="0" t="0" r="0" b="9525"/>
            <wp:docPr id="3" name="Picture 3" descr="trans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1743075"/>
                    </a:xfrm>
                    <a:prstGeom prst="rect">
                      <a:avLst/>
                    </a:prstGeom>
                    <a:noFill/>
                    <a:ln>
                      <a:noFill/>
                    </a:ln>
                  </pic:spPr>
                </pic:pic>
              </a:graphicData>
            </a:graphic>
          </wp:inline>
        </w:drawing>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 xml:space="preserve">As we can see clearly see that Pepsi, although has a higher market share now, will have a lower market share after one month. This simple calculation is called Markov chain. If the transition </w:t>
      </w:r>
      <w:r w:rsidRPr="00895D0B">
        <w:rPr>
          <w:rFonts w:ascii="Times New Roman" w:eastAsia="Times New Roman" w:hAnsi="Times New Roman" w:cs="Times New Roman"/>
          <w:color w:val="000000" w:themeColor="text1"/>
          <w:sz w:val="24"/>
          <w:szCs w:val="24"/>
          <w:lang w:bidi="ne-NP"/>
        </w:rPr>
        <w:lastRenderedPageBreak/>
        <w:t>matrix does not change with time, we can predict the market share at any future time point. Let’s make the same calculation for 2 months later.</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drawing>
          <wp:inline distT="0" distB="0" distL="0" distR="0">
            <wp:extent cx="7496175" cy="1771650"/>
            <wp:effectExtent l="0" t="0" r="9525" b="0"/>
            <wp:docPr id="2" name="Picture 2" descr="trans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6175" cy="1771650"/>
                    </a:xfrm>
                    <a:prstGeom prst="rect">
                      <a:avLst/>
                    </a:prstGeom>
                    <a:noFill/>
                    <a:ln>
                      <a:noFill/>
                    </a:ln>
                  </pic:spPr>
                </pic:pic>
              </a:graphicData>
            </a:graphic>
          </wp:inline>
        </w:drawing>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 Steady state Calculations </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Furthermore, to the business case in hand, the soda company wants to size the gap in market share of the company Coke and Pepsi in a long run. This will help them frame the right costing strategy while pitching to Coke.</w:t>
      </w:r>
      <w:r>
        <w:rPr>
          <w:rFonts w:ascii="Times New Roman" w:eastAsia="Times New Roman" w:hAnsi="Times New Roman" w:cs="Times New Roman"/>
          <w:color w:val="000000" w:themeColor="text1"/>
          <w:sz w:val="24"/>
          <w:szCs w:val="24"/>
          <w:lang w:bidi="ne-NP"/>
        </w:rPr>
        <w:t xml:space="preserve"> </w:t>
      </w:r>
      <w:r w:rsidRPr="00895D0B">
        <w:rPr>
          <w:rFonts w:ascii="Times New Roman" w:eastAsia="Times New Roman" w:hAnsi="Times New Roman" w:cs="Times New Roman"/>
          <w:color w:val="000000" w:themeColor="text1"/>
          <w:sz w:val="24"/>
          <w:szCs w:val="24"/>
          <w:lang w:bidi="ne-NP"/>
        </w:rPr>
        <w:t>The share of Pepsi will keep on going down till a point the number of customer leaving Pepsi and number of customers adapting Pepsi is same. Hence, we need to satisfy following conditions to find the steady state proportions:</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Pepsi MS * 30% = Coke MS * 10% …………………………………………….1</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Pepsi MS + Coke MS = 100% ……………………………………………………2</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4 * Pepsi MS = 100% =&gt; Pepsi MS = 25% and Coke MS = 75%</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Let’s formulate an algorithm to find the steady state. After steady state, multiplication of Initial state with transition matrix will give initial state itself. Hence, the matrix which can satisfy following condition will be the final proportions:</w:t>
      </w:r>
    </w:p>
    <w:p w:rsidR="00895D0B" w:rsidRPr="00895D0B" w:rsidRDefault="00895D0B" w:rsidP="00895D0B">
      <w:pPr>
        <w:spacing w:after="150" w:line="240" w:lineRule="auto"/>
        <w:rPr>
          <w:rFonts w:ascii="Times New Roman" w:eastAsia="Times New Roman" w:hAnsi="Times New Roman" w:cs="Times New Roman"/>
          <w:color w:val="000000" w:themeColor="text1"/>
          <w:sz w:val="24"/>
          <w:szCs w:val="24"/>
          <w:lang w:bidi="ne-NP"/>
        </w:rPr>
      </w:pPr>
      <w:r w:rsidRPr="00895D0B">
        <w:rPr>
          <w:rFonts w:ascii="Times New Roman" w:eastAsia="Times New Roman" w:hAnsi="Times New Roman" w:cs="Times New Roman"/>
          <w:color w:val="000000" w:themeColor="text1"/>
          <w:sz w:val="24"/>
          <w:szCs w:val="24"/>
          <w:lang w:bidi="ne-NP"/>
        </w:rPr>
        <w:t>Initial state X Transition Matrix = Initial state</w:t>
      </w:r>
    </w:p>
    <w:p w:rsidR="00895D0B" w:rsidRPr="00895D0B" w:rsidRDefault="00895D0B" w:rsidP="00895D0B">
      <w:pPr>
        <w:spacing w:after="150" w:line="240" w:lineRule="auto"/>
        <w:rPr>
          <w:rFonts w:ascii="Arial" w:eastAsia="Times New Roman" w:hAnsi="Arial" w:cs="Arial"/>
          <w:color w:val="000000" w:themeColor="text1"/>
          <w:sz w:val="23"/>
          <w:szCs w:val="23"/>
          <w:lang w:bidi="ne-NP"/>
        </w:rPr>
      </w:pPr>
    </w:p>
    <w:p w:rsidR="00895D0B" w:rsidRPr="00895D0B" w:rsidRDefault="00895D0B" w:rsidP="00895D0B">
      <w:pPr>
        <w:pStyle w:val="NormalWeb"/>
        <w:shd w:val="clear" w:color="auto" w:fill="FFFFFF"/>
        <w:spacing w:before="0" w:beforeAutospacing="0" w:after="300" w:afterAutospacing="0"/>
        <w:rPr>
          <w:b/>
          <w:bCs/>
          <w:color w:val="000000" w:themeColor="text1"/>
          <w:sz w:val="23"/>
          <w:szCs w:val="23"/>
        </w:rPr>
      </w:pPr>
    </w:p>
    <w:sectPr w:rsidR="00895D0B" w:rsidRPr="00895D0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870" w:rsidRDefault="001A5870" w:rsidP="003740EF">
      <w:pPr>
        <w:spacing w:after="0" w:line="240" w:lineRule="auto"/>
      </w:pPr>
      <w:r>
        <w:separator/>
      </w:r>
    </w:p>
  </w:endnote>
  <w:endnote w:type="continuationSeparator" w:id="0">
    <w:p w:rsidR="001A5870" w:rsidRDefault="001A5870" w:rsidP="0037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870" w:rsidRDefault="001A5870" w:rsidP="003740EF">
      <w:pPr>
        <w:spacing w:after="0" w:line="240" w:lineRule="auto"/>
      </w:pPr>
      <w:r>
        <w:separator/>
      </w:r>
    </w:p>
  </w:footnote>
  <w:footnote w:type="continuationSeparator" w:id="0">
    <w:p w:rsidR="001A5870" w:rsidRDefault="001A5870" w:rsidP="0037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0EF" w:rsidRDefault="003740EF">
    <w:pPr>
      <w:pStyle w:val="Header"/>
    </w:pPr>
    <w:r>
      <w:t>Pradeep Dahal (017BSCIT029)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3MLI0NDMztjA2MTRQ0lEKTi0uzszPAykwrAUAYZn9LSwAAAA="/>
  </w:docVars>
  <w:rsids>
    <w:rsidRoot w:val="00895D0B"/>
    <w:rsid w:val="001A5870"/>
    <w:rsid w:val="003740EF"/>
    <w:rsid w:val="004C450D"/>
    <w:rsid w:val="00895D0B"/>
    <w:rsid w:val="00AB12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9316"/>
  <w15:chartTrackingRefBased/>
  <w15:docId w15:val="{6F04C9EC-CBA6-4E7B-9B43-DAA6AF65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D0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95D0B"/>
    <w:rPr>
      <w:b/>
      <w:bCs/>
    </w:rPr>
  </w:style>
  <w:style w:type="character" w:styleId="Hyperlink">
    <w:name w:val="Hyperlink"/>
    <w:basedOn w:val="DefaultParagraphFont"/>
    <w:uiPriority w:val="99"/>
    <w:semiHidden/>
    <w:unhideWhenUsed/>
    <w:rsid w:val="00895D0B"/>
    <w:rPr>
      <w:color w:val="0000FF"/>
      <w:u w:val="single"/>
    </w:rPr>
  </w:style>
  <w:style w:type="character" w:styleId="Emphasis">
    <w:name w:val="Emphasis"/>
    <w:basedOn w:val="DefaultParagraphFont"/>
    <w:uiPriority w:val="20"/>
    <w:qFormat/>
    <w:rsid w:val="00895D0B"/>
    <w:rPr>
      <w:i/>
      <w:iCs/>
    </w:rPr>
  </w:style>
  <w:style w:type="paragraph" w:styleId="Header">
    <w:name w:val="header"/>
    <w:basedOn w:val="Normal"/>
    <w:link w:val="HeaderChar"/>
    <w:uiPriority w:val="99"/>
    <w:unhideWhenUsed/>
    <w:rsid w:val="00374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0EF"/>
  </w:style>
  <w:style w:type="paragraph" w:styleId="Footer">
    <w:name w:val="footer"/>
    <w:basedOn w:val="Normal"/>
    <w:link w:val="FooterChar"/>
    <w:uiPriority w:val="99"/>
    <w:unhideWhenUsed/>
    <w:rsid w:val="00374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99900">
      <w:bodyDiv w:val="1"/>
      <w:marLeft w:val="0"/>
      <w:marRight w:val="0"/>
      <w:marTop w:val="0"/>
      <w:marBottom w:val="0"/>
      <w:divBdr>
        <w:top w:val="none" w:sz="0" w:space="0" w:color="auto"/>
        <w:left w:val="none" w:sz="0" w:space="0" w:color="auto"/>
        <w:bottom w:val="none" w:sz="0" w:space="0" w:color="auto"/>
        <w:right w:val="none" w:sz="0" w:space="0" w:color="auto"/>
      </w:divBdr>
    </w:div>
    <w:div w:id="374812082">
      <w:bodyDiv w:val="1"/>
      <w:marLeft w:val="0"/>
      <w:marRight w:val="0"/>
      <w:marTop w:val="0"/>
      <w:marBottom w:val="0"/>
      <w:divBdr>
        <w:top w:val="none" w:sz="0" w:space="0" w:color="auto"/>
        <w:left w:val="none" w:sz="0" w:space="0" w:color="auto"/>
        <w:bottom w:val="none" w:sz="0" w:space="0" w:color="auto"/>
        <w:right w:val="none" w:sz="0" w:space="0" w:color="auto"/>
      </w:divBdr>
      <w:divsChild>
        <w:div w:id="1485318359">
          <w:marLeft w:val="150"/>
          <w:marRight w:val="150"/>
          <w:marTop w:val="150"/>
          <w:marBottom w:val="150"/>
          <w:divBdr>
            <w:top w:val="none" w:sz="0" w:space="0" w:color="auto"/>
            <w:left w:val="none" w:sz="0" w:space="0" w:color="auto"/>
            <w:bottom w:val="none" w:sz="0" w:space="0" w:color="auto"/>
            <w:right w:val="none" w:sz="0" w:space="0" w:color="auto"/>
          </w:divBdr>
        </w:div>
        <w:div w:id="1565993170">
          <w:marLeft w:val="150"/>
          <w:marRight w:val="150"/>
          <w:marTop w:val="150"/>
          <w:marBottom w:val="150"/>
          <w:divBdr>
            <w:top w:val="none" w:sz="0" w:space="0" w:color="auto"/>
            <w:left w:val="none" w:sz="0" w:space="0" w:color="auto"/>
            <w:bottom w:val="none" w:sz="0" w:space="0" w:color="auto"/>
            <w:right w:val="none" w:sz="0" w:space="0" w:color="auto"/>
          </w:divBdr>
        </w:div>
      </w:divsChild>
    </w:div>
    <w:div w:id="1250313275">
      <w:bodyDiv w:val="1"/>
      <w:marLeft w:val="0"/>
      <w:marRight w:val="0"/>
      <w:marTop w:val="0"/>
      <w:marBottom w:val="0"/>
      <w:divBdr>
        <w:top w:val="none" w:sz="0" w:space="0" w:color="auto"/>
        <w:left w:val="none" w:sz="0" w:space="0" w:color="auto"/>
        <w:bottom w:val="none" w:sz="0" w:space="0" w:color="auto"/>
        <w:right w:val="none" w:sz="0" w:space="0" w:color="auto"/>
      </w:divBdr>
    </w:div>
    <w:div w:id="1517772984">
      <w:bodyDiv w:val="1"/>
      <w:marLeft w:val="0"/>
      <w:marRight w:val="0"/>
      <w:marTop w:val="0"/>
      <w:marBottom w:val="0"/>
      <w:divBdr>
        <w:top w:val="none" w:sz="0" w:space="0" w:color="auto"/>
        <w:left w:val="none" w:sz="0" w:space="0" w:color="auto"/>
        <w:bottom w:val="none" w:sz="0" w:space="0" w:color="auto"/>
        <w:right w:val="none" w:sz="0" w:space="0" w:color="auto"/>
      </w:divBdr>
      <w:divsChild>
        <w:div w:id="788935681">
          <w:marLeft w:val="150"/>
          <w:marRight w:val="150"/>
          <w:marTop w:val="150"/>
          <w:marBottom w:val="150"/>
          <w:divBdr>
            <w:top w:val="none" w:sz="0" w:space="0" w:color="auto"/>
            <w:left w:val="none" w:sz="0" w:space="0" w:color="auto"/>
            <w:bottom w:val="none" w:sz="0" w:space="0" w:color="auto"/>
            <w:right w:val="none" w:sz="0" w:space="0" w:color="auto"/>
          </w:divBdr>
        </w:div>
        <w:div w:id="597635632">
          <w:marLeft w:val="150"/>
          <w:marRight w:val="150"/>
          <w:marTop w:val="150"/>
          <w:marBottom w:val="150"/>
          <w:divBdr>
            <w:top w:val="none" w:sz="0" w:space="0" w:color="auto"/>
            <w:left w:val="none" w:sz="0" w:space="0" w:color="auto"/>
            <w:bottom w:val="none" w:sz="0" w:space="0" w:color="auto"/>
            <w:right w:val="none" w:sz="0" w:space="0" w:color="auto"/>
          </w:divBdr>
        </w:div>
        <w:div w:id="25720749">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stochastic-process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rilliant.org/wiki/probability-rule-of-product/" TargetMode="External"/><Relationship Id="rId12" Type="http://schemas.openxmlformats.org/officeDocument/2006/relationships/hyperlink" Target="https://www.analyticsvidhya.com/blog/wp-content/uploads/2014/07/trans1.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www.analyticsvidhya.com/blog/wp-content/uploads/2014/07/transition.pn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analyticsvidhya.com/blog/wp-content/uploads/2014/07/trans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Dahal</dc:creator>
  <cp:keywords/>
  <dc:description/>
  <cp:lastModifiedBy>Pradeep Dahal</cp:lastModifiedBy>
  <cp:revision>2</cp:revision>
  <dcterms:created xsi:type="dcterms:W3CDTF">2019-11-20T05:55:00Z</dcterms:created>
  <dcterms:modified xsi:type="dcterms:W3CDTF">2019-11-20T06:08:00Z</dcterms:modified>
</cp:coreProperties>
</file>