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Mundo Pippo</w:t>
      </w:r>
    </w:p>
    <w:p>
      <w:pPr>
        <w:pStyle w:val="Subtitle"/>
      </w:pPr>
      <w:r>
        <w:t>Preparação do primeiro trecho jogável</w:t>
      </w:r>
    </w:p>
    <w:p>
      <w:r>
        <w:t>Roteiro  Interações  Áudio  Produção  Aceite</w:t>
      </w:r>
    </w:p>
    <w:p>
      <w:r>
        <w:t>Versão 1.0 para revisão</w:t>
        <w:br/>
        <w:t>26 de outubro de 2026</w:t>
        <w:br/>
        <w:t>Mundo Pippo e Pippo World são nomes provisórios</w:t>
      </w:r>
    </w:p>
    <w:p>
      <w:r>
        <w:t>Este documento reúne os materiais concretos para preparar a experiência completa pequena da etapa B. O núcleo é a exploração livre com Pippo, Mimi, Tico e Lolo, bola, jardim, tambor e teclado. O chocalho simples preserva a ligação musical da história original.</w:t>
      </w:r>
    </w:p>
    <w:p>
      <w:r>
        <w:t>Nenhum jogo foi implementado nesta tarefa. Recursos, testes em aparelhos, revisão profissional e observação com famílias continuam pendentes. A especificação completa e o prompt de execução mais recentes acompanham o pacote em formato original e Markdown integral.</w:t>
      </w:r>
    </w:p>
    <w:p>
      <w:pPr>
        <w:pStyle w:val="Heading2"/>
      </w:pPr>
      <w:r>
        <w:t>Conteúdo</w:t>
      </w:r>
    </w:p>
    <w:p>
      <w:pPr>
        <w:pStyle w:val="ListBullet"/>
      </w:pPr>
      <w:r>
        <w:t>Orientações de uso e autoridade das fontes</w:t>
      </w:r>
    </w:p>
    <w:p>
      <w:pPr>
        <w:pStyle w:val="ListBullet"/>
      </w:pPr>
      <w:r>
        <w:t>1 Roteiro da primeira experiência</w:t>
      </w:r>
    </w:p>
    <w:p>
      <w:pPr>
        <w:pStyle w:val="ListBullet"/>
      </w:pPr>
      <w:r>
        <w:t>2 Mapa de telas ambientes acessos e ações</w:t>
      </w:r>
    </w:p>
    <w:p>
      <w:pPr>
        <w:pStyle w:val="ListBullet"/>
      </w:pPr>
      <w:r>
        <w:t>3 Interações com os personagens</w:t>
      </w:r>
    </w:p>
    <w:p>
      <w:pPr>
        <w:pStyle w:val="ListBullet"/>
      </w:pPr>
      <w:r>
        <w:t>4 Bola jardim e instrumentos</w:t>
      </w:r>
    </w:p>
    <w:p>
      <w:pPr>
        <w:pStyle w:val="ListBullet"/>
      </w:pPr>
      <w:r>
        <w:t>5 Falas e silêncios do Pippo</w:t>
      </w:r>
    </w:p>
    <w:p>
      <w:pPr>
        <w:pStyle w:val="ListBullet"/>
      </w:pPr>
      <w:r>
        <w:t>6 Inventário de produção</w:t>
      </w:r>
    </w:p>
    <w:p>
      <w:pPr>
        <w:pStyle w:val="ListBullet"/>
      </w:pPr>
      <w:r>
        <w:t>7 Critérios de aceite</w:t>
      </w:r>
    </w:p>
    <w:p>
      <w:pPr>
        <w:pStyle w:val="ListBullet"/>
      </w:pPr>
      <w:r>
        <w:t>8 Pendências e decisões</w:t>
      </w:r>
    </w:p>
    <w:p>
      <w:pPr>
        <w:pStyle w:val="ListBullet"/>
      </w:pPr>
      <w:r>
        <w:t>9 Rastreabilidade dos requisitos</w:t>
      </w:r>
    </w:p>
    <w:p>
      <w:r>
        <w:t>Revisão: alterar propostas reversíveis e registrar decisões no capítulo 8. Requisitos dos anexos permanecem preservados; itens futuros não são exclusões do jogo completo.</w:t>
      </w:r>
    </w:p>
    <w:p>
      <w:r>
        <w:br w:type="page"/>
      </w:r>
    </w:p>
    <w:p>
      <w:pPr>
        <w:pStyle w:val="Heading1"/>
      </w:pPr>
      <w:r>
        <w:t>Orientações de uso</w:t>
      </w:r>
    </w:p>
    <w:p>
      <w:r>
        <w:t>Versão 1.0 para revisão · 26 de outubro de 2026</w:t>
      </w:r>
    </w:p>
    <w:p>
      <w:r>
        <w:t>Repositório de destino: https://github.com/prdanielcunha/pippoworld</w:t>
      </w:r>
    </w:p>
    <w:p>
      <w:r>
        <w:t>Este pacote transforma a especificação versão 1.1 em materiais de produção para a etapa B, a experiência completa pequena. Entrega roteiro, navegação, contratos de interação, falas, inventário, aceite e pendências. Não contém implementação, recursos 3D produzidos, áudio gravado ou resultados de teste do jogo. O repositório não foi inspecionado nem alterado nesta tarefa.</w:t>
      </w:r>
    </w:p>
    <w:p>
      <w:pPr>
        <w:pStyle w:val="Heading2"/>
      </w:pPr>
      <w:r>
        <w:t>Autoridade e leitura</w:t>
      </w:r>
    </w:p>
    <w:p>
      <w:r>
        <w:t xml:space="preserve">Foram lidos integralmente os dois anexos mais recentes: </w:t>
      </w:r>
      <w:r>
        <w:rPr>
          <w:rFonts w:ascii="Calibri" w:hAnsi="Calibri"/>
          <w:sz w:val="20"/>
        </w:rPr>
        <w:t>02_​WORK_​CODEX_​Especificacao_​Mundo_​Pippo(2).docx</w:t>
      </w:r>
      <w:r>
        <w:t xml:space="preserve"> e </w:t>
      </w:r>
      <w:r>
        <w:rPr>
          <w:rFonts w:ascii="Calibri" w:hAnsi="Calibri"/>
          <w:sz w:val="20"/>
        </w:rPr>
        <w:t>03_​WORK_​CODEX_​Prompt_​de_​Execucao_​Mundo_​Pippo(1).docx</w:t>
      </w:r>
      <w:r>
        <w:t>, ambos versão 1.1. Eles prevalecem sobre os arquivos mestres anteriores do projeto. O pedido atual limita a tarefa à preparação; o prompt mestre de implementação permanece referência para a etapa seguinte, sem autorizar implementação nesta entrega.</w:t>
      </w:r>
    </w:p>
    <w:p>
      <w:r>
        <w:t xml:space="preserve">As cópias originais estão em </w:t>
      </w:r>
      <w:r>
        <w:rPr>
          <w:rFonts w:ascii="Calibri" w:hAnsi="Calibri"/>
          <w:sz w:val="20"/>
        </w:rPr>
        <w:t>fontes/</w:t>
      </w:r>
      <w:r>
        <w:t>. As transcrições integrais em Markdown preservam também os requisitos em prosa, as referências e os complementos 23 e 24. As referências bibliográficas das fontes foram conservadas como referências históricas dos documentos; não houve nova pesquisa de marca, jurídica ou de versões de software nesta preparação.</w:t>
      </w:r>
    </w:p>
    <w:p>
      <w:r>
        <w:t>Ordem de leitura: este arquivo, 01 a 08, matriz 09 e fontes integrais. O documento Word reúne os materiais 00 a 09 para revisão. Não substitui os dois documentos de origem.</w:t>
      </w:r>
    </w:p>
    <w:p>
      <w:pPr>
        <w:pStyle w:val="Heading2"/>
      </w:pPr>
      <w:r>
        <w:t>Como interpretar o conteúdo</w:t>
      </w:r>
    </w:p>
    <w:p>
      <w:pPr>
        <w:pStyle w:val="ListBullet"/>
      </w:pPr>
      <w:r>
        <w:rPr>
          <w:b/>
        </w:rPr>
        <w:t>Requisito da fonte:</w:t>
      </w:r>
      <w:r>
        <w:t xml:space="preserve"> obrigação preservada, inclusive R01 a R15.</w:t>
      </w:r>
    </w:p>
    <w:p>
      <w:pPr>
        <w:pStyle w:val="ListBullet"/>
      </w:pPr>
      <w:r>
        <w:rPr>
          <w:b/>
        </w:rPr>
        <w:t>Detalhamento proposto:</w:t>
      </w:r>
      <w:r>
        <w:t xml:space="preserve"> solução reversível para executar o requisito; pode ser ajustada com evidência e registro de mudança. Tempos de silêncio, notas em oitavas específicas e tamanhos exatos de alvos ainda são propostas.</w:t>
      </w:r>
    </w:p>
    <w:p>
      <w:pPr>
        <w:pStyle w:val="ListBullet"/>
      </w:pPr>
      <w:r>
        <w:rPr>
          <w:b/>
        </w:rPr>
        <w:t>Pendente de produção:</w:t>
      </w:r>
      <w:r>
        <w:t xml:space="preserve"> material ou validação necessário, sem prova de existência no repositório.</w:t>
      </w:r>
    </w:p>
    <w:p>
      <w:pPr>
        <w:pStyle w:val="ListBullet"/>
      </w:pPr>
      <w:r>
        <w:rPr>
          <w:b/>
        </w:rPr>
        <w:t>Futuro preservado:</w:t>
      </w:r>
      <w:r>
        <w:t xml:space="preserve"> continua no jogo completo e não precisa aparecer como botão bloqueado no trecho B.</w:t>
      </w:r>
    </w:p>
    <w:p>
      <w:r>
        <w:t>Todos os requisitos estão documentados ou referenciados, mas nenhum está marcado como implementado, verificado em aparelho ou validado com famílias. O pacote não resolve por presunção marca, licenças, escolha de voz, aparência final ou orçamento.</w:t>
      </w:r>
    </w:p>
    <w:p>
      <w:pPr>
        <w:pStyle w:val="Heading2"/>
      </w:pPr>
      <w:r>
        <w:t>Escopo concreto</w:t>
      </w:r>
    </w:p>
    <w:p>
      <w:r>
        <w:t>O trecho B inclui entrada, preparação adulta breve, quintal com bola e Pippo, encontro com Mimi e Tico no jardim, regador e flor, ligação com a Casa da Música, Lolo, tambor, teclado de oito notas, chocalho simples da história, retorno, pausa, encerramento, configurações locais e recuperação. A disponibilização offline exige pacotes realmente completos.</w:t>
      </w:r>
    </w:p>
    <w:p>
      <w:r>
        <w:t>O chocalho simples preserva a história da seção 12 sem antecipar toda a percussão do lançamento. O campinho completo e o interior de cuidados da casa ficam preservados para as etapas seguintes; o encontro com Mimi acontece no jardim neste recorte. O nome do primeiro mundo permanece Vale dos Bichinhos.</w:t>
      </w:r>
    </w:p>
    <w:p>
      <w:r>
        <w:t xml:space="preserve">Mundo Pippo e Pippo World são nomes provisórios. A marca, nomes de exibição, logotipo futuro, textos e locução usam conteúdo substituível. IDs de produção são neutros: </w:t>
      </w:r>
      <w:r>
        <w:rPr>
          <w:rFonts w:ascii="Calibri" w:hAnsi="Calibri"/>
          <w:sz w:val="20"/>
        </w:rPr>
        <w:t>duck_main</w:t>
      </w:r>
      <w:r>
        <w:t xml:space="preserve">, </w:t>
      </w:r>
      <w:r>
        <w:rPr>
          <w:rFonts w:ascii="Calibri" w:hAnsi="Calibri"/>
          <w:sz w:val="20"/>
        </w:rPr>
        <w:t>cow_friend</w:t>
      </w:r>
      <w:r>
        <w:t xml:space="preserve">, </w:t>
      </w:r>
      <w:r>
        <w:rPr>
          <w:rFonts w:ascii="Calibri" w:hAnsi="Calibri"/>
          <w:sz w:val="20"/>
        </w:rPr>
        <w:t>chick_friend</w:t>
      </w:r>
      <w:r>
        <w:t xml:space="preserve">, </w:t>
      </w:r>
      <w:r>
        <w:rPr>
          <w:rFonts w:ascii="Calibri" w:hAnsi="Calibri"/>
          <w:sz w:val="20"/>
        </w:rPr>
        <w:t>rabbit_friend</w:t>
      </w:r>
      <w:r>
        <w:t xml:space="preserve">, </w:t>
      </w:r>
      <w:r>
        <w:rPr>
          <w:rFonts w:ascii="Calibri" w:hAnsi="Calibri"/>
          <w:sz w:val="20"/>
        </w:rPr>
        <w:t>yard</w:t>
      </w:r>
      <w:r>
        <w:t xml:space="preserve">, </w:t>
      </w:r>
      <w:r>
        <w:rPr>
          <w:rFonts w:ascii="Calibri" w:hAnsi="Calibri"/>
          <w:sz w:val="20"/>
        </w:rPr>
        <w:t>garden</w:t>
      </w:r>
      <w:r>
        <w:t xml:space="preserve">, </w:t>
      </w:r>
      <w:r>
        <w:rPr>
          <w:rFonts w:ascii="Calibri" w:hAnsi="Calibri"/>
          <w:sz w:val="20"/>
        </w:rPr>
        <w:t>music_house</w:t>
      </w:r>
      <w:r>
        <w:t>. Esses IDs são propostas documentais, a compatibilizar com o repositório antes de incorporar, sem renomear dados existentes às cegas.</w:t>
      </w:r>
    </w:p>
    <w:p>
      <w:pPr>
        <w:pStyle w:val="Heading2"/>
      </w:pPr>
      <w:r>
        <w:t>Arquivos e incorporação no Codex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134"/>
      </w:tblGrid>
      <w:tr>
        <w:trPr>
          <w:cantSplit/>
          <w:tblHeader/>
        </w:trPr>
        <w:tc>
          <w:tcPr>
            <w:tcW w:type="dxa" w:w="4032"/>
            <w:vAlign w:val="center"/>
            <w:tcMar>
              <w:top w:w="85" w:type="dxa"/>
              <w:left w:w="85" w:type="dxa"/>
              <w:bottom w:w="85" w:type="dxa"/>
              <w:right w:w="85" w:type="dxa"/>
            </w:tcMar>
            <w:shd w:fill="E7EDF2"/>
          </w:tcPr>
          <w:p>
            <w:pPr>
              <w:spacing w:after="20" w:line="247" w:lineRule="auto"/>
            </w:pPr>
            <w:r>
              <w:rPr>
                <w:b/>
                <w:color w:val="000000"/>
                <w:sz w:val="21"/>
              </w:rPr>
              <w:t>Arquivo</w:t>
            </w:r>
          </w:p>
        </w:tc>
        <w:tc>
          <w:tcPr>
            <w:tcW w:type="dxa" w:w="6134"/>
            <w:vAlign w:val="center"/>
            <w:tcMar>
              <w:top w:w="85" w:type="dxa"/>
              <w:left w:w="85" w:type="dxa"/>
              <w:bottom w:w="85" w:type="dxa"/>
              <w:right w:w="85" w:type="dxa"/>
            </w:tcMar>
            <w:shd w:fill="E7EDF2"/>
          </w:tcPr>
          <w:p>
            <w:pPr>
              <w:spacing w:after="20" w:line="247" w:lineRule="auto"/>
            </w:pPr>
            <w:r>
              <w:rPr>
                <w:b/>
                <w:color w:val="000000"/>
                <w:sz w:val="21"/>
              </w:rPr>
              <w:t>Uso</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01_​ROTEIRO_​PRIMEIRA_​EXPERIENCIA.md</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Entrada, exploração, percursos opcionais e saída</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02_​MAPA_​TELAS_​AMBIENTES_​ACOES.md</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Acessos, enquadramentos, estados e recuperação</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03_INTERACOES_PERSONAGENS.md</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Pippo, Mimi, Tico e Lolo</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04_BOLA_JARDIM_INSTRUMENTOS.md</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Regras dos brinquedos e contratos de estado</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05_FALAS_E_SILENCIOS_PT_BR.md</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Texto de locução, gatilhos e silêncio</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06_INVENTARIO_PRODUCAO.md</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Recursos, dependências e critérios de entrega</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07_CRITERIOS_DE_ACEITE.md</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Casos observáveis e evidências necessárias</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08_PENDENCIAS_E_DECISOES.md</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Bloqueios reais, decisões e conteúdo futuro</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09_​RASTREABILIDADE_​REQUISITOS.md</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R01 a R15 e cobertura de todas as seções</w:t>
            </w:r>
          </w:p>
        </w:tc>
      </w:tr>
    </w:tbl>
    <w:p>
      <w:pPr>
        <w:spacing w:after="40"/>
      </w:pPr>
    </w:p>
    <w:p>
      <w:r>
        <w:t xml:space="preserve">No próximo trabalho, o Codex deve inspecionar o repositório, ler as orientações locais, conferir mudanças existentes e incorporar esta pasta em </w:t>
      </w:r>
      <w:r>
        <w:rPr>
          <w:rFonts w:ascii="Calibri" w:hAnsi="Calibri"/>
          <w:sz w:val="20"/>
        </w:rPr>
        <w:t>docs/primeiro-trecho/</w:t>
      </w:r>
      <w:r>
        <w:t xml:space="preserve"> com as fontes em </w:t>
      </w:r>
      <w:r>
        <w:rPr>
          <w:rFonts w:ascii="Calibri" w:hAnsi="Calibri"/>
          <w:sz w:val="20"/>
        </w:rPr>
        <w:t>docs/fontes/</w:t>
      </w:r>
      <w:r>
        <w:t>, adaptando links relativos. As fontes podem ficar em outra pasta documental já adotada pelo projeto, com referências atualizadas. Não sobrescrever documentação atual nem criar uma segunda fonte conflitante. Registrar a incorporação e as decisões aceitas antes de implementar.</w:t>
      </w:r>
    </w:p>
    <w:p>
      <w:r>
        <w:t>O pacote é suficiente para iniciar auditoria e teste técnico de toque, 3D, áudio e recuperação. A versão jogável com acabamento depende dos recursos e decisões de produção descritos no arquivo 08. Não contratar serviços, registrar domínio, publicar ou cobrar nesta incorporação.</w:t>
      </w:r>
    </w:p>
    <w:p>
      <w:pPr>
        <w:pStyle w:val="Heading1"/>
      </w:pPr>
      <w:r>
        <w:t>1 Roteiro da primeira experiência</w:t>
      </w:r>
    </w:p>
    <w:p>
      <w:pPr>
        <w:pStyle w:val="Heading2"/>
      </w:pPr>
      <w:r>
        <w:t>Intenção e regra de liberdade</w:t>
      </w:r>
    </w:p>
    <w:p>
      <w:r>
        <w:t>A criança de 24 a 36 meses encontra Pippo, percebe que seu toque muda algo e pode repetir ou escolher outra brincadeira. O roteiro abaixo é um caminho possível, sem ordem obrigatória, missão, pontuação ou tela de aprovação. O adulto pode acompanhar, alternar toques e interromper. Não há exigência de fala, leitura, precisão, reflexo ou duração mínima.</w:t>
      </w:r>
    </w:p>
    <w:p>
      <w:pPr>
        <w:pStyle w:val="Heading2"/>
      </w:pPr>
      <w:r>
        <w:t>Antes de entregar o aparelho</w:t>
      </w:r>
    </w:p>
    <w:p>
      <w:r>
        <w:t>Na primeira utilização, o responsável recebe uma configuração breve em português brasileiro. Pode experimentar os quatro canais de volume, ajustar frequência de fala e dicas, redução de movimento, duração e atividades disponíveis. Cadastro infantil, cartão, câmera e microfone não são necessários. A escolha de duração padrão continua pendente; o controle não aparece como contagem regressiva infantil.</w:t>
      </w:r>
    </w:p>
    <w:p>
      <w:r>
        <w:t>O adulto verifica se o pacote do trecho está disponível. Um pacote incompleto não recebe selo de uso offline. Falta de arquivo ou conexão é tratada na área adulta, mantendo a criança numa atividade pronta quando houver. Não iniciar uma cena cuja interação principal esteja silenciosa por falta de recurso obrigatório.</w:t>
      </w:r>
    </w:p>
    <w:p>
      <w:pPr>
        <w:pStyle w:val="Heading2"/>
      </w:pPr>
      <w:r>
        <w:t>Percurso possível da entrada à saída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Momento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O que se vê e ouve</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Ação e liberdade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Entrada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Pippo e uma forma grande de começar; identidade provisória discreta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Um toque inicia a sessão e permite ativar o áudio. Sem filme obrigatório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Chegada ao quintal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Pippo, bola azul em destaque e caminhos reconhecíveis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Pode tocar no Pippo, bola, jardim ou Casa da Música imediatamente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Primeiro vínculo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Pippo acena e diz uma saudação curta uma única vez</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Se tocar em algo, a interação escolhida tem prioridade; não esperar a fala terminar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Bola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 bola vai a Pippo e retorna à área de toque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Pode repetir, arrastar opcionalmente, mudar de objeto ou sair durante o passe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Jardim</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Mimi próxima à flor, Tico numa margem visível, regador e acesso à música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Pode ouvir animais, regar ou entrar na Casa da Música em qualquer ordem</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Mimi</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Reação calma e mugido natural; apresentação sem cobrir o mugido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Pode tocar de novo ou escolher outro amigo; não precisa ouvir uma aula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Flor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Regador selecionável; água atinge a flor e ela abre</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Toque no regador e na flor basta; a criança pode interromper ou repetir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Tico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Depois da abertura, Tico pode se aproximar e piar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Tico já é acessível antes: a aproximação não desbloqueia o personagem</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Ligação musical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Um chocalho simples soa ao toque; Casa da Música continua visível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 criança pode experimentar, guardar, entrar ou continuar no jardim</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Música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Lolo, tambor e teclado; apenas um instrumento em foco no telefone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Pode escolher qualquer instrumento, tocar em silêncio de voz ou retornar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Alternância opcional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Após uma pausa voluntária, Lolo faz uma resposta curta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Novo toque da criança cede o espaço imediatamente; copiar não é exigido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Volta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Jardim ou quintal reaparece com a flor no estado da sessão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Pode voltar à bola, animais e instrumentos, sem encerrar história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Conclusão escolhida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Cena calma e despedida curta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Guardar é opcional; o adulto pode concluir sem percorrer brinquedos</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Depois da saída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Entrada tranquila, sem oferta nova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Nenhum chamado para voltar, perda de energia ou tristeza por ausência</w:t>
            </w:r>
          </w:p>
        </w:tc>
      </w:tr>
    </w:tbl>
    <w:p>
      <w:pPr>
        <w:spacing w:after="40"/>
      </w:pPr>
    </w:p>
    <w:p>
      <w:pPr>
        <w:pStyle w:val="Heading2"/>
      </w:pPr>
      <w:r>
        <w:t>Três percursos que precisam funcionar</w:t>
      </w:r>
    </w:p>
    <w:p>
      <w:r>
        <w:rPr>
          <w:b/>
        </w:rPr>
        <w:t>Percurso imediato:</w:t>
      </w:r>
      <w:r>
        <w:t xml:space="preserve"> entrada → quintal → bola → pausa → concluir. Demonstra que jardim e música não são tarefas obrigatórias.</w:t>
      </w:r>
    </w:p>
    <w:p>
      <w:r>
        <w:rPr>
          <w:b/>
        </w:rPr>
        <w:t>Percurso musical direto:</w:t>
      </w:r>
      <w:r>
        <w:t xml:space="preserve"> entrada → quintal → Casa da Música → teclado → tambor → quintal → concluir. Demonstra que a história da flor não bloqueia instrumentos.</w:t>
      </w:r>
    </w:p>
    <w:p>
      <w:r>
        <w:rPr>
          <w:b/>
        </w:rPr>
        <w:t>Percurso do jardim musical:</w:t>
      </w:r>
      <w:r>
        <w:t xml:space="preserve"> entrada → quintal → jardim → Mimi → regador e flor → Tico → chocalho → Casa da Música → Lolo e tambor → jardim → concluir. É a versão encenável da história da fonte, com todas as saídas livres.</w:t>
      </w:r>
    </w:p>
    <w:p>
      <w:r>
        <w:t>Os três são cenários de verificação, não uma sequência de sessões nem níveis a cumprir. Outros caminhos, inclusive ignorar Pippo e trocar rapidamente de atividade, continuam válidos.</w:t>
      </w:r>
    </w:p>
    <w:p>
      <w:pPr>
        <w:pStyle w:val="Heading2"/>
      </w:pPr>
      <w:r>
        <w:t>História sem trilho obrigatório</w:t>
      </w:r>
    </w:p>
    <w:p>
      <w:r>
        <w:t>O convite é uma camada sobre as ações reais do cenário. Pode haver um olhar de Pippo para o regador ou uma frase curta, nunca duas ordens pendentes. A criança que escolhe outro objeto cancela o convite. A flor aberta registra uma consequência, não uma medalha. Se ela tocar em Tico antes de regar, encontra Tico normalmente; depois, ele pode apenas mudar de posição na aproximação.</w:t>
      </w:r>
    </w:p>
    <w:p>
      <w:r>
        <w:t>O chocalho tem ação local e lugar reconhecível. Transporte para a Casa da Música só ocorre se o suporte explícito proposto no arquivo 04 for produzido. Não habilitar transporte universal de objetos. O convite final para bater palmas é opcional e dispensa microfone ou detecção de palmas; o jogo espera em silêncio e aceita a saída.</w:t>
      </w:r>
    </w:p>
    <w:p>
      <w:pPr>
        <w:pStyle w:val="Heading2"/>
      </w:pPr>
      <w:r>
        <w:t>Silêncio e inatividade</w:t>
      </w:r>
    </w:p>
    <w:p>
      <w:r>
        <w:t>Repetições privilegiam o som da brincadeira. Inatividade permite observar os amigos em repouso; não dispara advertência, chamada pelo nome da criança ou dicas em sequência. Uma sugestão visual discreta pode aparecer conforme a frequência escolhida pelo adulto. Em frequência desligada, nenhuma dica automática é necessária para jogar.</w:t>
      </w:r>
    </w:p>
    <w:p>
      <w:pPr>
        <w:pStyle w:val="Heading2"/>
      </w:pPr>
      <w:r>
        <w:t>Interrupção e conclusão</w:t>
      </w:r>
    </w:p>
    <w:p>
      <w:r>
        <w:t>Pausa, bloqueio de tela e perda de foco param áudio e movimento. A retomada usa um estado seguro: bola alcançável, flor com progresso confirmado, nenhuma fala antiga e nenhuma nota presa. Se o navegador exigir gesto para reativar áudio, apresentar ação simples de continuar, sem alegar que o jogo já está com som.</w:t>
      </w:r>
    </w:p>
    <w:p>
      <w:r>
        <w:t>Quando houver duração configurada, o aviso é discreto e não começa nova história. Uma tolerância curta de conclusão será ajustada pelo responsável e validada; a pausa continua imediata. Concluir encerra sons, salva preferências e apenas estados seguros permitidos. Na sessão seguinte, o mundo volta acolhedor; não há obrigação acumulada nem recuperação de trajetória instável.</w:t>
      </w:r>
    </w:p>
    <w:p>
      <w:pPr>
        <w:pStyle w:val="Heading1"/>
      </w:pPr>
      <w:r>
        <w:t>2 Mapa de telas ambientes acessos e ações</w:t>
      </w:r>
    </w:p>
    <w:p>
      <w:pPr>
        <w:pStyle w:val="Heading2"/>
      </w:pPr>
      <w:r>
        <w:t>Mapa lógico</w:t>
      </w:r>
    </w:p>
    <w:p>
      <w:r>
        <w:t>Entrada leva ao quintal. Do quintal há acesso ao jardim e à Casa da Música. Jardim e Casa da Música têm ligação direta em ambos os sentidos. O retorno preserva essa topologia: música → jardim quando veio do jardim; música → quintal quando veio do quintal. Os destinos principais permanecem reconhecíveis e estáveis, sem exigir que a criança entenda uma pilha de telas.</w:t>
      </w:r>
    </w:p>
    <w:p>
      <w:r>
        <w:t>Detalhamento proposto: a Casa da Música apresenta duas saídas visuais distintas, porta do jardim e porta do quintal, mais retorno consistente ao lugar de origem. Em telefone, o enquadramento evita exibir três saídas concorrentes: manter uma saída contextual e um retorno; os dois destinos continuam alcançáveis em no máximo duas transições. Validar a compreensão antes de fixar o desenho.</w:t>
      </w:r>
    </w:p>
    <w:p>
      <w:pPr>
        <w:pStyle w:val="Heading2"/>
      </w:pPr>
      <w:r>
        <w:t>Telas e enquadramentos do trecho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ID</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Elementos e ações principais</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Acessos e retorno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entry</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Pippo; começar por toque; acesso adulto protegido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Começar → yard; adulto → adult_​settings</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yard</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Pippo e bola; ouvir pato, enviar e receber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Jardim → garden; casa musical → music_​house; pausa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garden</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Flor e regador em foco; Mimi e Tico por encontros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Música → music_​house; retorno → yard; pausa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animal_focus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Animal escolhido grande, reação e vocalização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Voltar ao mesmo jardim, selecionar outro alvo ou sair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garden_flower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Regador e flor; regar, cancelar, repetir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Retorno ao jardim sem perder consequência confirmada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music_house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Lolo e escolhas grandes de tambor e teclado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Instrumento → enquadramento de atividade; jardim ou quintal</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drum_focus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Tambor grande; Lolo ao lado; Pippo sem obstruir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Trocar para teclado ou voltar à sala; saída sempre alcançável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keyboard_focus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Oito teclas contíguas; tocar uma ou várias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Trocar para tambor ou voltar à sala; saída fora das teclas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pause</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Cena estável; continuar; concluir; acesso adulto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Continuar na atividade segura; concluir → farewell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adult_gate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Barreira de acesso com validação pendente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Autorizar → controles; cancelar → pausa ou entrada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adult_settings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Volumes, idioma, dicas, movimento, duração, atividades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Testar amostras, salvar e retornar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adult_resources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Pacotes, estado offline, espaço e remoção de dados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Ajuda, privacidade e suporte apenas aqui ou em fluxo adulto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farewell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Despedida única e cena tranquila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Retorna à entrada sem reiniciar ou convidar automaticamente</w:t>
            </w:r>
          </w:p>
        </w:tc>
      </w:tr>
    </w:tbl>
    <w:p>
      <w:pPr>
        <w:spacing w:after="40"/>
      </w:pPr>
    </w:p>
    <w:p>
      <w:r>
        <w:rPr>
          <w:rFonts w:ascii="Calibri" w:hAnsi="Calibri"/>
          <w:sz w:val="20"/>
        </w:rPr>
        <w:t>animal_focus</w:t>
      </w:r>
      <w:r>
        <w:t xml:space="preserve">, </w:t>
      </w:r>
      <w:r>
        <w:rPr>
          <w:rFonts w:ascii="Calibri" w:hAnsi="Calibri"/>
          <w:sz w:val="20"/>
        </w:rPr>
        <w:t>garden_flower</w:t>
      </w:r>
      <w:r>
        <w:t xml:space="preserve">, </w:t>
      </w:r>
      <w:r>
        <w:rPr>
          <w:rFonts w:ascii="Calibri" w:hAnsi="Calibri"/>
          <w:sz w:val="20"/>
        </w:rPr>
        <w:t>drum_focus</w:t>
      </w:r>
      <w:r>
        <w:t xml:space="preserve"> e </w:t>
      </w:r>
      <w:r>
        <w:rPr>
          <w:rFonts w:ascii="Calibri" w:hAnsi="Calibri"/>
          <w:sz w:val="20"/>
        </w:rPr>
        <w:t>keyboard_focus</w:t>
      </w:r>
      <w:r>
        <w:t xml:space="preserve"> são enquadramentos ou estados, não mundos novos. Transição e recuperação são estados do fluxo, sem telas técnicas para a criança. O cantinho tranquilo da visão completa não se confunde com a pausa; permanece acesso opcional adulto a produzir em etapa posterior.</w:t>
      </w:r>
    </w:p>
    <w:p>
      <w:pPr>
        <w:pStyle w:val="Heading2"/>
      </w:pPr>
      <w:r>
        <w:t>Distribuição dos alvos</w:t>
      </w:r>
    </w:p>
    <w:p>
      <w:r>
        <w:t>No quintal, três escolhas infantis em destaque: Pippo, bola e jardim. A Casa da Música fica reconhecível em segundo plano e é acessível por toque, sem se transformar em quinto ou sexto brinquedo chamativo. No jardim, o foco muda entre conjunto flor e regador, encontro com um amigo e ligação musical. Mimi e Tico não vocalizam automaticamente ao mesmo tempo.</w:t>
      </w:r>
    </w:p>
    <w:p>
      <w:r>
        <w:t>Três ou quatro escolhas por enquadramento são a referência inicial da fonte, sujeita à observação real. Se um telefone não comportar isso, ampliar o objeto escolhido por enquadramento automático previsível. Nunca reduzir um alvo essencial a um ponto minúsculo. Alvos ampliados têm áreas disjuntas; zonas ambíguas não selecionam um animal arbitrariamente. Forma, posição e contraste complementam cor.</w:t>
      </w:r>
    </w:p>
    <w:p>
      <w:r>
        <w:t>Pausa e retorno ficam fora da faixa mais usada dos instrumentos e respeitam recortes, bordas e gestos do sistema. A criança não controla câmera ou joystick. A troca de orientação, se oferecida, conserva visibilidade e área sensível; orientação preferencial e suporte completo serão decididos após teste. Nenhuma ação depende de ler rótulos.</w:t>
      </w:r>
    </w:p>
    <w:p>
      <w:pPr>
        <w:pStyle w:val="Heading2"/>
      </w:pPr>
      <w:r>
        <w:t>Ações e estados compartilhados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Estado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Entrada e consequência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Nova ação ou interrupção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Exploração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Alvos e reações disponíveis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Selecionar objeto, amigo ou destino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Seleção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Objeto destacado e destino válido legível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Usar; cancelar por toque livre; escolher outro objeto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Execução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Som e movimento coerentes; consequência confirmada no instante definido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Aceitar ação compatível; substituir intenção; sair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Convite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Uma sugestão opcional, sem fila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Ignorar, agir diferente ou aceitar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Transição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Um destino ativo; carregamento controlado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Toques não duplicam navegação; falha retorna com segurança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Pausa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Som e movimento parados; entrada suspensa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Continuar em estado seguro ou concluir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Recuperação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Estado confirmado recuperado ou reinicialização acolhedora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Retomar com gesto se necessário; ajuda adulta para recursos</w:t>
            </w:r>
          </w:p>
        </w:tc>
      </w:tr>
    </w:tbl>
    <w:p>
      <w:pPr>
        <w:spacing w:after="40"/>
      </w:pPr>
    </w:p>
    <w:p>
      <w:r>
        <w:t>Trocar de cena encerra assinaturas, tarefas, sons e convites sem sentido no destino. Uma intenção antiga não pode mover Pippo depois de retomar. Não bloquear a saída para terminar uma animação longa.</w:t>
      </w:r>
    </w:p>
    <w:p>
      <w:pPr>
        <w:pStyle w:val="Heading2"/>
      </w:pPr>
      <w:r>
        <w:t>Fronteiras entre estado de sessão e persistência</w:t>
      </w:r>
    </w:p>
    <w:p>
      <w:pPr>
        <w:pStyle w:val="ListBullet"/>
      </w:pPr>
      <w:r>
        <w:t>Na sessão: flor aberta/progresso confirmado, posição recuperável da bola, cena atual e seleção válida. Uma troca de ambiente não reinicia a flor.</w:t>
      </w:r>
    </w:p>
    <w:p>
      <w:pPr>
        <w:pStyle w:val="ListBullet"/>
      </w:pPr>
      <w:r>
        <w:t>Entre sessões: idioma, volumes, frequência de falas e convites, redução de movimento, atividades permitidas, pacotes e preferência opcional de instrumento.</w:t>
      </w:r>
    </w:p>
    <w:p>
      <w:pPr>
        <w:pStyle w:val="ListBullet"/>
      </w:pPr>
      <w:r>
        <w:t>Após interrupção: recuperar apenas consequências seguras, com versão de dados. Trajetórias, notas sustentadas e convites pendentes não persistem.</w:t>
      </w:r>
    </w:p>
    <w:p>
      <w:pPr>
        <w:pStyle w:val="ListBullet"/>
      </w:pPr>
      <w:r>
        <w:t>Nova sessão e corrupção: configuração acolhedora e recuperação sem castigo; migração ou retorno seguro quando não for possível recuperar dados.</w:t>
      </w:r>
    </w:p>
    <w:p>
      <w:pPr>
        <w:pStyle w:val="Heading2"/>
      </w:pPr>
      <w:r>
        <w:t>Área adulta e offline</w:t>
      </w:r>
    </w:p>
    <w:p>
      <w:r>
        <w:t>Separar pausa de autorização adulta. Pausar é imediato; chegar a links, permissões e configurações protegidas exige a barreira definida. Segurar um botão sozinho não atende à proteção da fonte. Código e sequência orientada são candidatos, não mecanismo certificado.</w:t>
      </w:r>
    </w:p>
    <w:p>
      <w:r>
        <w:t>Um pacote B pode depender de subpacotes de cenas, áudio comum e voz pt-BR. A lista adulta mostra o conjunto inteiro como pronto somente depois de validar dependências e integridade. Download interrompido conserva o último pacote válido. Não ativar atualização no meio da brincadeira. Cache removido, falta de espaço e arquivo ausente exigem explicação adulta e recuperação, sem promessa de offline baseada apenas na instalação.</w:t>
      </w:r>
    </w:p>
    <w:p>
      <w:pPr>
        <w:pStyle w:val="Heading2"/>
      </w:pPr>
      <w:r>
        <w:t>Ambientes futuros preservados</w:t>
      </w:r>
    </w:p>
    <w:p>
      <w:r>
        <w:t>Casa e cuidados, campinho completo, cesta, blocos, banho, túnel, rampa, água, barquinho e cantinho tranquilo continuam no mapa completo das fontes. Não criar atalhos falsos nem caminhos visualmente convidativos sem destino neste trecho. Ao ampliar, manter as conexões originais: casa e quintal com campinho, jardim e música; campinho com quintal e jardim; jardim com campinho e música; música com jardim e quintal.</w:t>
      </w:r>
    </w:p>
    <w:p>
      <w:pPr>
        <w:pStyle w:val="Heading1"/>
      </w:pPr>
      <w:r>
        <w:t>3 Especificação das interações com os personagens</w:t>
      </w:r>
    </w:p>
    <w:p>
      <w:pPr>
        <w:pStyle w:val="Heading2"/>
      </w:pPr>
      <w:r>
        <w:t>Contrato comum</w:t>
      </w:r>
    </w:p>
    <w:p>
      <w:r>
        <w:t>Um toque válido recebe retorno visual perceptível, executa a ação compatível e volta ao repouso. As metas herdadas são pelo menos 30 quadros por segundo no aparelho mínimo e retorno visual em até 100 ms na maioria das interações medidas; são metas de protótipo, não resultados. Registrar distribuição e casos lentos, sem esconder falhas numa média.</w:t>
      </w:r>
    </w:p>
    <w:p>
      <w:r>
        <w:t>O áudio animal começa com resposta direta, sem esperar uma apresentação longa. Se o animal foi tocado, sua vocalização tem prioridade e a apresentação pode ocorrer depois ou ser omitida. Se a apresentação foi iniciada por encontro, a gravação vem em espaço próprio. Trocar de alvo cancela fala ou vocalização antiga com saída suave e sem empilhamento. Gestos de boca ou bico acompanham o som; não usar articulação humana exagerada em vocalização natural.</w:t>
      </w:r>
    </w:p>
    <w:p>
      <w:r>
        <w:t>Repetir durante uma vocalização responde visualmente, mas deixa a tomada curta reconhecível terminar. Não acumula pedidos de repetição. Depois do fim, um novo toque pode repetir. Sair sempre cancela a ação. Uma nova escolha de outro animal interrompe a anterior; não fazer a criança aguardar uma gravação inteira para navegar.</w:t>
      </w:r>
    </w:p>
    <w:p>
      <w:r>
        <w:t>Todos usam olhar, expressão e movimento programados a partir de eventos. Não há câmera real, leitura de emoções ou alegação de compreensão de balbucios. Toques repetidos não produzem dor, socos, susto ou incentivo a machucar. Silhueta e movimento identificam o amigo sem depender de acessórios.</w:t>
      </w:r>
    </w:p>
    <w:p>
      <w:pPr>
        <w:pStyle w:val="Heading2"/>
      </w:pPr>
      <w:r>
        <w:t>Pippo o patinho</w:t>
      </w:r>
    </w:p>
    <w:p>
      <w:r>
        <w:t xml:space="preserve">ID proposto: </w:t>
      </w:r>
      <w:r>
        <w:rPr>
          <w:rFonts w:ascii="Calibri" w:hAnsi="Calibri"/>
          <w:sz w:val="20"/>
        </w:rPr>
        <w:t>duck_main</w:t>
      </w:r>
      <w:r>
        <w:t>. Companheiro recorrente e única voz falada no trecho; fala em português brasileiro e tem vocalização natural em canal distinto. A idade e espécie visual exatas precisam ser fechadas junto da gravação: não aceitar pato adulto por conveniência se o desenho pede um filhote.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Gatilho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Resposta prevista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Repetição e interrupção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Entrar no quintal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Aceno, olhar para câmera e saudação única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Outro toque mantém a ação escolhida disponível e pode cortar a saudação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Tocar no corpo em repouso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Olhar, reação gentil e vocalização natural aprovada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Não alternar aleatoriamente entre fala e som animal no mesmo gesto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Bola enviada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Preparar recepção, contato e devolução visível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Uma bola e um passe ativos; sair recupera a bola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Selecionar regador ou flor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Olhar para o alvo; gesto breve compatível com uso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Sem esconder o objeto; pode ficar em silêncio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Animal escolhido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Orientar olhar para amigo; apresentação curta quando couber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Não falar por cima da gravação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Criança toca instrumento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Escutar e acompanhar visualmente, fora da área tocável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Não vocalizar por cima de notas ou batidas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Pausa voluntária musical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Pode responder com padrão preparado ou frase de alternância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Novo toque corta/reduz resposta; não exigir imitação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Concluir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Gesto de despedida e uma frase curta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Sem convite novo, tristeza ou pedido para voltar</w:t>
            </w:r>
          </w:p>
        </w:tc>
      </w:tr>
    </w:tbl>
    <w:p>
      <w:pPr>
        <w:spacing w:after="40"/>
      </w:pPr>
    </w:p>
    <w:p>
      <w:r>
        <w:t>Não incluir nadar, banho, alimentação ou trocar roupa como ações jogáveis deste trecho. Preservar a capacidade de produção do corpo para essas ações futuras; não rigar um personagem incompatível com sentar, nadar e tocar instrumentos.</w:t>
      </w:r>
    </w:p>
    <w:p>
      <w:pPr>
        <w:pStyle w:val="Heading2"/>
      </w:pPr>
      <w:r>
        <w:t>Mimi a vaca</w:t>
      </w:r>
    </w:p>
    <w:p>
      <w:r>
        <w:t xml:space="preserve">ID proposto: </w:t>
      </w:r>
      <w:r>
        <w:rPr>
          <w:rFonts w:ascii="Calibri" w:hAnsi="Calibri"/>
          <w:sz w:val="20"/>
        </w:rPr>
        <w:t>cow_friend</w:t>
      </w:r>
      <w:r>
        <w:t>. Encontro calmo no jardim perto da flor, sem exigir implementação do campinho inteiro.</w:t>
      </w:r>
    </w:p>
    <w:p>
      <w:r>
        <w:t>Tocar em Mimi orienta o foco, movimenta cabeça e orelhas e executa um mugido natural de vaca. Pippo pode dizer “A Mimi é uma vaca.” antes de uma demonstração ou depois da vocalização; nunca cobrir o mugido. A repetição do encontro não exige repetir o nome. Mimi pode olhar para a flor aberta e reagir discretamente, sem novo mugido automático a cada rega.</w:t>
      </w:r>
    </w:p>
    <w:p>
      <w:r>
        <w:t>O enquadramento mostra corpo suficiente para reconhecer a espécie. Boca, cabeça e corpo não se deformam para caber na amostra. Não tocar instrumentos, entregar comida ou produzir fala humana neste recorte. Um toque diferente ou uma saída vence o encontro, sem travar a câmera num close.</w:t>
      </w:r>
    </w:p>
    <w:p>
      <w:pPr>
        <w:pStyle w:val="Heading2"/>
      </w:pPr>
      <w:r>
        <w:t>Tico o pintinho</w:t>
      </w:r>
    </w:p>
    <w:p>
      <w:r>
        <w:t xml:space="preserve">ID proposto: </w:t>
      </w:r>
      <w:r>
        <w:rPr>
          <w:rFonts w:ascii="Calibri" w:hAnsi="Calibri"/>
          <w:sz w:val="20"/>
        </w:rPr>
        <w:t>chick_friend</w:t>
      </w:r>
      <w:r>
        <w:t>. Aparece no jardim desde a entrada, em posição acessível e com área sensível generosa sem invadir a flor. Depois de regar, pode aproximar-se por um caminho preparado; essa aproximação encena a história e não é condição de acesso.</w:t>
      </w:r>
    </w:p>
    <w:p>
      <w:r>
        <w:t>Tocar em Tico produz piado natural de pintinho, reação de bico, passos curtos e gesto pequeno de asas. Não usar canto de galo, gravação genérica de pássaro ou piado modificado até perder identidade. Pippo pode apresentá-lo como “O Tico é um pintinho.” em espaço sem sobreposição.</w:t>
      </w:r>
    </w:p>
    <w:p>
      <w:r>
        <w:t>Se a criança tocar durante a aproximação, Tico para em posição estável para reagir. Se trocar de cena, o caminho é cancelado e Tico reaparece em posição segura ao retornar. Ele não pode sumir dentro da flor, cruzar Mimi ou ocupar a região de retorno.</w:t>
      </w:r>
    </w:p>
    <w:p>
      <w:pPr>
        <w:pStyle w:val="Heading2"/>
      </w:pPr>
      <w:r>
        <w:t>Lolo o coelho</w:t>
      </w:r>
    </w:p>
    <w:p>
      <w:r>
        <w:t xml:space="preserve">ID proposto: </w:t>
      </w:r>
      <w:r>
        <w:rPr>
          <w:rFonts w:ascii="Calibri" w:hAnsi="Calibri"/>
          <w:sz w:val="20"/>
        </w:rPr>
        <w:t>rabbit_friend</w:t>
      </w:r>
      <w:r>
        <w:t>. Parceiro musical na Casa da Música, expressivo por orelhas, olhos, pequenos saltos controlados e postura de escuta.</w:t>
      </w:r>
    </w:p>
    <w:p>
      <w:r>
        <w:t>Tocar diretamente em Lolo produz reação visual gentil. Neste trecho, o toque no corpo não tem som animal: isso é um comportamento deliberado, não áudio faltante. Não criar “voz de coelho”, risadinha sintética apresentada como vocalização nem usar som natural de sofrimento. Instrumentos que Lolo toca pertencem ao canal de instrumentos, com causa visível.</w:t>
      </w:r>
    </w:p>
    <w:p>
      <w:r>
        <w:t>Na primeira aproximação, Pippo pode dizer “O Lolo é um coelho.” Lolo pode mostrar uma batida curta opcional; a criança pode tocar antes, durante ou depois. O acompanhamento cede ao toque infantil. Se Lolo responde no tambor enquanto o teclado está em foco, o tambor e seu gesto precisam estar visíveis; caso contrário, omitir a resposta ou mantê-la no instrumento visível.</w:t>
      </w:r>
    </w:p>
    <w:p>
      <w:pPr>
        <w:pStyle w:val="Heading2"/>
      </w:pPr>
      <w:r>
        <w:t>Presença e convivência</w:t>
      </w:r>
    </w:p>
    <w:p>
      <w:r>
        <w:t>Pippo acompanha as transições sem atravessar o alvo e permanece fora das teclas e do tambor. Encontros destacam um amigo por vez; os demais ficam em repouso silencioso. Respostas musicais de Pippo e Lolo não competem entre si. Uma demonstração não toma o controle da brincadeira. Se a geometria da tela não comportar ambos, reduzir a participação do parceiro em segundo plano, preservando o instrumento e a identidade do companheiro.</w:t>
      </w:r>
    </w:p>
    <w:p>
      <w:pPr>
        <w:pStyle w:val="Heading2"/>
      </w:pPr>
      <w:r>
        <w:t>Futuro preservado</w:t>
      </w:r>
    </w:p>
    <w:p>
      <w:r>
        <w:t>Belinha continua ovelha com balido natural próprio, principalmente no primeiro lançamento. Bento continua ursinho de brinquedo em expansão; nenhum efeito seu deve ensinar som de urso real. A futura comparação de dois animais segue a regra da fonte: tocar no diferente revela o som dele, sem buzina de erro ou impedimento de saída.</w:t>
      </w:r>
    </w:p>
    <w:p>
      <w:pPr>
        <w:pStyle w:val="Heading1"/>
      </w:pPr>
      <w:r>
        <w:t>4 Funcionamento da bola do jardim e dos instrumentos</w:t>
      </w:r>
    </w:p>
    <w:p>
      <w:pPr>
        <w:pStyle w:val="Heading2"/>
      </w:pPr>
      <w:r>
        <w:t>Bola no quintal</w:t>
      </w:r>
    </w:p>
    <w:p>
      <w:r>
        <w:t xml:space="preserve">ID proposto: </w:t>
      </w:r>
      <w:r>
        <w:rPr>
          <w:rFonts w:ascii="Calibri" w:hAnsi="Calibri"/>
          <w:sz w:val="20"/>
        </w:rPr>
        <w:t>ball_main</w:t>
      </w:r>
      <w:r>
        <w:t>. Uma bola azul grande começa entre a criança e Pippo. O caminho completo é um toque na bola: ela vai até Pippo, que a recebe e devolve à região inicial por trajetória contínua. Não depende de arrastar, apertar no tempo certo ou atingir um alvo preciso. Arrastar pode mudar direção numa faixa segura; a física ou trajetória assistida deve conservar a relação visível com o gesto.</w:t>
      </w:r>
    </w:p>
    <w:p>
      <w:r>
        <w:t>Estados: disponível → enviada → recebida → devolvida → disponível. O instante de contato define recepção, quique e devolução. A bola não teletransporta entre asas, chão e câmera. Sons de contato são curtos, limitados e ligados ao contato real. A câmera permanece estável.</w:t>
      </w:r>
    </w:p>
    <w:p>
      <w:r>
        <w:t>Durante um passe, novos toques têm resposta visual discreta, sem criar bolas ou enfileirar passes. Ao voltar a estar disponível, um novo toque inicia outro. Trocar de ambiente cancela a intenção e devolve a bola a um ponto alcançável; o retorno não retoma uma trajetória antiga. Arrastar para fora da área, soltar o dedo fora da tela e perder o foco recuperam a mesma bola sem punição.</w:t>
      </w:r>
    </w:p>
    <w:p>
      <w:r>
        <w:t>Proposta de fala contextual: “A bola azul!” na primeira escolha, somente se a cor visível for realmente azul. Repetições em silêncio. Não contar passes automaticamente. Duas bolas de tamanhos diferentes, basquete, poça e rampa permanecem no planejamento futuro.</w:t>
      </w:r>
    </w:p>
    <w:p>
      <w:pPr>
        <w:pStyle w:val="Heading2"/>
      </w:pPr>
      <w:r>
        <w:t>Jardim e flor</w:t>
      </w:r>
    </w:p>
    <w:p>
      <w:r>
        <w:t xml:space="preserve">IDs propostos: </w:t>
      </w:r>
      <w:r>
        <w:rPr>
          <w:rFonts w:ascii="Calibri" w:hAnsi="Calibri"/>
          <w:sz w:val="20"/>
        </w:rPr>
        <w:t>watering_can</w:t>
      </w:r>
      <w:r>
        <w:t xml:space="preserve">, </w:t>
      </w:r>
      <w:r>
        <w:rPr>
          <w:rFonts w:ascii="Calibri" w:hAnsi="Calibri"/>
          <w:sz w:val="20"/>
        </w:rPr>
        <w:t>flower_main</w:t>
      </w:r>
      <w:r>
        <w:t>. Há uma flor fechada, um regador grande e espaço de encontro com os animais. Toque no regador seleciona; toque na flor rega. Arrastar o regador sobre a flor é alternativa equivalente. Seleção tem destaque por forma ou contorno além da cor; tocar em outro objeto cancela sem consumo ou erro.</w:t>
      </w:r>
    </w:p>
    <w:p>
      <w:r>
        <w:t>Estados da flor: fechada → recebendo água → aberta. Proposta inicial: uma aplicação curta válida basta para completar a abertura, permitindo perceber água e transformação sem repetição obrigatória. Se a aplicação for interrompida antes da confirmação, conservar progresso visual confirmado ou retornar ao estado anterior de modo coerente; definir o instante de confirmação no controlador. Na redução de movimento, usar uma mudança curta e clara, preservando o efeito causal.</w:t>
      </w:r>
    </w:p>
    <w:p>
      <w:r>
        <w:t>A água atinge a flor no mesmo lugar em que a abertura se inicia. Não abrir a flor por tempo de inatividade, toque em outro animal ou simples entrada no jardim. A flor aberta permanece na sessão, inclusive ao entrar e sair da música. Regar novamente continua possível, com pequena reação de água e pétalas; não fecha a flor abruptamente para refazer o espetáculo. O adulto pode reiniciar a história em fluxo próprio.</w:t>
      </w:r>
    </w:p>
    <w:p>
      <w:r>
        <w:t>Tico pode aproximar-se depois da abertura, mas já está acessível. Não conceder pontos, coleção, prêmio aleatório ou desbloqueio por regar. O regador não esvazia nem exige compra, espera ou reposição. Não implementar rio, barco, rampa ou ciclo de jardinagem completo para cumprir esta interação.</w:t>
      </w:r>
    </w:p>
    <w:p>
      <w:pPr>
        <w:pStyle w:val="Heading2"/>
      </w:pPr>
      <w:r>
        <w:t>Chocalho de ligação</w:t>
      </w:r>
    </w:p>
    <w:p>
      <w:r>
        <w:t xml:space="preserve">ID proposto: </w:t>
      </w:r>
      <w:r>
        <w:rPr>
          <w:rFonts w:ascii="Calibri" w:hAnsi="Calibri"/>
          <w:sz w:val="20"/>
        </w:rPr>
        <w:t>shaker_story</w:t>
      </w:r>
      <w:r>
        <w:t>. A fonte coloca um chocalho junto da descoberta musical. Neste trecho, tocar produz uma amostra correta de chocalho, com movimento correspondente, sem aula ou seleção extra de instrumentos. Ele não pode tocar mugido ou melodia.</w:t>
      </w:r>
    </w:p>
    <w:p>
      <w:r>
        <w:t>Detalhamento proposto para transporte delimitado: após tocar, um novo toque na Casa da Música leva o mesmo chocalho ao suporte visível na sala. Um toque no suporte guarda; ao retornar ao jardim, ele está no seu ponto de origem. Não existe inventário infantil ou duplicação. Se o transporte não for produzido, usar apenas a conexão visual e sonora local, registrar a diferença e manter a interação e o guardar localmente; não apresentar uma animação de levar sem estado correspondente.</w:t>
      </w:r>
    </w:p>
    <w:p>
      <w:r>
        <w:t>O transporte é opcional conforme a fonte, que exige suporte explícito para cada objeto levado. O chocalho sonoro local é parte do roteiro preparado. A percussão completa, incluindo pandeiro, continua para o lançamento.</w:t>
      </w:r>
    </w:p>
    <w:p>
      <w:pPr>
        <w:pStyle w:val="Heading2"/>
      </w:pPr>
      <w:r>
        <w:t>Tambor</w:t>
      </w:r>
    </w:p>
    <w:p>
      <w:r>
        <w:t xml:space="preserve">ID proposto: </w:t>
      </w:r>
      <w:r>
        <w:rPr>
          <w:rFonts w:ascii="Calibri" w:hAnsi="Calibri"/>
          <w:sz w:val="20"/>
        </w:rPr>
        <w:t>drum_single</w:t>
      </w:r>
      <w:r>
        <w:t>. O primeiro foco musical é um tambor único de percussão com timbre próprio, não a bateria completa de cinco peças. Um toque na membrana dispara a amostra no gesto, junto do início da resposta visual. O som não aguarda baqueta, animação ou próximo pulso de acompanhamento.</w:t>
      </w:r>
    </w:p>
    <w:p>
      <w:r>
        <w:t>Cada novo toque válido pode produzir novo ataque mesmo durante o retorno visual. O instrumento admite multitoque onde suportado, com limite de vozes e ganho, sem saturação ou fila de animações. O número de vozes é parâmetro de teste; não fixar um limite sem ouvir repetição rápida. A animação combina ataques recentes e retorna suavemente. A baqueta ou pata de Lolo toca a superfície de modo coerente, sem obrigar uma animação completa para cada áudio.</w:t>
      </w:r>
    </w:p>
    <w:p>
      <w:r>
        <w:t>Após pausa voluntária, Lolo pode responder com uma ou duas batidas preparadas. Proposta de ajuste: esperar pelo menos dois segundos sem toque antes da resposta; a criança que volta a tocar cancela o restante do padrão, com saída suave. Uma resposta não se encadeia em outra sozinha. Dicas desligadas impedem essa demonstração automática; tocar livremente continua completo.</w:t>
      </w:r>
    </w:p>
    <w:p>
      <w:pPr>
        <w:pStyle w:val="Heading2"/>
      </w:pPr>
      <w:r>
        <w:t>Teclado</w:t>
      </w:r>
    </w:p>
    <w:p>
      <w:r>
        <w:t xml:space="preserve">ID proposto: </w:t>
      </w:r>
      <w:r>
        <w:rPr>
          <w:rFonts w:ascii="Calibri" w:hAnsi="Calibri"/>
          <w:sz w:val="20"/>
        </w:rPr>
        <w:t>keyboard_eight</w:t>
      </w:r>
      <w:r>
        <w:t>. Oito teclas contíguas em ordem crescente: Dó, Ré, Mi, Fá, Sol, Lá, Si, Dó. Proposta para produção sonora: Dó4 a Dó5, a revisar por conforto e timbre; a oitava exata é escolha reversível. Teclas têm posição, separação e relevo legíveis, com cor apenas complementar.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Tecla da esquerda para a direita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Nota proposta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Arquivo de instrumento proposto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1</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Dó4 C4</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keyboard_c4</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2</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Ré4 D4</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keyboard_d4</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3</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Mi4 E4</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keyboard_e4</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4</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Fá4 F4</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keyboard_f4</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5</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Sol4 G4</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keyboard_g4</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6</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Lá4 A4</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keyboard_a4</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7</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Si4 B4</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keyboard_b4</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8</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Dó5 C5</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keyboard_c5</w:t>
            </w:r>
          </w:p>
        </w:tc>
      </w:tr>
    </w:tbl>
    <w:p>
      <w:pPr>
        <w:spacing w:after="40"/>
      </w:pPr>
    </w:p>
    <w:p>
      <w:r>
        <w:t>Toque inicia a nota imediatamente. A tecla afunda e retorna ao soltar; a nota tem liberação curta para evitar corte seco. Novo toque reinicia o ataque conforme o envelope, sem prender a tecla. Arrastar de uma tecla para outra pode produzir notas sucessivas, sem ser necessário. A fronteira não dispara duas notas por um único contato ambíguo.</w:t>
      </w:r>
    </w:p>
    <w:p>
      <w:r>
        <w:t>Multitoque permite acordes no aparelho que o suporte. Rastrear cada contato: levantar um dedo não deve encerrar notas de outros dedos. Cancelamento de gesto, saída, pausa e perda de foco liberam todas as notas. Oito teclas devem continuar grandes no telefone; ajustar enquadramento e orientação com teste, sem esconder notas atrás de navegação. Sem acompanhamento obrigatório, teoria musical, partitura ou avaliação de afinação da criança.</w:t>
      </w:r>
    </w:p>
    <w:p>
      <w:pPr>
        <w:pStyle w:val="Heading2"/>
      </w:pPr>
      <w:r>
        <w:t>Contrato de áudio e alternância</w:t>
      </w:r>
    </w:p>
    <w:p>
      <w:r>
        <w:t>Voz, animais, instrumentos e ambiente têm volumes separados. A fala reduz ambiente; o animal destacado não compete com a fala. Toque instrumental tem prioridade sobre voz contextual e acompanhamento. Não atrasar nota ou batida para encaixá-la em grade musical. Padrões são preparados e locais, sem IA geradora na sessão. Música ambiente pode ficar desligada e o instrumento continuar audível.</w:t>
      </w:r>
    </w:p>
    <w:p>
      <w:r>
        <w:t>Nenhum efeito de navegação imita animal. Proposta de mixagem: um animal em primeiro plano, uma fala ativa e limite medido de instrumentos; estes limites não autorizam fala e mugido simultâneos. Prever saídas curtas sem clique de corte. Medir latência em cada aparelho e distinguir atraso do arquivo, do navegador e do agendamento.</w:t>
      </w:r>
    </w:p>
    <w:p>
      <w:pPr>
        <w:pStyle w:val="Heading2"/>
      </w:pPr>
      <w:r>
        <w:t>Contrato de estados e falhas</w:t>
      </w:r>
    </w:p>
    <w:p>
      <w:r>
        <w:t>Entrada normalizada → intenção válida → atualização de consequência → disparo coordenado de áudio e movimento → repouso ou nova intenção. Apresentação visual não modifica diretamente outra atividade. Cada brinquedo documenta entrada, interação, pausa, saída e recuperação.</w:t>
      </w:r>
    </w:p>
    <w:p>
      <w:r>
        <w:t>Se faltar áudio natural, o animal fica explicitamente pendente e a experiência não recebe aceite sonoro. Modelos e sons provisórios podem apoiar teste técnico identificado, mas não constituem acabamento. Se faltar o instrumento ou sua amostra, não apresentar botão silencioso como interação pronta. Nenhuma troca de arquivo pode mascarar recurso errado.</w:t>
      </w:r>
    </w:p>
    <w:p>
      <w:pPr>
        <w:pStyle w:val="Heading1"/>
      </w:pPr>
      <w:r>
        <w:t>5 Roteiro de falas e silêncios do Pippo</w:t>
      </w:r>
    </w:p>
    <w:p>
      <w:pPr>
        <w:pStyle w:val="Heading2"/>
      </w:pPr>
      <w:r>
        <w:t>Direção de locução</w:t>
      </w:r>
    </w:p>
    <w:p>
      <w:r>
        <w:t>Voz própria do personagem, doce, curiosa, clara e natural em português brasileiro. Uma intenção por fala; sem agudo estridente, velocidade excessiva, fala infantil com erros, diminutivos em série ou elogio de desempenho. A pronúncia dos nomes será aprovada antes da gravação final. O nome provisório fica separado das frases de objetos para permitir regravação localizada.</w:t>
      </w:r>
    </w:p>
    <w:p>
      <w:r>
        <w:t>Pippo fala; Mimi, Tico e Lolo não ganham vozes humanas no trecho. Gravação natural do pato não é locução nem onomatopeia de ator. Cada fala é um arquivo isolado sem música, som animal ou efeito embutido. Respirações naturais discretas são aceitáveis; preservar originais e direitos de uso da voz, incluindo eventuais limitações de ferramenta sintética.</w:t>
      </w:r>
    </w:p>
    <w:p>
      <w:pPr>
        <w:pStyle w:val="Heading2"/>
      </w:pPr>
      <w:r>
        <w:t>Banco de falas para produção</w:t>
      </w:r>
    </w:p>
    <w:p>
      <w:r>
        <w:t>As falas abaixo são propostas concretas para revisão e gravação, não arquivos de áudio existentes. Não gravar todas as variantes; escolher uma saudação de primeira visita e uma de retorno. As chaves são estáveis e o nome no texto pode ser substituído.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Chave</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Texto exato proposto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Gatilho e espaço seguinte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voice.hello.first</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Oi! Eu sou o Pippo!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Primeira chegada; aceno e silêncio para explorar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voice.hello.return</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Oi! Vamos brincar?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Retorno escolhido em nova sessão; sem repetir apresentação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voice.friend.cow</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 Mimi é uma vaca.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Encontro oportuno; separar do mugido por pausa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voice.friend.chick</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 Tico é um pintinho.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Encontro oportuno; deixar piado isolado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voice.friend.rabbit</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 Lolo é um coelho.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Primeiro encontro musical; depois apenas expressão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voice.ball.blue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 bola azul!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Primeira seleção se bola for azul e fala não disputar a ação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voice.garden.can</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Olha o regador!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Um convite opcional olhando o objeto visível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voice.garden.flower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 flor abriu!</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Depois de abertura confirmada; não antecipar resultado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voice.music.drum</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Um tambor!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Primeira escolha; omitir se a criança começar a tocar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voice.music.keyboard</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Um teclado!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Primeira escolha; omitir se houver notas em curso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voice.turn.mine</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Agora eu!</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Alternância ativada, após pausa voluntária e antes de padrão curto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voice.turn.yours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Sua vez!</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Fim da resposta se a criança ainda não voltou a tocar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voice.shared.clap</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Vamos bater palmas juntos?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Conclusão opcional da história; aguardar sem detectar áudio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voice.goodbye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Vamos guardar? Até a próxima!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Encerramento tranquilo; guardar continua opcional</w:t>
            </w:r>
          </w:p>
        </w:tc>
      </w:tr>
    </w:tbl>
    <w:p>
      <w:pPr>
        <w:spacing w:after="40"/>
      </w:pPr>
    </w:p>
    <w:p>
      <w:r>
        <w:t>Saudação inicial e de retorno são alternativas, não duas falas consecutivas. “Vamos guardar?” é convite; a saída não espera resposta. Se a duração adulta terminar durante um instrumento, evitar cortar com frase nova longa: concluir com a fala curta após cessar o som dentro da tolerância configurada.</w:t>
      </w:r>
    </w:p>
    <w:p>
      <w:pPr>
        <w:pStyle w:val="Heading2"/>
      </w:pPr>
      <w:r>
        <w:t>Roteiro de silêncio por situação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Situação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O que continua audível</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O que Pippo faz</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Após a saudação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Ambiente discreto, se habilitado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Olha e aguarda; nenhuma lista de brinquedos</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Toque no animal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Vocalização natural selecionada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Cala-se e orienta o olhar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Repetição animal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Mesma vocalização reconhecível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Sem repetir nome a cada toque</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Toque direto em Lolo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Ambiente opcional; nenhum som animal de coelho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Reação visual silenciosa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Bola indo e voltando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Contatos discretos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Recebe e devolve sem comentar cada passe</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Água na flor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Água breve e controlada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Observa; comentário só se oportuno após transformação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Criança toca tambor ou teclado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Instrumento em primeiro plano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Escuta, sem fala por cima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Intervalo após padrão musical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Cauda sonora e ambiente reduzido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Espera sem cobrança de imitação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Criança ignora dica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Sons da ação que escolheu</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Abandona o convite e acompanha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Inatividade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Natureza suave ou silêncio conforme ajuste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Repouso; nenhuma sequência de ordens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Pausa ou bloqueio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Nenhum canal de jogo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Cena estabilizada, sem aviso falado repetido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Depois de despedida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Silêncio de jogo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Não faz novo convite</w:t>
            </w:r>
          </w:p>
        </w:tc>
      </w:tr>
    </w:tbl>
    <w:p>
      <w:pPr>
        <w:spacing w:after="40"/>
      </w:pPr>
    </w:p>
    <w:p>
      <w:pPr>
        <w:pStyle w:val="Heading2"/>
      </w:pPr>
      <w:r>
        <w:t>Regras de disparo propostas</w:t>
      </w:r>
    </w:p>
    <w:p>
      <w:r>
        <w:t>Detalhamento ajustável: após uma fala contextual, reservar pelo menos 20 segundos sem outra dica automática; limitar a uma sugestão por entrada de atividade; entre nomeação e vocalização demonstrada, deixar aproximadamente meio segundo livre. Esses valores não valem como espera para o toque da criança. Uma seleção direta de animal ou instrumento interrompe a fala de menor prioridade e responde imediatamente.</w:t>
      </w:r>
    </w:p>
    <w:p>
      <w:r>
        <w:t>Uma política mais silenciosa pode eliminar convites e comentários, mantendo a exploração completa. A frequência de falas e a de dicas são ajustes separados do volume. Com fala no volume zero, as ações não aguardam um arquivo inaudível para funcionar. As apresentações podem ser reouvidas por ação adulta, sem exigir reiniciar os dados da criança.</w:t>
      </w:r>
    </w:p>
    <w:p>
      <w:r>
        <w:t>Alternância musical proposta: após pelo menos dois segundos sem toque e somente quando habilitada, uma resposta curta de uma ou duas batidas. Não iniciar respostas contínuas por simples inatividade. O conjunto “Agora eu!”, padrão e “Sua vez!” só ocorre se houver espaço; se a criança voltar a tocar, cancelar o restante, inclusive “Sua vez!”. A configuração de menos falas pode preservar só o gesto e a batida.</w:t>
      </w:r>
    </w:p>
    <w:p>
      <w:r>
        <w:t>Uma saudação pode ocorrer em nova sessão; não se repete em toda passagem pelo quintal. As nomeações de objetos e amigos são espaçadas por sessão e contexto, não usadas como bloqueio de conteúdo. Não enfileirar frases atrasadas; ao sair, descartar. Ao retomar, não reproduzir automaticamente a saudação, o convite ou a despedida pendente.</w:t>
      </w:r>
    </w:p>
    <w:p>
      <w:pPr>
        <w:pStyle w:val="Heading2"/>
      </w:pPr>
      <w:r>
        <w:t>Revisão e localização</w:t>
      </w:r>
    </w:p>
    <w:p>
      <w:r>
        <w:t>Revisar texto, intenção, pronúncia, duração real, sincronização de bico e conforto de volume. Não inventar duração antes de gravar. Se a marca ou personagem mudar, regravar apenas chaves afetadas, atualizar manifesto e validar cobertura.</w:t>
      </w:r>
    </w:p>
    <w:p>
      <w:r>
        <w:t>Português brasileiro é o único banco de fala preparado nesta entrega. Inglês tem arquitetura prevista, sem tradução ou locução prontas. Não misturar idiomas na sessão: se um pacote não tem cobertura completa, não oferecer o idioma como disponível; explicar ao adulto e usar um idioma completo escolhido conscientemente. Sons naturais e instrumentos não mudam com o idioma.</w:t>
      </w:r>
    </w:p>
    <w:p>
      <w:pPr>
        <w:pStyle w:val="Heading1"/>
      </w:pPr>
      <w:r>
        <w:t>6 Inventário de produção</w:t>
      </w:r>
    </w:p>
    <w:p>
      <w:pPr>
        <w:pStyle w:val="Heading2"/>
      </w:pPr>
      <w:r>
        <w:t>Estado e convenções</w:t>
      </w:r>
    </w:p>
    <w:p>
      <w:r>
        <w:t xml:space="preserve">Nenhum recurso listado foi produzido, adquirido, licenciado ou encontrado no repositório nesta tarefa. Estado geral: </w:t>
      </w:r>
      <w:r>
        <w:rPr>
          <w:b/>
        </w:rPr>
        <w:t>especificado e pendente de produção ou conferência</w:t>
      </w:r>
      <w:r>
        <w:t>. Quantidades abaixo são mínimos de planejamento para o trecho, não orçamento nem prova de arquivos existentes. Não gerar variações em massa antes de aprovar necessidades, silhuetas, escala e enquadramento.</w:t>
      </w:r>
    </w:p>
    <w:p>
      <w:r>
        <w:t xml:space="preserve">Cada recurso recebe ID neutro, versão, função, arquivos fonte, distribuição, dependências, responsável, estado e evidência. O manifesto precisa registrar origem, autor, licença e limitações. Separar </w:t>
      </w:r>
      <w:r>
        <w:rPr>
          <w:rFonts w:ascii="Calibri" w:hAnsi="Calibri"/>
          <w:sz w:val="20"/>
        </w:rPr>
        <w:t>planejado</w:t>
      </w:r>
      <w:r>
        <w:t xml:space="preserve">, </w:t>
      </w:r>
      <w:r>
        <w:rPr>
          <w:rFonts w:ascii="Calibri" w:hAnsi="Calibri"/>
          <w:sz w:val="20"/>
        </w:rPr>
        <w:t>produzido</w:t>
      </w:r>
      <w:r>
        <w:t xml:space="preserve">, </w:t>
      </w:r>
      <w:r>
        <w:rPr>
          <w:rFonts w:ascii="Calibri" w:hAnsi="Calibri"/>
          <w:sz w:val="20"/>
        </w:rPr>
        <w:t>integrado</w:t>
      </w:r>
      <w:r>
        <w:t xml:space="preserve">, </w:t>
      </w:r>
      <w:r>
        <w:rPr>
          <w:rFonts w:ascii="Calibri" w:hAnsi="Calibri"/>
          <w:sz w:val="20"/>
        </w:rPr>
        <w:t>verificado</w:t>
      </w:r>
      <w:r>
        <w:t xml:space="preserve"> e </w:t>
      </w:r>
      <w:r>
        <w:rPr>
          <w:rFonts w:ascii="Calibri" w:hAnsi="Calibri"/>
          <w:sz w:val="20"/>
        </w:rPr>
        <w:t>validado em uso</w:t>
      </w:r>
      <w:r>
        <w:t>. A presença de um arquivo não autoriza marcar todos esses estados.</w:t>
      </w:r>
    </w:p>
    <w:p>
      <w:pPr>
        <w:pStyle w:val="Heading2"/>
      </w:pPr>
      <w:r>
        <w:t>Modelos tridimensionais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Grupo e IDs propostos</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Quantidade mínima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Entrega necessária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duck_​main, cow_​friend, chick_​friend, rabbit_​friend</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4 personagens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Modelos 3D, materiais suaves, rig e expressões adequados às respectivas ações</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yard, garden, music_house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3 conjuntos de cena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Chão, caminhos, vegetação simples, interior musical e pontos de chegada/retorno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ball_main</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1 objeto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Bola azul, colisão ou trajetória coerente, posição de recuperação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watering_can</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1 objeto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Corpo, alça e saída de água compatíveis com uso por toque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flower_main</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1 objeto articulado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Flor fechada e aberta; transição por ossos ou deformação revisada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drum_single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1 instrumento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Membrana e corpo legíveis, região de contato e suporte estável</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keyboard_eight</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1 instrumento com 8 teclas móveis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Oito alvos e movimentos independentes, sem mecanismo visual confuso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shaker_story</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1 instrumento simples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Chocalho, suporte de guardar e contato coerente se transportado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acessos e suportes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Conforme planta aprovada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Portas, caminhos, suporte do chocalho e área de guardar; sem destinos falsos</w:t>
            </w:r>
          </w:p>
        </w:tc>
      </w:tr>
    </w:tbl>
    <w:p>
      <w:pPr>
        <w:spacing w:after="40"/>
      </w:pPr>
    </w:p>
    <w:p>
      <w:r>
        <w:t>Cenários reutilizam módulos quando isso preserva leitura e desempenho. Não há meta arbitrária de polígonos; orçamento por personagem, material, textura e cena depende do aparelho mínimo medido. Evitar pelagem pesada, transparências excessivas e efeitos que escondam alvos. Manter escala comparativa entre vaca, patinho, pintinho, coelho e instrumentos.</w:t>
      </w:r>
    </w:p>
    <w:p>
      <w:pPr>
        <w:pStyle w:val="Heading2"/>
      </w:pPr>
      <w:r>
        <w:t>Preparação de arte necessária</w:t>
      </w:r>
    </w:p>
    <w:p>
      <w:r>
        <w:t>Uma folha por personagem com frente, perfil, costas e três quartos; uma folha conjunta de escala; uma folha de expressões e poses por rig; uma planta por conjunto de cena com áreas sensíveis e câmera. São especificações para produção posterior, não imagens solicitadas nesta tarefa. Um estudo principal com revisão dirigida vem antes de qualquer lote de variantes.</w:t>
      </w:r>
    </w:p>
    <w:p>
      <w:r>
        <w:t>Volumes arredondados, olhos expressivos, materiais suaves e iluminação acolhedora seguem a fonte. Paleta de referência preservada: amarelo #F2C94C, laranja #E99945, verde #7FAE78, azul #83BBD0, creme #F6EEDC, madeira #A77C55 e vermelho #CF7068. Validar sob a luz do jogo e não depender apenas da cor. Característica permanente de Pippo e aparência final dos amigos ainda precisam de escolha.</w:t>
      </w:r>
    </w:p>
    <w:p>
      <w:pPr>
        <w:pStyle w:val="Heading2"/>
      </w:pPr>
      <w:r>
        <w:t>Matriz mínima de animação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Personagem</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Clipes e comportamentos para o trecho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Marcadores e interrupções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Pippo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Repouso, piscar, olhar, acenar, andar, virar, parar, reagir ao toque, vocalizar pato, falar, receber bola, devolver, observar rega, escutar/tocar música, despedir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Contato de pés e bola; eventos de bico/fala; saída suave para nova intenção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Mimi</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Repouso, olhar, virar, reagir, mugir, acomodar postura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Início/fim do mugido e boca; sem articulação humana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Tico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Repouso, passos, virar, parar, piar, reagir, aproximar-se da flor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Bico e piado; parada estável se tocado durante caminho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Lolo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Repouso, olhar, saudação visual, reação, deslocamento curto, escuta, ataque de tambor, retorno, guardar opcional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Contato com instrumento; resposta cede ao toque infantil</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Objetos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Bola rolar/quicar, água curta, flor abrir, tambor vibrar, tecla afundar/soltar, chocalho sacudir/guardar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Efeito no lugar do contato; cancelamento e pausa sem duplicação</w:t>
            </w:r>
          </w:p>
        </w:tc>
      </w:tr>
    </w:tbl>
    <w:p>
      <w:pPr>
        <w:spacing w:after="40"/>
      </w:pPr>
    </w:p>
    <w:p>
      <w:r>
        <w:t>A biblioteca comum de cumprimento, deslocamento, interação e relaxamento deve existir na forma aplicável a cada espécie. Um cumprimento de Mimi pode ser cabeça/olhar, sem mão humana. Não multiplicar clipes quando controle procedural simples e revisado resolver; tampouco chamar pose estática de animação final.</w:t>
      </w:r>
    </w:p>
    <w:p>
      <w:r>
        <w:t>Revisar deformações, bico, patas, pés no chão, objetos flutuantes, interseções e transições fora do roteiro. Prever redução de movimento. O corpo de Pippo deve permitir futuras ações de sentar, nadar, banho e instrumentos, mesmo que os clipes futuros não sejam produzidos agora.</w:t>
      </w:r>
    </w:p>
    <w:p>
      <w:pPr>
        <w:pStyle w:val="Heading2"/>
      </w:pPr>
      <w:r>
        <w:t>Áudio natural dos animais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ID de tomada proposta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Material mínimo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Aprovação necessária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animal.duck.main</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1 tomada curta natural aprovada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Espécie e idade compatíveis com Pippo; origem e licença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animal.cow.main</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1 mugido natural limpo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Vaca reconhecível, sem voz/música sobreposta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animal.chick.main</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1 piado natural de pintinho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Não canto de galo ou pássaro genérico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animal.rabbit</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Nenhuma vocalização exigida no trecho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Registrar ausência intencional; não usar som inventado ou de sofrimento</w:t>
            </w:r>
          </w:p>
        </w:tc>
      </w:tr>
    </w:tbl>
    <w:p>
      <w:pPr>
        <w:spacing w:after="40"/>
      </w:pPr>
    </w:p>
    <w:p>
      <w:r>
        <w:t>Uma tomada boa por animal sonoro basta inicialmente; variantes só se melhorarem repetição sem alterar identidade. Guardar material original sem compressão destrutiva, corte de início/fim e versão distribuída testada. Não aumentar artificialmente a altura para fazer um adulto parecer filhote. Falta de licença ou correspondência é bloqueio para aceite, nunca permissão para substituição incorreta.</w:t>
      </w:r>
    </w:p>
    <w:p>
      <w:r>
        <w:t>Belinha precisa de balido de ovelha na etapa C. Bento é brinquedo na etapa D, sem vocalização de urso usada como ensino. Não há gravação infantil obrigatória.</w:t>
      </w:r>
    </w:p>
    <w:p>
      <w:pPr>
        <w:pStyle w:val="Heading2"/>
      </w:pPr>
      <w:r>
        <w:t>Voz instrumentos e efeitos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Família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Mínimo preparado para produzir</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Conferência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Voz pt-BR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14 textos do arquivo 05; uma tomada aprovada por chave usada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Dicção, nomes, licença, cobertura, pausas e bico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Tambor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1 amostra principal de ataque com cauda natural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Timbre de tambor, repetição, ganho e ausência de clique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Teclado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8 amostras/notas de Dó a Dó; envelope de liberação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Afinação, ordem, timbre consistente e multitoque</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Chocalho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1 gesto sonoro curto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Som próprio, sem fala ou outros instrumentos embutidos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Bola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Contato/quique e recepção/devolução, se distintos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Correspondência com superfície e movimento; repetição controlada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Jardim</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Água curta e discreta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Sem som contínuo após parar; sem aumento por empilhamento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Ambiente</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Natureza suave e eventual interior discreto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Opcional, sem vocalização falsa identificável ou competição sonora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Alternância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Padrões de uma ou duas batidas e animações correspondentes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Usar amostras existentes; sem geração por IA ou obrigação de copiar</w:t>
            </w:r>
          </w:p>
        </w:tc>
      </w:tr>
    </w:tbl>
    <w:p>
      <w:pPr>
        <w:spacing w:after="40"/>
      </w:pPr>
    </w:p>
    <w:p>
      <w:r>
        <w:t>Não exigir efeito para cada porta, seleção ou pétala. Silêncio é opção de produção válida. No teclado, amostras gravadas ou síntese musical fiel são alternativas a testar; exigência de gravação natural aplica-se às vocalizações animais, não proíbe instrumento sintetizado correto. Arquivos e formatos finais serão escolhidos após teste de tamanho, memória, latência e decodificação nos aparelhos alvo.</w:t>
      </w:r>
    </w:p>
    <w:p>
      <w:pPr>
        <w:pStyle w:val="Heading2"/>
      </w:pPr>
      <w:r>
        <w:t>Registro de recurso e entrega</w:t>
      </w:r>
    </w:p>
    <w:p>
      <w:r>
        <w:t>Campos obrigatórios: ID, categoria, etapa, versão, idioma quando aplicável, caminhos fonte/distribuição, tamanho, integridade, dependências, origem, autor, licença, atribuição exigida, restrições de uso/redistribuição, espécie e idade para animais, nota/timbre para instrumentos, estado e revisão. Para voz, registrar texto/chave, voz escolhida, permissão e necessidade de regravação se o nome mudar.</w:t>
      </w:r>
    </w:p>
    <w:p>
      <w:r>
        <w:t>Pacotes propostos: núcleo e quintal, jardim e encontros, Casa da Música, voz pt-BR e controles adultos. Cada pacote declara dependências e versão compatível. Não anunciar offline se voz ou amostra obrigatória estiver ausente. Distribuição 3D proposta em glTF/GLB com fontes editáveis preservadas; confirmar por teste técnico antes de fixar o pipeline.</w:t>
      </w:r>
    </w:p>
    <w:p>
      <w:r>
        <w:t>Pasta sugerida de recursos futuros: fontes de arte e áudio separadas de arquivos otimizados, com manifesto e licenças junto da documentação. Não criar arquivos vazios para simular recursos concluídos. Nenhum fornecedor, ferramenta paga ou contrato foi selecionado por este inventário.</w:t>
      </w:r>
    </w:p>
    <w:p>
      <w:pPr>
        <w:pStyle w:val="Heading1"/>
      </w:pPr>
      <w:r>
        <w:t>7 Critérios de aceite por interação</w:t>
      </w:r>
    </w:p>
    <w:p>
      <w:pPr>
        <w:pStyle w:val="Heading2"/>
      </w:pPr>
      <w:r>
        <w:t>Como registrar evidência</w:t>
      </w:r>
    </w:p>
    <w:p>
      <w:r>
        <w:t xml:space="preserve">Todos os casos começam em estado </w:t>
      </w:r>
      <w:r>
        <w:rPr>
          <w:b/>
        </w:rPr>
        <w:t>não executado</w:t>
      </w:r>
      <w:r>
        <w:t>. Registrar versão/commit futuro, aparelho, sistema, navegador e versões, configuração de fala/movimento, passos, resultado observado, evidência, defeito e responsável. Emulação e teste físico são registros distintos. Não preencher aprovação a partir deste documento.</w:t>
      </w:r>
    </w:p>
    <w:p>
      <w:r>
        <w:t>Executar as ações por toque simples primeiro, depois gesto opcional. Verificar som com os demais canais desligados; repetir com a mixagem normal. Cobrir toque repetido, troca de ação, pausa e retomada em momentos diferentes. Um resultado tecnicamente correto não comprova compreensão infantil; a observação acompanhada com famílias tem registro próprio.</w:t>
      </w:r>
    </w:p>
    <w:p>
      <w:pPr>
        <w:pStyle w:val="Heading2"/>
      </w:pPr>
      <w:r>
        <w:t>Entrada navegação e controles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968"/>
        <w:gridCol w:w="2722"/>
      </w:tblGrid>
      <w:tr>
        <w:trPr>
          <w:cantSplit/>
          <w:tblHeader/>
        </w:trPr>
        <w:tc>
          <w:tcPr>
            <w:tcW w:type="dxa" w:w="2477"/>
            <w:vAlign w:val="center"/>
            <w:tcMar>
              <w:top w:w="85" w:type="dxa"/>
              <w:left w:w="85" w:type="dxa"/>
              <w:bottom w:w="85" w:type="dxa"/>
              <w:right w:w="85" w:type="dxa"/>
            </w:tcMar>
            <w:shd w:fill="E7EDF2"/>
          </w:tcPr>
          <w:p>
            <w:pPr>
              <w:spacing w:after="20" w:line="247" w:lineRule="auto"/>
            </w:pPr>
            <w:r>
              <w:rPr>
                <w:b/>
                <w:color w:val="000000"/>
                <w:sz w:val="21"/>
              </w:rPr>
              <w:t>Caso</w:t>
            </w:r>
          </w:p>
        </w:tc>
        <w:tc>
          <w:tcPr>
            <w:tcW w:type="dxa" w:w="4968"/>
            <w:vAlign w:val="center"/>
            <w:tcMar>
              <w:top w:w="85" w:type="dxa"/>
              <w:left w:w="85" w:type="dxa"/>
              <w:bottom w:w="85" w:type="dxa"/>
              <w:right w:w="85" w:type="dxa"/>
            </w:tcMar>
            <w:shd w:fill="E7EDF2"/>
          </w:tcPr>
          <w:p>
            <w:pPr>
              <w:spacing w:after="20" w:line="247" w:lineRule="auto"/>
            </w:pPr>
            <w:r>
              <w:rPr>
                <w:b/>
                <w:color w:val="000000"/>
                <w:sz w:val="21"/>
              </w:rPr>
              <w:t>Procedimento e resultado exigido</w:t>
            </w:r>
          </w:p>
        </w:tc>
        <w:tc>
          <w:tcPr>
            <w:tcW w:type="dxa" w:w="2722"/>
            <w:vAlign w:val="center"/>
            <w:tcMar>
              <w:top w:w="85" w:type="dxa"/>
              <w:left w:w="85" w:type="dxa"/>
              <w:bottom w:w="85" w:type="dxa"/>
              <w:right w:w="85" w:type="dxa"/>
            </w:tcMar>
            <w:shd w:fill="E7EDF2"/>
          </w:tcPr>
          <w:p>
            <w:pPr>
              <w:spacing w:after="20" w:line="247" w:lineRule="auto"/>
            </w:pPr>
            <w:r>
              <w:rPr>
                <w:b/>
                <w:color w:val="000000"/>
                <w:sz w:val="21"/>
              </w:rPr>
              <w:t>Requisitos</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AC01 Entrada</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Começar por um toque, habilitar áudio quando permitido e chegar ao quintal sem missão, tutorial longo, cartão ou microfone</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R01 R06 R12</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AC02 Caminhos livres</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Percorrer os três caminhos do arquivo 01; acessar música antes da flor e sair de toda atividade sem concluí-la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R01 R07</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AC03 Retorno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Ir quintal → jardim → música → jardim; flor permanece; bola continua recuperável no quintal</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R07 R08</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AC04 Transição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Tocar várias vezes em destino durante carregamento; uma transição e um Pippo, sem fila ou entrada duplicada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R06 R07</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AC05 Alvos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Tocar bordas, espaços entre objetos e áreas próximas ao sistema em telefone/tablet; nenhum alvo essencial minúsculo ou seleção arbitrária</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R06</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AC06 Pausa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Pausar no passe, rega, som animal, nota e resposta de Lolo; áudio e movimento param; nenhum som fica preso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R09</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AC07 Retomada</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Bloquear tela/perder foco e voltar; estado seguro, gesto de áudio quando exigido, sem fala antiga nem ação duplicada</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R07 R09</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AC08 Área adulta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Tentar abrir configurações, links e permissões a partir do jogo; barreira validada exigida; segurar sozinho não basta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R09 R12</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AC09 Configuração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Alterar quatro volumes, frequência de fala/dicas, movimento, duração e atividades; reiniciar e conferir persistência</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R09 R10</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AC10 Saída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Concluir pela pausa ou limite adulto; saída possível sem guardar; despedida única, sem novo convite, culpa ou perda de energia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R07 R10</w:t>
            </w:r>
          </w:p>
        </w:tc>
      </w:tr>
    </w:tbl>
    <w:p>
      <w:pPr>
        <w:spacing w:after="40"/>
      </w:pPr>
    </w:p>
    <w:p>
      <w:pPr>
        <w:pStyle w:val="Heading2"/>
      </w:pPr>
      <w:r>
        <w:t>Personagens e jardim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968"/>
        <w:gridCol w:w="2722"/>
      </w:tblGrid>
      <w:tr>
        <w:trPr>
          <w:cantSplit/>
          <w:tblHeader/>
        </w:trPr>
        <w:tc>
          <w:tcPr>
            <w:tcW w:type="dxa" w:w="2477"/>
            <w:vAlign w:val="center"/>
            <w:tcMar>
              <w:top w:w="85" w:type="dxa"/>
              <w:left w:w="85" w:type="dxa"/>
              <w:bottom w:w="85" w:type="dxa"/>
              <w:right w:w="85" w:type="dxa"/>
            </w:tcMar>
            <w:shd w:fill="E7EDF2"/>
          </w:tcPr>
          <w:p>
            <w:pPr>
              <w:spacing w:after="20" w:line="247" w:lineRule="auto"/>
            </w:pPr>
            <w:r>
              <w:rPr>
                <w:b/>
                <w:color w:val="000000"/>
                <w:sz w:val="21"/>
              </w:rPr>
              <w:t>Caso</w:t>
            </w:r>
          </w:p>
        </w:tc>
        <w:tc>
          <w:tcPr>
            <w:tcW w:type="dxa" w:w="4968"/>
            <w:vAlign w:val="center"/>
            <w:tcMar>
              <w:top w:w="85" w:type="dxa"/>
              <w:left w:w="85" w:type="dxa"/>
              <w:bottom w:w="85" w:type="dxa"/>
              <w:right w:w="85" w:type="dxa"/>
            </w:tcMar>
            <w:shd w:fill="E7EDF2"/>
          </w:tcPr>
          <w:p>
            <w:pPr>
              <w:spacing w:after="20" w:line="247" w:lineRule="auto"/>
            </w:pPr>
            <w:r>
              <w:rPr>
                <w:b/>
                <w:color w:val="000000"/>
                <w:sz w:val="21"/>
              </w:rPr>
              <w:t>Procedimento e resultado exigido</w:t>
            </w:r>
          </w:p>
        </w:tc>
        <w:tc>
          <w:tcPr>
            <w:tcW w:type="dxa" w:w="2722"/>
            <w:vAlign w:val="center"/>
            <w:tcMar>
              <w:top w:w="85" w:type="dxa"/>
              <w:left w:w="85" w:type="dxa"/>
              <w:bottom w:w="85" w:type="dxa"/>
              <w:right w:w="85" w:type="dxa"/>
            </w:tcMar>
            <w:shd w:fill="E7EDF2"/>
          </w:tcPr>
          <w:p>
            <w:pPr>
              <w:spacing w:after="20" w:line="247" w:lineRule="auto"/>
            </w:pPr>
            <w:r>
              <w:rPr>
                <w:b/>
                <w:color w:val="000000"/>
                <w:sz w:val="21"/>
              </w:rPr>
              <w:t>Requisitos</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AC11 Pippo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Tocar no corpo; ouvir pato natural aprovado com gesto correspondente, separado da voz falada; companheiro coerente nas três cenas</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R02 R03 R04</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AC12 Mimi</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Tocar em Mimi; mugido natural reconhecível e nome/espécie em espaço separado; sem sobreposição de fala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R03 R04 R08</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AC13 Tico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Ouvir piado antes e depois de regar; som é de pintinho; tocar durante aproximação não atravessa objetos ou bloqueia ação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R03 R04 R07</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AC14 Lolo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Tocar no corpo; reação visual sem vocalização inventada; som de tambor só com ação instrumental visível</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R03 R04 R05</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AC15 Repetição animal</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Tocar rapidamente no mesmo animal e alternar amigos; retorno visual em cada toque, sem coro, fila longa ou som preso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R04 R06 R07</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AC16 Seleção da rega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Tocar regador e flor completa a ação; tocar outro objeto cancela; arrastar é alternativa, sem requisito de precisão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R06 R07</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AC17 Transformação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Água atinge flor antes da abertura; flor abre, permanece em troca de cena e reage à nova rega sem fechamento brusco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R08 R07</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AC18 Flor interrompida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Sair/pausar antes e depois de confirmar abertura; resultado corresponde ao estado confirmado, sem abrir ao fundo ou resetar estado válido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R07 R09</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AC19 Tico livre</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Escolher Tico sem tocar no regador; interação completa disponível. A história não funciona como desbloqueio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R01 R07</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AC20 Chocalho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Tocar e ouvir timbre próprio, repetir sem saturar, guardar e sair; se houver transporte, um objeto e lugar coerente nas duas cenas</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R05 R07 R08</w:t>
            </w:r>
          </w:p>
        </w:tc>
      </w:tr>
    </w:tbl>
    <w:p>
      <w:pPr>
        <w:spacing w:after="40"/>
      </w:pPr>
    </w:p>
    <w:p>
      <w:pPr>
        <w:pStyle w:val="Heading2"/>
      </w:pPr>
      <w:r>
        <w:t>Bola e música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968"/>
        <w:gridCol w:w="2722"/>
      </w:tblGrid>
      <w:tr>
        <w:trPr>
          <w:cantSplit/>
          <w:tblHeader/>
        </w:trPr>
        <w:tc>
          <w:tcPr>
            <w:tcW w:type="dxa" w:w="2477"/>
            <w:vAlign w:val="center"/>
            <w:tcMar>
              <w:top w:w="85" w:type="dxa"/>
              <w:left w:w="85" w:type="dxa"/>
              <w:bottom w:w="85" w:type="dxa"/>
              <w:right w:w="85" w:type="dxa"/>
            </w:tcMar>
            <w:shd w:fill="E7EDF2"/>
          </w:tcPr>
          <w:p>
            <w:pPr>
              <w:spacing w:after="20" w:line="247" w:lineRule="auto"/>
            </w:pPr>
            <w:r>
              <w:rPr>
                <w:b/>
                <w:color w:val="000000"/>
                <w:sz w:val="21"/>
              </w:rPr>
              <w:t>Caso</w:t>
            </w:r>
          </w:p>
        </w:tc>
        <w:tc>
          <w:tcPr>
            <w:tcW w:type="dxa" w:w="4968"/>
            <w:vAlign w:val="center"/>
            <w:tcMar>
              <w:top w:w="85" w:type="dxa"/>
              <w:left w:w="85" w:type="dxa"/>
              <w:bottom w:w="85" w:type="dxa"/>
              <w:right w:w="85" w:type="dxa"/>
            </w:tcMar>
            <w:shd w:fill="E7EDF2"/>
          </w:tcPr>
          <w:p>
            <w:pPr>
              <w:spacing w:after="20" w:line="247" w:lineRule="auto"/>
            </w:pPr>
            <w:r>
              <w:rPr>
                <w:b/>
                <w:color w:val="000000"/>
                <w:sz w:val="21"/>
              </w:rPr>
              <w:t>Procedimento e resultado exigido</w:t>
            </w:r>
          </w:p>
        </w:tc>
        <w:tc>
          <w:tcPr>
            <w:tcW w:type="dxa" w:w="2722"/>
            <w:vAlign w:val="center"/>
            <w:tcMar>
              <w:top w:w="85" w:type="dxa"/>
              <w:left w:w="85" w:type="dxa"/>
              <w:bottom w:w="85" w:type="dxa"/>
              <w:right w:w="85" w:type="dxa"/>
            </w:tcMar>
            <w:shd w:fill="E7EDF2"/>
          </w:tcPr>
          <w:p>
            <w:pPr>
              <w:spacing w:after="20" w:line="247" w:lineRule="auto"/>
            </w:pPr>
            <w:r>
              <w:rPr>
                <w:b/>
                <w:color w:val="000000"/>
                <w:sz w:val="21"/>
              </w:rPr>
              <w:t>Requisitos</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AC21 Passe</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Um toque envia e recebe; trajetória contínua, contato com Pippo, retorno alcançável e câmera estável</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R06 R08</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AC22 Bola interrompida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Repetir toques, arrastar para fora e sair no meio do passe; uma bola, nenhum passe em fila e recuperação segura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R06 R07 R09</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AC23 Tambor</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Tocar uma vez e rapidamente; ataque sonoro no gesto sem esperar baqueta/pulso; timbre correto, sem distorção ou clique</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R05 R06</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AC24 Teclado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Tocar as oito teclas em ordem e isoladas; oito alturas afinadas de Dó a Dó, posição correta e tecla correspondente</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R05 R08</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AC25 Multitoque</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Tocar dois ou mais alvos simultâneos no aparelho compatível; instrumentos respondem; soltar um dedo não cancela outros</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R05 R06</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AC26 Cancelamento de nota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Arrastar entre teclas, perder contato e sair/pausar; notas liberam, sem repetição descontrolada ou tecla presa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R05 R07 R09</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AC27 Alternância</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Fazer pausa, ouvir padrão opcional, voltar a tocar durante resposta; padrão e fala cedem; não há correção ou obrigação de copiar</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R01 R05 R08</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AC28 Troca musical</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Trocar tambor/teclado durante ataque; atividade antiga cancela, novo instrumento responde e retorno fica acessível</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R05 R07</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AC29 Silêncio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Repetir passes, notas e sons com poucas falas e dicas desligadas; exploração completa, sem narração compulsiva ou falas acumuladas</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R01 R02 R09</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AC30 Mixagem</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Isolar cada canal e depois combinar; instrumento não vira animal, voz não cobre mugido, ambiente desligado não silencia notas</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R04 R05 R09</w:t>
            </w:r>
          </w:p>
        </w:tc>
      </w:tr>
    </w:tbl>
    <w:p>
      <w:pPr>
        <w:spacing w:after="40"/>
      </w:pPr>
    </w:p>
    <w:p>
      <w:pPr>
        <w:pStyle w:val="Heading2"/>
      </w:pPr>
      <w:r>
        <w:t>Recursos dados localização e qualidade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968"/>
        <w:gridCol w:w="2722"/>
      </w:tblGrid>
      <w:tr>
        <w:trPr>
          <w:cantSplit/>
          <w:tblHeader/>
        </w:trPr>
        <w:tc>
          <w:tcPr>
            <w:tcW w:type="dxa" w:w="2477"/>
            <w:vAlign w:val="center"/>
            <w:tcMar>
              <w:top w:w="85" w:type="dxa"/>
              <w:left w:w="85" w:type="dxa"/>
              <w:bottom w:w="85" w:type="dxa"/>
              <w:right w:w="85" w:type="dxa"/>
            </w:tcMar>
            <w:shd w:fill="E7EDF2"/>
          </w:tcPr>
          <w:p>
            <w:pPr>
              <w:spacing w:after="20" w:line="247" w:lineRule="auto"/>
            </w:pPr>
            <w:r>
              <w:rPr>
                <w:b/>
                <w:color w:val="000000"/>
                <w:sz w:val="21"/>
              </w:rPr>
              <w:t>Caso</w:t>
            </w:r>
          </w:p>
        </w:tc>
        <w:tc>
          <w:tcPr>
            <w:tcW w:type="dxa" w:w="4968"/>
            <w:vAlign w:val="center"/>
            <w:tcMar>
              <w:top w:w="85" w:type="dxa"/>
              <w:left w:w="85" w:type="dxa"/>
              <w:bottom w:w="85" w:type="dxa"/>
              <w:right w:w="85" w:type="dxa"/>
            </w:tcMar>
            <w:shd w:fill="E7EDF2"/>
          </w:tcPr>
          <w:p>
            <w:pPr>
              <w:spacing w:after="20" w:line="247" w:lineRule="auto"/>
            </w:pPr>
            <w:r>
              <w:rPr>
                <w:b/>
                <w:color w:val="000000"/>
                <w:sz w:val="21"/>
              </w:rPr>
              <w:t>Procedimento e resultado exigido</w:t>
            </w:r>
          </w:p>
        </w:tc>
        <w:tc>
          <w:tcPr>
            <w:tcW w:type="dxa" w:w="2722"/>
            <w:vAlign w:val="center"/>
            <w:tcMar>
              <w:top w:w="85" w:type="dxa"/>
              <w:left w:w="85" w:type="dxa"/>
              <w:bottom w:w="85" w:type="dxa"/>
              <w:right w:w="85" w:type="dxa"/>
            </w:tcMar>
            <w:shd w:fill="E7EDF2"/>
          </w:tcPr>
          <w:p>
            <w:pPr>
              <w:spacing w:after="20" w:line="247" w:lineRule="auto"/>
            </w:pPr>
            <w:r>
              <w:rPr>
                <w:b/>
                <w:color w:val="000000"/>
                <w:sz w:val="21"/>
              </w:rPr>
              <w:t>Requisitos</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AC31 Offline completo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Validar pacote, retirar conexão e abrir todas as atividades do trecho com seus sons; prontidão só após dependências completas</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R11</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AC32 Offline incompleto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Interromper download, simular falta de espaço/cache removido/arquivo ausente; manter versão válida quando possível e orientar adulto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R11 R12</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AC33 Recuperação de dados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Carregar dados antigos e corrompidos; migrar ou voltar a estado seguro, preservando o recuperável, sem fila ou punição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R07 R09 R10</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AC34 Atualização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Preparar versão nova durante uso; sessão não interrompe e pacote só é ativado em momento seguro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R07 R11</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AC35 Privacidade</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Conferir permissões, dependências e tráfego; núcleo sem cadastro infantil, câmera/microfone, publicidade, rastreio comercial ou envio automático de diagnóstico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R12</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AC36 Licenças</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Conferir origem, autor, licença, espécie/idade e revisão de cada recurso; provisórios e ausências não recebem aprovação final</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R04 R05 R12</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AC37 Marca substituível</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Trocar nomes de exibição por configuração de conteúdo em revisão técnica; lógica, estado e atividades preservados</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R13</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AC38 Idioma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Português completo em interface adulta e falas; idioma indisponível não mistura frases; inglês não recebe estado pronto sem seu pacote validado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R14 R15</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AC39 Arte em execução</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Observar contatos, silhuetas, rig, bico/boca, transições e redução de movimento em uso fora do roteiro; sem interseção, deslize ou câmera manual obrigatória</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R02 R06 R09</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AC40 Desempenho</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Medir FPS, resposta visual e áudio no aparelho mínimo candidato; buscar 30 FPS estáveis e até 100 ms na maioria dos retornos visuais; documentar limites</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R06 R09</w:t>
            </w:r>
          </w:p>
        </w:tc>
      </w:tr>
    </w:tbl>
    <w:p>
      <w:pPr>
        <w:spacing w:after="40"/>
      </w:pPr>
    </w:p>
    <w:p>
      <w:pPr>
        <w:pStyle w:val="Heading2"/>
      </w:pPr>
      <w:r>
        <w:t>Procedimento de revisão sonora</w:t>
      </w:r>
    </w:p>
    <w:p>
      <w:r>
        <w:t>Revisor ouve vocalização sem ver o nome e confere a espécie/idade com o registro de origem e a aparência proposta. Documenta reconhecimento, conforto e ausência de sofrimento; não tratar impressão subjetiva isolada como comprovação científica. Um revisor musical confere afinação e identidade de cada nota/peça. Verificar repetição rápida e reprodução em volume moderado, sem tentar controlar o volume físico do aparelho por software.</w:t>
      </w:r>
    </w:p>
    <w:p>
      <w:pPr>
        <w:pStyle w:val="Heading2"/>
      </w:pPr>
      <w:r>
        <w:t>Matriz mínima de ambientes de teste</w:t>
      </w:r>
    </w:p>
    <w:p>
      <w:r>
        <w:t>Safari em iPhone, Safari em iPad, navegador Android e desktop de apoio, com versões registradas. Incluir aparelho modesto representativo. Medir carregamento, memória, latência sonora, perda de contexto gráfico, aquecimento e bateria com método e tempo de observação declarados. Escolher os mínimos suportados após teste real. Emulação ajuda na navegação, mas não comprova calor, latência ou estabilidade física.</w:t>
      </w:r>
    </w:p>
    <w:p>
      <w:pPr>
        <w:pStyle w:val="Heading2"/>
      </w:pPr>
      <w:r>
        <w:t>Observação acompanhada com famílias</w:t>
      </w:r>
    </w:p>
    <w:p>
      <w:r>
        <w:t>Depois da revisão técnica, educativa e sonora, observar brevemente se a criança inicia uma ação, percebe a consequência, repete ou troca de atividade e consegue parar com ajuda do responsável. O adulto pode interromper e não precisa fornecer vídeo, voz, nome ou outros dados da criança. Registrar dificuldades de alvo, dicas excessivas, confusão de sons e saída, sem diagnóstico ou ranking.</w:t>
      </w:r>
    </w:p>
    <w:p>
      <w:r>
        <w:t>O trecho B só recebe aceite quando os casos aplicáveis passam, arte/áudio correspondem ao escopo, problemas críticos estão resolvidos e limitações estão declaradas. Resultados de compreensão infantil têm estado separado dos testes técnicos. Compilação, botões existentes, vídeo conceitual e documentação aprovada não comprovam uma experiência jogável pronta.</w:t>
      </w:r>
    </w:p>
    <w:p>
      <w:pPr>
        <w:pStyle w:val="Heading1"/>
      </w:pPr>
      <w:r>
        <w:t>8 Pendências de produção e decisões necessárias</w:t>
      </w:r>
    </w:p>
    <w:p>
      <w:pPr>
        <w:pStyle w:val="Heading2"/>
      </w:pPr>
      <w:r>
        <w:t>O que já está definido e não precisa ser reaberto</w:t>
      </w:r>
    </w:p>
    <w:p>
      <w:r>
        <w:t>Público principal de 24 a 36 meses; modo livre como entrada; toque simples completo; câmera previsível; Pippo companheiro e voz principal; animais autênticos; instrumentos corretos; pausa e saída livres; núcleo sem microfone, anúncios, cadastro infantil ou conversa aberta com IA; pt-BR no lançamento e identidade provisória substituível. Produção por etapas não elimina o restante do jogo.</w:t>
      </w:r>
    </w:p>
    <w:p>
      <w:r>
        <w:t>O pacote adota três conjuntos de cena para o trecho, um tambor e teclado de oito notas, com chocalho local de ligação narrativa. Esses são detalhamentos de produção reversíveis, sem custo contratado. Não é necessário decidir monetização ou lançar inglês para iniciar auditoria e teste técnico.</w:t>
      </w:r>
    </w:p>
    <w:p>
      <w:pPr>
        <w:pStyle w:val="Heading2"/>
      </w:pPr>
      <w:r>
        <w:t>Decisões que precisam de escolha e evidência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Decisão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Quando é necessária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Encaminhamento e responsável sugerido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D01 Aparência e idade de Pippo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Antes de modelo, rig e som animal final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Produto e arte escolhem uma direção; áudio verifica espécie/idade compatível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D02 Aparência e escala dos amigos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Antes de modelos finais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Arte apresenta uma folha por personagem e comparação conjunta; sem dezenas de variantes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D03 Voz e pronúncia dos nomes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Antes da locução final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Produto aprova teste curto em pt-BR e direitos; preservar regravação localizada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D04 Gravações naturais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Antes do aceite dos encontros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Áudio seleciona fonte licenciada, espécie/idade e tomada reconhecível; falta permanece bloqueio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D05 Aparelhos e orientação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Antes de orçamento final de arte e suporte</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Engenharia mede candidatos reais, inclusive modesto; valida teclado com oito alvos</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D06 Barreira adulta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Antes de acesso a links/configurações na versão revisada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Produto e engenharia testam sequência/código e cancelamento; segurar sozinho não basta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D07 Duração e tolerância de saída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Antes de fechar fluxo adulto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Produto define escolhas e eventual padrão com responsáveis; sem cronômetro infantil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D08 Hospedagem e orçamento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Antes de contratar ou publicar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Engenharia estima bytes, tráfego, custos e alternativa; autorização específica para despesa/publicação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D09 Marca comercial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Antes de identidade definitiva, domínio e lançamento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Responsável pela marca verifica disponibilidade e diferenciação; pesquisa anterior não é liberação jurídica</w:t>
            </w:r>
          </w:p>
        </w:tc>
      </w:tr>
    </w:tbl>
    <w:p>
      <w:pPr>
        <w:spacing w:after="40"/>
      </w:pPr>
    </w:p>
    <w:p>
      <w:r>
        <w:t>D01 a D04 impedem finalizar personagens e som, mas não impedem documentação e teste técnico com provisórios identificados. D05 decide orçamento técnico a partir de evidência. D08 e D09 não bloqueiam a auditoria local. Nenhum item desta tabela é um pedido de aprovação para continuar a tarefa documental já autorizada.</w:t>
      </w:r>
    </w:p>
    <w:p>
      <w:pPr>
        <w:pStyle w:val="Heading2"/>
      </w:pPr>
      <w:r>
        <w:t>Pendências concretas de produção</w:t>
      </w:r>
    </w:p>
    <w:p>
      <w:pPr>
        <w:pStyle w:val="ListBullet"/>
      </w:pPr>
      <w:r>
        <w:rPr>
          <w:b/>
        </w:rPr>
        <w:t>Produto:</w:t>
      </w:r>
      <w:r>
        <w:t xml:space="preserve"> aprovar planta/enquadramentos e localização do retorno; revisar os 14 textos; verificar se as poucas escolhas ficam claras em telefone.</w:t>
      </w:r>
    </w:p>
    <w:p>
      <w:pPr>
        <w:pStyle w:val="ListBullet"/>
      </w:pPr>
      <w:r>
        <w:rPr>
          <w:b/>
        </w:rPr>
        <w:t>Arte:</w:t>
      </w:r>
      <w:r>
        <w:t xml:space="preserve"> desenhar folhas mínimas, modelar quatro personagens e três cenas, objetos e instrumentos; preparar materiais, rigs e expressões; identificar o provisório.</w:t>
      </w:r>
    </w:p>
    <w:p>
      <w:pPr>
        <w:pStyle w:val="ListBullet"/>
      </w:pPr>
      <w:r>
        <w:rPr>
          <w:b/>
        </w:rPr>
        <w:t>Animação:</w:t>
      </w:r>
      <w:r>
        <w:t xml:space="preserve"> produzir clipes e transições do inventário, contato com bola e instrumentos, vocalizações, pausa e interrupção sem cortes bruscos.</w:t>
      </w:r>
    </w:p>
    <w:p>
      <w:pPr>
        <w:pStyle w:val="ListBullet"/>
      </w:pPr>
      <w:r>
        <w:rPr>
          <w:b/>
        </w:rPr>
        <w:t>Áudio:</w:t>
      </w:r>
      <w:r>
        <w:t xml:space="preserve"> obter três gravações animais corretas e licenciadas, voz pt-BR, tambor, oito notas, chocalho e efeitos discretos; revisar afinação, conforto e mixagem.</w:t>
      </w:r>
    </w:p>
    <w:p>
      <w:pPr>
        <w:pStyle w:val="ListBullet"/>
      </w:pPr>
      <w:r>
        <w:rPr>
          <w:b/>
        </w:rPr>
        <w:t>Engenharia posterior:</w:t>
      </w:r>
      <w:r>
        <w:t xml:space="preserve"> auditar repositório e instruções locais; testar TypeScript, Babylon.js, Web Audio e glTF/GLB antes de fixar arquitetura; registrar versões atuais consultando documentação oficial nessa etapa.</w:t>
      </w:r>
    </w:p>
    <w:p>
      <w:pPr>
        <w:pStyle w:val="ListBullet"/>
      </w:pPr>
      <w:r>
        <w:rPr>
          <w:b/>
        </w:rPr>
        <w:t>Estado e recursos:</w:t>
      </w:r>
      <w:r>
        <w:t xml:space="preserve"> manifestos, integridade, pacotes offline, migração, recuperação, cancelamento e atualização segura. Não pressupor que cache ou hospedagem já existam.</w:t>
      </w:r>
    </w:p>
    <w:p>
      <w:pPr>
        <w:pStyle w:val="ListBullet"/>
      </w:pPr>
      <w:r>
        <w:rPr>
          <w:b/>
        </w:rPr>
        <w:t>Revisão:</w:t>
      </w:r>
      <w:r>
        <w:t xml:space="preserve"> conteúdo educativo, áudio, privacidade infantil, permissões, licenças e exigências dos canais antes de publicar. Este pacote não é parecer jurídico ou validação profissional.</w:t>
      </w:r>
    </w:p>
    <w:p>
      <w:pPr>
        <w:pStyle w:val="ListBullet"/>
      </w:pPr>
      <w:r>
        <w:rPr>
          <w:b/>
        </w:rPr>
        <w:t>Validação:</w:t>
      </w:r>
      <w:r>
        <w:t xml:space="preserve"> executar critérios em aparelhos reais, registrar evidências e depois observação acompanhada com responsáveis, sem gravações obrigatórias ou diagnósticos.</w:t>
      </w:r>
    </w:p>
    <w:p>
      <w:pPr>
        <w:pStyle w:val="Heading2"/>
      </w:pPr>
      <w:r>
        <w:t>Escolhas reversíveis propostas nesta preparação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Proposta</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Motivo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Como validar ou alterar</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Tico acessível antes da flor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Preservar o modo livre e evitar desbloqueio narrativo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Confirmar que a aproximação após regar continua legível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Mimi no jardim no trecho B</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Preservar história e encontro sem construir campinho inteiro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Revisar planta; campinho completo continua no lançamento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Uma aplicação curta abre a flor</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Relação causal clara sem repetição obrigatória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Observar compreensão e ajustar duração, sem precisão exigida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Chocalho local; transporte delimitado opcional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Preservar seção 12 sem inventário universal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Se transportar, validar estado e guardar nas duas cenas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Teclado Dó4 a Dó5</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Faixa de produção inicial para oito notas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Revisão musical e conforto; manter intervalo Dó a Dó</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Dicas espaçadas e resposta após pausa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Reservar silêncio e prioridade do toque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Testar valores do arquivo 05 e reduzir se interromperem</w:t>
            </w:r>
          </w:p>
        </w:tc>
      </w:tr>
    </w:tbl>
    <w:p>
      <w:pPr>
        <w:spacing w:after="40"/>
      </w:pPr>
    </w:p>
    <w:p>
      <w:r>
        <w:t>Nenhuma proposta altera R01 a R15. Se uma mudança futura afetar requisito central, público, identidade, dados, monetização ou custo, registrá-la separadamente com decisão explícita, data, motivo, requisito, aceite e impacto.</w:t>
      </w:r>
    </w:p>
    <w:p>
      <w:pPr>
        <w:pStyle w:val="Heading2"/>
      </w:pPr>
      <w:r>
        <w:t>Conteúdos futuros que permanecem no jogo completo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Frente</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Conteúdo preservado</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Etapa e condição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Elenco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Belinha ovelha e balido; Bento ursinho de brinquedo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Belinha C; Bento D; sem confundir brinquedo com animal real</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Ambientes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Casa, quintal, campinho, jardim, Casa da Música e cantinho tranquilo opcional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Áreas essenciais em C; ampliações por roteiro e validação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Cuidados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Poça, pés sujos, chuveirinho, toalha, água limpa no contato; alimentos adequados em dois recipientes; guardar e descansar com mantinha/luz</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Banho em C; alimentação e descanso com sequência a planejar; sem medidores de carência</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Acessórios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Duas opções por vez, como chapéu ou capa de chuva, sem compra ou desbloqueio diário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D; identidade reconhecível sem acessório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Bola e cesta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Bola de dois tamanhos; basquete assistido; perto/longe e dentro/fora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Basquete simples em C; variações posteriores; trajetória sem teletransporte, sem placar competitivo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Percursos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Túnel, rampa, dois ou três destinos, blocos, encaixe assistido e ponte curta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Percurso simples em C; construção ampliada em D; sem joystick/reflexo obrigatório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Água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Barquinho por toque, passagem simples e exploração ampliada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Elementos conforme planejamento; expansão D; efeito causal e recuperação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Música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Bateria com bumbo, caixa, tom, prato e chimbal; xilofone de cinco barras afinadas; tambor, chocalho e pandeiro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Xilofone/percussão em C; bateria completa com ordem a planejar, sem reduzir cinco timbres a um</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Histórias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Jardim musical, bola e poça, som do campinho, comparações livres de animais e novas histórias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 parcial e C/D; sempre abandonáveis, sem prêmio aleatório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Aprendizagem</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Linguagem, animais, cores, tamanhos, pequenas quantidades, espaço, causa/efeito, música e rotinas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Vinculada ao visível em cada etapa; não transformar toda ação em teste</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Opcionais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Microfone delimitado/eco, inglês e outros idiomas, eventual sincronização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 ativação adulta, minimização de dados e validação própria; núcleo sempre jogável sem microfone</w:t>
            </w:r>
          </w:p>
        </w:tc>
      </w:tr>
    </w:tbl>
    <w:p>
      <w:pPr>
        <w:spacing w:after="40"/>
      </w:pPr>
    </w:p>
    <w:p>
      <w:r>
        <w:t>Não atribuir à fonte uma etapa exata para itens cuja ordem não foi fechada, como alimentação e bateria completa. Essas são pendências de sequenciamento, não exclusões. A seção 19 prioriza banho, basquete, percurso, xilofone e percussão no primeiro lançamento; essa prioridade permanece.</w:t>
      </w:r>
    </w:p>
    <w:p>
      <w:pPr>
        <w:pStyle w:val="Heading2"/>
      </w:pPr>
      <w:r>
        <w:t>Limites e continuidade</w:t>
      </w:r>
    </w:p>
    <w:p>
      <w:r>
        <w:t>Conversa aberta com IA, multiplayer online, publicidade, loja infantil, economia virtual, assinaturas na brincadeira, mundo aberto extenso, reflexos obrigatórios e diagnóstico ficam fora do escopo inicial. Integração com MillionsNest, conta e serviços pagos não são pressupostos. Não inferir que uma assinatura de IA inclua API ou geração ilimitada.</w:t>
      </w:r>
    </w:p>
    <w:p>
      <w:r>
        <w:t>Registrar decisões e resultados no repositório real quando a etapa de desenvolvimento começar. Melhorias reversíveis precisam trazer problema concreto, solução, benefício esperado, custo e teste. Reutilizar a documentação válida e os recursos existentes, sem reconstruir tudo a cada retomada ou remover verificações para economizar cota.</w:t>
      </w:r>
    </w:p>
    <w:p>
      <w:r>
        <w:t>Modelo de mudança: ID; data; autor; estado proposto/aprovado; origem; problema; decisão; requisitos afetados; recursos e custo; critério de aceite; evidência futura; impacto nas etapas; arquivos atualizados. Não declarar que documentação, conceito visual ou código compilado equivalem a jogo pronto.</w:t>
      </w:r>
    </w:p>
    <w:p>
      <w:pPr>
        <w:pStyle w:val="Heading1"/>
      </w:pPr>
      <w:r>
        <w:t>9 Rastreabilidade e preservação dos requisitos</w:t>
      </w:r>
    </w:p>
    <w:p>
      <w:pPr>
        <w:pStyle w:val="Heading2"/>
      </w:pPr>
      <w:r>
        <w:t>Matriz R01 a R15</w:t>
      </w:r>
    </w:p>
    <w:p>
      <w:r>
        <w:t xml:space="preserve">Origem R01 a R12: especificação, seção 21. Origem R13 a R15: complemento 23. A etapa B é parcial dentro do universo completo, mas cada interação nela incluída precisa atender integralmente às regras aplicáveis. Estado de todas as linhas: </w:t>
      </w:r>
      <w:r>
        <w:rPr>
          <w:b/>
        </w:rPr>
        <w:t>documentado, não implementado, não verificado em aparelho, não validado em uso</w:t>
      </w:r>
      <w:r>
        <w:t>. Dependências gerais: recursos aprovados do inventário, implementação futura e matriz física de testes.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4968"/>
        <w:gridCol w:w="2722"/>
      </w:tblGrid>
      <w:tr>
        <w:trPr>
          <w:cantSplit/>
          <w:tblHeader/>
        </w:trPr>
        <w:tc>
          <w:tcPr>
            <w:tcW w:type="dxa" w:w="2477"/>
            <w:vAlign w:val="center"/>
            <w:tcMar>
              <w:top w:w="85" w:type="dxa"/>
              <w:left w:w="85" w:type="dxa"/>
              <w:bottom w:w="85" w:type="dxa"/>
              <w:right w:w="85" w:type="dxa"/>
            </w:tcMar>
            <w:shd w:fill="E7EDF2"/>
          </w:tcPr>
          <w:p>
            <w:pPr>
              <w:spacing w:after="20" w:line="247" w:lineRule="auto"/>
            </w:pPr>
            <w:r>
              <w:rPr>
                <w:b/>
                <w:color w:val="000000"/>
                <w:sz w:val="21"/>
              </w:rPr>
              <w:t>ID e requisito preservado</w:t>
            </w:r>
          </w:p>
        </w:tc>
        <w:tc>
          <w:tcPr>
            <w:tcW w:type="dxa" w:w="4968"/>
            <w:vAlign w:val="center"/>
            <w:tcMar>
              <w:top w:w="85" w:type="dxa"/>
              <w:left w:w="85" w:type="dxa"/>
              <w:bottom w:w="85" w:type="dxa"/>
              <w:right w:w="85" w:type="dxa"/>
            </w:tcMar>
            <w:shd w:fill="E7EDF2"/>
          </w:tcPr>
          <w:p>
            <w:pPr>
              <w:spacing w:after="20" w:line="247" w:lineRule="auto"/>
            </w:pPr>
            <w:r>
              <w:rPr>
                <w:b/>
                <w:color w:val="000000"/>
                <w:sz w:val="21"/>
              </w:rPr>
              <w:t>Material operacional e dependência específica</w:t>
            </w:r>
          </w:p>
        </w:tc>
        <w:tc>
          <w:tcPr>
            <w:tcW w:type="dxa" w:w="2722"/>
            <w:vAlign w:val="center"/>
            <w:tcMar>
              <w:top w:w="85" w:type="dxa"/>
              <w:left w:w="85" w:type="dxa"/>
              <w:bottom w:w="85" w:type="dxa"/>
              <w:right w:w="85" w:type="dxa"/>
            </w:tcMar>
            <w:shd w:fill="E7EDF2"/>
          </w:tcPr>
          <w:p>
            <w:pPr>
              <w:spacing w:after="20" w:line="247" w:lineRule="auto"/>
            </w:pPr>
            <w:r>
              <w:rPr>
                <w:b/>
                <w:color w:val="000000"/>
                <w:sz w:val="21"/>
              </w:rPr>
              <w:t>Evidência futura de aceite</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R01 Modo livre como entrada</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01, 02 e 04; destinos sem bloqueio de história</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AC01 AC02 AC19 AC27 AC29</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R02 Pippo companheiro e voz principal</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03, 05 e 06; modelo, animação e locução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AC11 AC29 AC39</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R03 Nomes e espécies associados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03 e 05; nomes e desenhos revisados</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AC11 a AC14; Belinha em C</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R04 Vocalizações naturais corretas</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03 e 06; origem, licença, espécie/idade e revisão</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AC11 a AC15 AC30 AC36; Belinha em C</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R05 Instrumentos com sons próprios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04 e 06; amostras/notas e revisão musical</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AC20 AC23 a AC28 AC30 AC36; restantes em C e etapas previstas</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R06 Toque simples em ações essenciais</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02 a 04; alvos e entrada tolerante</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AC01 AC05 AC15 AC16 AC21 a AC25 AC40</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R07 Troca livre de atividades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01 a 04; estado confirmado e cancelamento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AC02 a AC04 AC07 AC18 AC22 AC26 AC28 AC33</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R08 Ensino ligado à ação visível</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01, 04 e 05; roteiro contextual</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AC03 AC12 AC17 AC20 AC21 AC24 AC27</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R09 Pausa e configurações adultas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02, 05 e 08; barreira, preferências, recuperação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AC06 a AC09 AC26 AC33 AC39</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R10 Ausência de cobrança por ausência</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01 e 08; sem medidores punitivos</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AC09 AC10 AC33; cuidados futuros mantêm a regra</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R11 Pacotes offline verificáveis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02, 06 e 08; dependências, integridade e cache válido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AC31 AC32 AC34</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R12 Privacidade e recursos revisados</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02, 06 e 08; permissões, tráfego e direitos</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AC08 AC32 AC35 AC36</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R13 Marca e textos substituíveis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00, 05 e 06; IDs neutros e conteúdo separado</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AC37</w:t>
            </w:r>
          </w:p>
        </w:tc>
      </w:tr>
      <w:tr>
        <w:trPr>
          <w:cantSplit/>
        </w:trPr>
        <w:tc>
          <w:tcPr>
            <w:tcW w:type="dxa" w:w="2477"/>
            <w:vAlign w:val="center"/>
            <w:tcMar>
              <w:top w:w="85" w:type="dxa"/>
              <w:left w:w="85" w:type="dxa"/>
              <w:bottom w:w="85" w:type="dxa"/>
              <w:right w:w="85" w:type="dxa"/>
            </w:tcMar>
            <w:shd w:fill="F5F7F8"/>
          </w:tcPr>
          <w:p>
            <w:pPr>
              <w:spacing w:after="20" w:line="247" w:lineRule="auto"/>
            </w:pPr>
            <w:r>
              <w:rPr>
                <w:color w:val="000000"/>
                <w:sz w:val="21"/>
              </w:rPr>
              <w:t>R14 Idioma respeitado na interface falas e pacotes</w:t>
            </w:r>
          </w:p>
        </w:tc>
        <w:tc>
          <w:tcPr>
            <w:tcW w:type="dxa" w:w="4968"/>
            <w:vAlign w:val="center"/>
            <w:tcMar>
              <w:top w:w="85" w:type="dxa"/>
              <w:left w:w="85" w:type="dxa"/>
              <w:bottom w:w="85" w:type="dxa"/>
              <w:right w:w="85" w:type="dxa"/>
            </w:tcMar>
            <w:shd w:fill="F5F7F8"/>
          </w:tcPr>
          <w:p>
            <w:pPr>
              <w:spacing w:after="20" w:line="247" w:lineRule="auto"/>
            </w:pPr>
            <w:r>
              <w:rPr>
                <w:color w:val="000000"/>
                <w:sz w:val="21"/>
              </w:rPr>
              <w:t>05 e 06; idioma adulto e cobertura validada</w:t>
            </w:r>
          </w:p>
        </w:tc>
        <w:tc>
          <w:tcPr>
            <w:tcW w:type="dxa" w:w="2722"/>
            <w:vAlign w:val="center"/>
            <w:tcMar>
              <w:top w:w="85" w:type="dxa"/>
              <w:left w:w="85" w:type="dxa"/>
              <w:bottom w:w="85" w:type="dxa"/>
              <w:right w:w="85" w:type="dxa"/>
            </w:tcMar>
            <w:shd w:fill="F5F7F8"/>
          </w:tcPr>
          <w:p>
            <w:pPr>
              <w:spacing w:after="20" w:line="247" w:lineRule="auto"/>
            </w:pPr>
            <w:r>
              <w:rPr>
                <w:color w:val="000000"/>
                <w:sz w:val="21"/>
              </w:rPr>
              <w:t>AC38</w:t>
            </w:r>
          </w:p>
        </w:tc>
      </w:tr>
      <w:tr>
        <w:trPr>
          <w:cantSplit/>
        </w:trPr>
        <w:tc>
          <w:tcPr>
            <w:tcW w:type="dxa" w:w="2477"/>
            <w:vAlign w:val="center"/>
            <w:tcMar>
              <w:top w:w="85" w:type="dxa"/>
              <w:left w:w="85" w:type="dxa"/>
              <w:bottom w:w="85" w:type="dxa"/>
              <w:right w:w="85" w:type="dxa"/>
            </w:tcMar>
            <w:shd w:fill="FFFFFF"/>
          </w:tcPr>
          <w:p>
            <w:pPr>
              <w:spacing w:after="20" w:line="247" w:lineRule="auto"/>
            </w:pPr>
            <w:r>
              <w:rPr>
                <w:color w:val="000000"/>
                <w:sz w:val="21"/>
              </w:rPr>
              <w:t>R15 Português completo outros idiomas só validados</w:t>
            </w:r>
          </w:p>
        </w:tc>
        <w:tc>
          <w:tcPr>
            <w:tcW w:type="dxa" w:w="4968"/>
            <w:vAlign w:val="center"/>
            <w:tcMar>
              <w:top w:w="85" w:type="dxa"/>
              <w:left w:w="85" w:type="dxa"/>
              <w:bottom w:w="85" w:type="dxa"/>
              <w:right w:w="85" w:type="dxa"/>
            </w:tcMar>
            <w:shd w:fill="FFFFFF"/>
          </w:tcPr>
          <w:p>
            <w:pPr>
              <w:spacing w:after="20" w:line="247" w:lineRule="auto"/>
            </w:pPr>
            <w:r>
              <w:rPr>
                <w:color w:val="000000"/>
                <w:sz w:val="21"/>
              </w:rPr>
              <w:t>05 e 08; revisão de texto e áudio pt-BR</w:t>
            </w:r>
          </w:p>
        </w:tc>
        <w:tc>
          <w:tcPr>
            <w:tcW w:type="dxa" w:w="2722"/>
            <w:vAlign w:val="center"/>
            <w:tcMar>
              <w:top w:w="85" w:type="dxa"/>
              <w:left w:w="85" w:type="dxa"/>
              <w:bottom w:w="85" w:type="dxa"/>
              <w:right w:w="85" w:type="dxa"/>
            </w:tcMar>
            <w:shd w:fill="FFFFFF"/>
          </w:tcPr>
          <w:p>
            <w:pPr>
              <w:spacing w:after="20" w:line="247" w:lineRule="auto"/>
            </w:pPr>
            <w:r>
              <w:rPr>
                <w:color w:val="000000"/>
                <w:sz w:val="21"/>
              </w:rPr>
              <w:t>AC38; inglês pendente para E</w:t>
            </w:r>
          </w:p>
        </w:tc>
      </w:tr>
    </w:tbl>
    <w:p>
      <w:pPr>
        <w:spacing w:after="40"/>
      </w:pPr>
    </w:p>
    <w:p>
      <w:r>
        <w:t>R01 a R15 são prioritários e transversais. Um caso de teste pode cobrir mais de um requisito, mas não autoriza concluir o requisito para os conteúdos futuros ainda ausentes. O arquivo 07 define resultados observáveis; o executor acrescentará responsáveis, implementação, evidências e defeitos a esta matriz no repositório.</w:t>
      </w:r>
    </w:p>
    <w:p>
      <w:pPr>
        <w:pStyle w:val="Heading2"/>
      </w:pPr>
      <w:r>
        <w:t>Cobertura das seções da especificação</w:t>
      </w:r>
    </w:p>
    <w:p>
      <w:r>
        <w:t>Esta matriz inclui exigências descritas em prosa. A fonte integral acompanha o pacote; resumos aqui não substituem suas regras e exemplos. “B” significa aplicação no trecho, não comprovação de entrega do jogo. “Futuro” mantém o requisito para a etapa adequada.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715"/>
        <w:gridCol w:w="3715"/>
      </w:tblGrid>
      <w:tr>
        <w:trPr>
          <w:cantSplit/>
          <w:tblHeader/>
        </w:trPr>
        <w:tc>
          <w:tcPr>
            <w:tcW w:type="dxa" w:w="2736"/>
            <w:vAlign w:val="center"/>
            <w:tcMar>
              <w:top w:w="85" w:type="dxa"/>
              <w:left w:w="85" w:type="dxa"/>
              <w:bottom w:w="85" w:type="dxa"/>
              <w:right w:w="85" w:type="dxa"/>
            </w:tcMar>
            <w:shd w:fill="E7EDF2"/>
          </w:tcPr>
          <w:p>
            <w:pPr>
              <w:spacing w:after="20" w:line="247" w:lineRule="auto"/>
            </w:pPr>
            <w:r>
              <w:rPr>
                <w:b/>
                <w:color w:val="000000"/>
                <w:sz w:val="21"/>
              </w:rPr>
              <w:t>Origem</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Obrigações e conteúdo preservados</w:t>
            </w:r>
          </w:p>
        </w:tc>
        <w:tc>
          <w:tcPr>
            <w:tcW w:type="dxa" w:w="3715"/>
            <w:vAlign w:val="center"/>
            <w:tcMar>
              <w:top w:w="85" w:type="dxa"/>
              <w:left w:w="85" w:type="dxa"/>
              <w:bottom w:w="85" w:type="dxa"/>
              <w:right w:w="85" w:type="dxa"/>
            </w:tcMar>
            <w:shd w:fill="E7EDF2"/>
          </w:tcPr>
          <w:p>
            <w:pPr>
              <w:spacing w:after="20" w:line="247" w:lineRule="auto"/>
            </w:pPr>
            <w:r>
              <w:rPr>
                <w:b/>
                <w:color w:val="000000"/>
                <w:sz w:val="21"/>
              </w:rPr>
              <w:t>Destino e etapa</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E01 Visão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Exploração, companheiro, continuidade, consequência e saída; sem promessa cognitiva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00, 01 e 08; B e completo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E02 Princípios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Toque completo, arrastar opcional, poucas escolhas, alvos sem sobreposição, câmera previsível, sem tempo/reflexo, participação adulta e limites educativos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01, 02, 04 e 07; B</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E03 Mundo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Todos os ambientes e conexões; entrada pelo quintal, retorno consistente, uma transição, transporte explícito, flor persistente e nova sessão acolhedora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01, 02, 04 e 08; B e futuro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E04 Personagens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Pippo, Mimi, Tico, Lolo, Belinha, Bento; espécies, silhuetas, sons corretos, gestos, humor sem dor</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03, 06 e 08; B, C e D</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E05 Comunicação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Voz principal natural pt-BR, frases curtas, silêncio, sem falsa compreensão; microfone apenas expansão sem escuta contínua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03, 05 e 08; B e E</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E06 Modo livre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Sem missão inicial; explorar, descobrir e convite no mundo; estados, cancelamento, ajuda única, adaptação sem rótulos e brincadeira conjunta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01 a 05 e 07; B</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E07 Cuidados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Banho, alimentos adequados, acessórios, guardar/descansar, sem fome/doença/culpa ou compras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08 e fonte integral; C/D e sequência pendente</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E08 Bola e percursos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Passe, cesta assistida, trajetória coerente, túnel/rampa, blocos/ponte, barco/água, variações e linguagem espacial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04, 07 e 08; B, C e D</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E09 Animais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Gravação real e idade certa, sem sofrimento, licença e revisão, nome/espécie, comparação sem erro e repetição sem coro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03, 05, 06 e 08; B e C</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E10 Música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Bateria de cinco peças, teclado de oito notas, xilofone de cinco barras, três percussões, prioridade do toque, multitoque, alternância e ambiente opcional</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04 a 08; B e futuro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E11 Aprendizagem</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Animais, palavras, cores, tamanhos, pequenas quantidades, espaço, causa/efeito, música, rotinas; progressão opcional e revisão educativa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01, 04, 07 e 08; B e futuro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E12 Histórias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Jardim musical com chocalho, bola e poça, som do campinho, palmas conjuntas, abandono e reinício sem prêmio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01, 04, 05 e 08; B parcial e futuro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E13 Telas adultas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Primeiro ajuste, quatro volumes, frequência, movimento, duração, atividades, recursos, dados locais, ajuda/privacidade, barreira e saída tolerante</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01, 02, 05, 07 e 08; B</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E14 Arte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Identidade própria 3D, paleta, folhas, escala, expressões, rigs, câmera/recortes e modelos reais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02, 03, 06 e 07; B e futuro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E15 Animação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Perceber/agir/repousar, olhar programado, contato, transição, cancelamento e revisão fora do roteiro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03, 04, 06 e 07; B</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E16 Áudio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Quatro canais, prioridade, arquivo preparado, primeiro gesto, retomada, som sem espera de animação, sem distorção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04 a 07; B</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E17 Arquitetura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TypeScript/Babylon/Web Audio/glTF propostos e teste antes de fixar; entrada, interação, mundo, personagens, áudio, atividades, conteúdo, persistência, adulto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00, 04, 06 e 08; implementação posterior</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E18 Dados e offline</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Preferências locais, estados seguros versionados, migração, integridade, atualização segura, cache removido, privacidade sem diagnóstico enviado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02, 06 a 08; B</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E19 Etapas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A concepção e teste; B trecho; C primeiro lançamento; D expansão; E opcionais; limites, custos e escopo inicial</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00, 06 e 08; completo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E20 Validação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Técnica/educativa/uso separadas, famílias sem gravação obrigatória, metas 30 FPS/100 ms, aparelhos e medições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07 e 08; B e completo</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E21 Requisitos</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R01 a R12, pendências, riscos e pronto somente jogável com evidência</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07 a 09; B e completo</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E22 Fontes e entregáveis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Produto, arte, animação, áudio, engenharia e validação; referências sem alegar eficácia</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00, 06, 07 e fontes integrais</w:t>
            </w:r>
          </w:p>
        </w:tc>
      </w:tr>
      <w:tr>
        <w:trPr>
          <w:cantSplit/>
        </w:trPr>
        <w:tc>
          <w:tcPr>
            <w:tcW w:type="dxa" w:w="2736"/>
            <w:vAlign w:val="center"/>
            <w:tcMar>
              <w:top w:w="85" w:type="dxa"/>
              <w:left w:w="85" w:type="dxa"/>
              <w:bottom w:w="85" w:type="dxa"/>
              <w:right w:w="85" w:type="dxa"/>
            </w:tcMar>
            <w:shd w:fill="FFFFFF"/>
          </w:tcPr>
          <w:p>
            <w:pPr>
              <w:spacing w:after="20" w:line="247" w:lineRule="auto"/>
            </w:pPr>
            <w:r>
              <w:rPr>
                <w:color w:val="000000"/>
                <w:sz w:val="21"/>
              </w:rPr>
              <w:t>E23 Marca e localização</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Marca provisória, pesquisa inconclusiva, nomes fora da lógica, IDs neutros, pt-BR, pacotes e R13 a R15</w:t>
            </w:r>
          </w:p>
        </w:tc>
        <w:tc>
          <w:tcPr>
            <w:tcW w:type="dxa" w:w="3715"/>
            <w:vAlign w:val="center"/>
            <w:tcMar>
              <w:top w:w="85" w:type="dxa"/>
              <w:left w:w="85" w:type="dxa"/>
              <w:bottom w:w="85" w:type="dxa"/>
              <w:right w:w="85" w:type="dxa"/>
            </w:tcMar>
            <w:shd w:fill="FFFFFF"/>
          </w:tcPr>
          <w:p>
            <w:pPr>
              <w:spacing w:after="20" w:line="247" w:lineRule="auto"/>
            </w:pPr>
            <w:r>
              <w:rPr>
                <w:color w:val="000000"/>
                <w:sz w:val="21"/>
              </w:rPr>
              <w:t>00, 05, 06 e 08; B e E</w:t>
            </w:r>
          </w:p>
        </w:tc>
      </w:tr>
      <w:tr>
        <w:trPr>
          <w:cantSplit/>
        </w:trPr>
        <w:tc>
          <w:tcPr>
            <w:tcW w:type="dxa" w:w="2736"/>
            <w:vAlign w:val="center"/>
            <w:tcMar>
              <w:top w:w="85" w:type="dxa"/>
              <w:left w:w="85" w:type="dxa"/>
              <w:bottom w:w="85" w:type="dxa"/>
              <w:right w:w="85" w:type="dxa"/>
            </w:tcMar>
            <w:shd w:fill="F5F7F8"/>
          </w:tcPr>
          <w:p>
            <w:pPr>
              <w:spacing w:after="20" w:line="247" w:lineRule="auto"/>
            </w:pPr>
            <w:r>
              <w:rPr>
                <w:color w:val="000000"/>
                <w:sz w:val="21"/>
              </w:rPr>
              <w:t>E24 Organização</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Chat decide, Work prepara, Codex desenvolve; mudança datada; documento não é código; não inferir estado do repo ou cotas</w:t>
            </w:r>
          </w:p>
        </w:tc>
        <w:tc>
          <w:tcPr>
            <w:tcW w:type="dxa" w:w="3715"/>
            <w:vAlign w:val="center"/>
            <w:tcMar>
              <w:top w:w="85" w:type="dxa"/>
              <w:left w:w="85" w:type="dxa"/>
              <w:bottom w:w="85" w:type="dxa"/>
              <w:right w:w="85" w:type="dxa"/>
            </w:tcMar>
            <w:shd w:fill="F5F7F8"/>
          </w:tcPr>
          <w:p>
            <w:pPr>
              <w:spacing w:after="20" w:line="247" w:lineRule="auto"/>
            </w:pPr>
            <w:r>
              <w:rPr>
                <w:color w:val="000000"/>
                <w:sz w:val="21"/>
              </w:rPr>
              <w:t>00, 08, 09 e fontes integrais</w:t>
            </w:r>
          </w:p>
        </w:tc>
      </w:tr>
    </w:tbl>
    <w:p>
      <w:pPr>
        <w:spacing w:after="40"/>
      </w:pPr>
    </w:p>
    <w:p>
      <w:pPr>
        <w:pStyle w:val="Heading2"/>
      </w:pPr>
      <w:r>
        <w:t>Cobertura do prompt de execução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134"/>
      </w:tblGrid>
      <w:tr>
        <w:trPr>
          <w:cantSplit/>
          <w:tblHeader/>
        </w:trPr>
        <w:tc>
          <w:tcPr>
            <w:tcW w:type="dxa" w:w="4032"/>
            <w:vAlign w:val="center"/>
            <w:tcMar>
              <w:top w:w="85" w:type="dxa"/>
              <w:left w:w="85" w:type="dxa"/>
              <w:bottom w:w="85" w:type="dxa"/>
              <w:right w:w="85" w:type="dxa"/>
            </w:tcMar>
            <w:shd w:fill="E7EDF2"/>
          </w:tcPr>
          <w:p>
            <w:pPr>
              <w:spacing w:after="20" w:line="247" w:lineRule="auto"/>
            </w:pPr>
            <w:r>
              <w:rPr>
                <w:b/>
                <w:color w:val="000000"/>
                <w:sz w:val="21"/>
              </w:rPr>
              <w:t>Bloco do segundo anexo</w:t>
            </w:r>
          </w:p>
        </w:tc>
        <w:tc>
          <w:tcPr>
            <w:tcW w:type="dxa" w:w="6134"/>
            <w:vAlign w:val="center"/>
            <w:tcMar>
              <w:top w:w="85" w:type="dxa"/>
              <w:left w:w="85" w:type="dxa"/>
              <w:bottom w:w="85" w:type="dxa"/>
              <w:right w:w="85" w:type="dxa"/>
            </w:tcMar>
            <w:shd w:fill="E7EDF2"/>
          </w:tcPr>
          <w:p>
            <w:pPr>
              <w:spacing w:after="20" w:line="247" w:lineRule="auto"/>
            </w:pPr>
            <w:r>
              <w:rPr>
                <w:b/>
                <w:color w:val="000000"/>
                <w:sz w:val="21"/>
              </w:rPr>
              <w:t>Tratamento neste pacote</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Prompt Work e continuidade</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Materiais editáveis concretos; versão, origem, revisão e fontes integrais; sem implementar ou publicar</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Auditoria e matriz</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R01 a R15 e todas as seções preservadas; inspeção de repositório fica para o trabalho autorizado de desenvolvimento</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Produto infância marca e autonomia</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00 a 05 e 08; escolhas reversíveis identificadas; sem custo ou mudança central implícita</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Animais música arte e aprendizagem</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03 a 08; inventário e aceite próprios; futuro preservado</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Engenharia estado offline e privacidade</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02, 04 e 06 a 08; contratos documentais, sem alegar código ou teste</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Etapas e melhorias</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08; problema, solução, benefício, custo e teste para mudança</w:t>
            </w:r>
          </w:p>
        </w:tc>
      </w:tr>
      <w:tr>
        <w:trPr>
          <w:cantSplit/>
        </w:trPr>
        <w:tc>
          <w:tcPr>
            <w:tcW w:type="dxa" w:w="4032"/>
            <w:vAlign w:val="center"/>
            <w:tcMar>
              <w:top w:w="85" w:type="dxa"/>
              <w:left w:w="85" w:type="dxa"/>
              <w:bottom w:w="85" w:type="dxa"/>
              <w:right w:w="85" w:type="dxa"/>
            </w:tcMar>
            <w:shd w:fill="FFFFFF"/>
          </w:tcPr>
          <w:p>
            <w:pPr>
              <w:spacing w:after="20" w:line="247" w:lineRule="auto"/>
            </w:pPr>
            <w:r>
              <w:rPr>
                <w:color w:val="000000"/>
                <w:sz w:val="21"/>
              </w:rPr>
              <w:t>Testes documentação e conclusão</w:t>
            </w:r>
          </w:p>
        </w:tc>
        <w:tc>
          <w:tcPr>
            <w:tcW w:type="dxa" w:w="6134"/>
            <w:vAlign w:val="center"/>
            <w:tcMar>
              <w:top w:w="85" w:type="dxa"/>
              <w:left w:w="85" w:type="dxa"/>
              <w:bottom w:w="85" w:type="dxa"/>
              <w:right w:w="85" w:type="dxa"/>
            </w:tcMar>
            <w:shd w:fill="FFFFFF"/>
          </w:tcPr>
          <w:p>
            <w:pPr>
              <w:spacing w:after="20" w:line="247" w:lineRule="auto"/>
            </w:pPr>
            <w:r>
              <w:rPr>
                <w:color w:val="000000"/>
                <w:sz w:val="21"/>
              </w:rPr>
              <w:t>07 a 09; nenhuma aprovação inventada; evidências e limitações exigidas</w:t>
            </w:r>
          </w:p>
        </w:tc>
      </w:tr>
      <w:tr>
        <w:trPr>
          <w:cantSplit/>
        </w:trPr>
        <w:tc>
          <w:tcPr>
            <w:tcW w:type="dxa" w:w="4032"/>
            <w:vAlign w:val="center"/>
            <w:tcMar>
              <w:top w:w="85" w:type="dxa"/>
              <w:left w:w="85" w:type="dxa"/>
              <w:bottom w:w="85" w:type="dxa"/>
              <w:right w:w="85" w:type="dxa"/>
            </w:tcMar>
            <w:shd w:fill="F5F7F8"/>
          </w:tcPr>
          <w:p>
            <w:pPr>
              <w:spacing w:after="20" w:line="247" w:lineRule="auto"/>
            </w:pPr>
            <w:r>
              <w:rPr>
                <w:color w:val="000000"/>
                <w:sz w:val="21"/>
              </w:rPr>
              <w:t>Primeira ação do prompt mestre</w:t>
            </w:r>
          </w:p>
        </w:tc>
        <w:tc>
          <w:tcPr>
            <w:tcW w:type="dxa" w:w="6134"/>
            <w:vAlign w:val="center"/>
            <w:tcMar>
              <w:top w:w="85" w:type="dxa"/>
              <w:left w:w="85" w:type="dxa"/>
              <w:bottom w:w="85" w:type="dxa"/>
              <w:right w:w="85" w:type="dxa"/>
            </w:tcMar>
            <w:shd w:fill="F5F7F8"/>
          </w:tcPr>
          <w:p>
            <w:pPr>
              <w:spacing w:after="20" w:line="247" w:lineRule="auto"/>
            </w:pPr>
            <w:r>
              <w:rPr>
                <w:color w:val="000000"/>
                <w:sz w:val="21"/>
              </w:rPr>
              <w:t>Leitura dos anexos cumprida; auditoria/técnica não iniciadas porque o pedido atual proíbe implementação</w:t>
            </w:r>
          </w:p>
        </w:tc>
      </w:tr>
    </w:tbl>
    <w:p>
      <w:pPr>
        <w:spacing w:after="40"/>
      </w:pPr>
    </w:p>
    <w:p>
      <w:pPr>
        <w:pStyle w:val="Heading2"/>
      </w:pPr>
      <w:r>
        <w:t>Conflitos e esclarecimentos</w:t>
      </w:r>
    </w:p>
    <w:p>
      <w:r>
        <w:t>Não foi necessário remover requisito dos anexos. A leitura adotada separa obrigatoriedade do jogo completo da ordem de produção. O roteiro linear da história vira percurso opcional; Tico aparece na encenação após a flor, mas não fica bloqueado antes. O chocalho local preserva a história; o transporte continua condicionado a suporte explícito. Tambor único no trecho não substitui bateria completa no plano. Nome e inglês não recebem aprovação comercial ou linguística por constarem como nomes de trabalho.</w:t>
      </w:r>
    </w:p>
    <w:p>
      <w:r>
        <w:t>Novas decisões aprovadas devem atualizar requisitos, roteiro, inventário e casos afetados em conjunto. O executor deve expandir a matriz quando encontrar detalhes de implementação ou orientações locais; não reduzir o conjunto original aos únicos 15 IDs resumidos.</w:t>
      </w:r>
    </w:p>
    <w:sectPr w:rsidR="00FC693F" w:rsidRPr="0006063C" w:rsidSect="00034616">
      <w:headerReference w:type="default" r:id="rId9"/>
      <w:footerReference w:type="default" r:id="rId10"/>
      <w:pgSz w:w="12240" w:h="15840"/>
      <w:pgMar w:top="1037"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Versão 1.0 para revisão  |  26 outubro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Mundo Pippo   Preparação do primeiro trecho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Mundo Pippo Preparação do primeiro trecho jogável</dc:title>
  <dc:subject>Roteiro interações produção e aceite para revisão</dc:subject>
  <dc:creator>Projeto Mundo Pippo</dc:creator>
  <cp:keywords/>
  <dc:description>generated by python-docx</dc:description>
  <cp:lastModifiedBy/>
  <cp:revision>1</cp:revision>
  <dcterms:created xsi:type="dcterms:W3CDTF">2013-12-23T23:15:00Z</dcterms:created>
  <dcterms:modified xsi:type="dcterms:W3CDTF">2013-12-23T23:15:00Z</dcterms:modified>
  <cp:category/>
</cp:coreProperties>
</file>