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2"/>
        <w:gridCol w:w="715"/>
        <w:gridCol w:w="304"/>
        <w:gridCol w:w="4039"/>
        <w:gridCol w:w="250"/>
        <w:gridCol w:w="1016"/>
        <w:gridCol w:w="436"/>
        <w:gridCol w:w="405"/>
        <w:gridCol w:w="225"/>
        <w:gridCol w:w="293"/>
        <w:gridCol w:w="911"/>
      </w:tblGrid>
      <w:tr w:rsidR="009D2515" w:rsidRPr="009D2515" w:rsidTr="00E86D25">
        <w:trPr>
          <w:trHeight w:val="420"/>
        </w:trPr>
        <w:tc>
          <w:tcPr>
            <w:tcW w:w="5000" w:type="pct"/>
            <w:gridSpan w:val="11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000000" w:fill="AEAAAA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RANGE!B2:I45"/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Opportunity Evaluation Matrix</w:t>
            </w:r>
            <w:bookmarkEnd w:id="0"/>
          </w:p>
        </w:tc>
      </w:tr>
      <w:tr w:rsidR="00E86D25" w:rsidRPr="007A6EBC" w:rsidTr="007A6EBC">
        <w:trPr>
          <w:trHeight w:val="465"/>
        </w:trPr>
        <w:tc>
          <w:tcPr>
            <w:tcW w:w="1093" w:type="pct"/>
            <w:gridSpan w:val="3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3907" w:type="pct"/>
            <w:gridSpan w:val="8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</w:t>
            </w: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aurau</w:t>
            </w:r>
            <w:proofErr w:type="spellEnd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Energy Efficiency (BEE</w:t>
            </w: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86D25" w:rsidRPr="007A6EBC" w:rsidTr="007A6EBC">
        <w:trPr>
          <w:trHeight w:val="465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Work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Hiring of Consultant for Technical Study of Electric Vehicle and charging infrastructure</w:t>
            </w:r>
          </w:p>
        </w:tc>
      </w:tr>
      <w:tr w:rsidR="009D2515" w:rsidRPr="009D2515" w:rsidTr="00E86D25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Broad Scope of Work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vMerge w:val="restar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nil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</w:p>
          <w:p w:rsidR="009D2515" w:rsidRPr="007A6EBC" w:rsidRDefault="009D2515" w:rsidP="009D2515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  <w:r w:rsidRPr="007A6EBC">
              <w:rPr>
                <w:rFonts w:ascii="Times New Roman" w:hAnsi="Times New Roman" w:cs="Times New Roman"/>
              </w:rPr>
              <w:t xml:space="preserve">Identify possible Electric Vehicle (EV) charging options such as public charging stations, private charging options, fleet charging stations and battery swapping stations. </w:t>
            </w:r>
          </w:p>
          <w:p w:rsidR="009D2515" w:rsidRPr="009D2515" w:rsidRDefault="009D2515" w:rsidP="009D251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6EBC" w:rsidRPr="007A6EBC" w:rsidTr="007A6EBC">
        <w:trPr>
          <w:trHeight w:val="70"/>
        </w:trPr>
        <w:tc>
          <w:tcPr>
            <w:tcW w:w="568" w:type="pct"/>
            <w:vMerge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6" w:type="pct"/>
            <w:gridSpan w:val="4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6" w:type="pct"/>
            <w:gridSpan w:val="6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Analyzing Technical, safety and performance standards of EV charging stations in conjunction with the existing standards if any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1335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Assess the Indian market (Financially and technically) for type of electric vehicles &amp; charging station.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465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minimum standards for each of the identified options in terms of:</w:t>
            </w:r>
          </w:p>
          <w:p w:rsidR="009D2515" w:rsidRPr="007A6EBC" w:rsidRDefault="009D2515" w:rsidP="009D2515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charging station design and their electrical aspects.</w:t>
            </w:r>
          </w:p>
          <w:p w:rsidR="009D2515" w:rsidRPr="007A6EBC" w:rsidRDefault="009D2515" w:rsidP="009D2515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 connectivity protocols.</w:t>
            </w:r>
          </w:p>
          <w:p w:rsidR="009D2515" w:rsidRPr="007A6EBC" w:rsidRDefault="009D2515" w:rsidP="009D2515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Distribution network design.</w:t>
            </w:r>
          </w:p>
          <w:p w:rsidR="009D2515" w:rsidRPr="007A6EBC" w:rsidRDefault="009D2515" w:rsidP="009D2515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 other electrical / civil / mechanical aspects those are critical to safe and successful operations of the charging options</w:t>
            </w:r>
          </w:p>
        </w:tc>
      </w:tr>
      <w:tr w:rsidR="00E86D25" w:rsidRPr="007A6EBC" w:rsidTr="00E86D25">
        <w:trPr>
          <w:trHeight w:val="93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Identify policies and regulations to be leveraged / strengthened / drafted for enabling charging infrastructure to set up along with scaling up in usage of electric vehicles.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Detailed study of electric Vehicle-Grid interaction.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63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Study the readiness of the manufacturing Industries for Electric Vehicles.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Identification of latest technology available for Electric Vehicle and charging station.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Identification of existing challenges/ barriers for usages of electric vehicles and in setting up the charging station infrastructure in India.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E86D25">
            <w:pPr>
              <w:pStyle w:val="Default"/>
              <w:ind w:left="360"/>
              <w:rPr>
                <w:rFonts w:ascii="Times New Roman" w:hAnsi="Times New Roman" w:cs="Times New Roman"/>
              </w:rPr>
            </w:pPr>
            <w:r w:rsidRPr="009D2515">
              <w:rPr>
                <w:rFonts w:ascii="Times New Roman" w:hAnsi="Times New Roman" w:cs="Times New Roman"/>
              </w:rPr>
              <w:t xml:space="preserve">International comparison of efficiency metrics of electric vehicles and charging station mechanism in selected countries, comparing the market sizes, trends and its energy performance with inclusion/exclusion of other relevant performance parameters that influence efficiency; </w:t>
            </w: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Mapping Identification of international and national test procedures, initial comparison of test procedures, and identification of potential issues in test result comparisons.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Analysis of knowledge gaps and other research needs to be addressed through benchmarking. </w:t>
            </w:r>
          </w:p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251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Detail out possible options and identify optimal solution in consultation with stakeholders. </w:t>
            </w:r>
          </w:p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2515" w:rsidRPr="007A6EBC" w:rsidTr="00E86D25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</w:tcPr>
          <w:p w:rsidR="009D2515" w:rsidRPr="007A6EBC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Timeline(</w:t>
            </w:r>
            <w:r w:rsidRPr="007A6E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After </w:t>
            </w:r>
            <w:r w:rsidRPr="007A6E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Issuance</w:t>
            </w:r>
            <w:r w:rsidRPr="007A6E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of Work Order</w:t>
            </w:r>
            <w:r w:rsidRPr="007A6E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E86D25" w:rsidRPr="007A6EBC" w:rsidTr="007A6EBC">
        <w:trPr>
          <w:trHeight w:val="300"/>
        </w:trPr>
        <w:tc>
          <w:tcPr>
            <w:tcW w:w="936" w:type="pct"/>
            <w:gridSpan w:val="2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9D2515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Month</w:t>
            </w:r>
          </w:p>
        </w:tc>
        <w:tc>
          <w:tcPr>
            <w:tcW w:w="4064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Inception Report</w:t>
            </w:r>
          </w:p>
        </w:tc>
      </w:tr>
      <w:tr w:rsidR="00E86D25" w:rsidRPr="007A6EBC" w:rsidTr="007A6EBC">
        <w:trPr>
          <w:trHeight w:val="300"/>
        </w:trPr>
        <w:tc>
          <w:tcPr>
            <w:tcW w:w="936" w:type="pct"/>
            <w:gridSpan w:val="2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9D2515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Month</w:t>
            </w:r>
          </w:p>
        </w:tc>
        <w:tc>
          <w:tcPr>
            <w:tcW w:w="4064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4F60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Interim Report</w:t>
            </w:r>
          </w:p>
        </w:tc>
      </w:tr>
      <w:tr w:rsidR="009D2515" w:rsidRPr="007A6EBC" w:rsidTr="007A6EBC">
        <w:trPr>
          <w:trHeight w:val="300"/>
        </w:trPr>
        <w:tc>
          <w:tcPr>
            <w:tcW w:w="936" w:type="pct"/>
            <w:gridSpan w:val="2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Month</w:t>
            </w:r>
          </w:p>
        </w:tc>
        <w:tc>
          <w:tcPr>
            <w:tcW w:w="4064" w:type="pct"/>
            <w:gridSpan w:val="9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Final Report</w:t>
            </w:r>
          </w:p>
        </w:tc>
      </w:tr>
      <w:tr w:rsidR="009D2515" w:rsidRPr="009D2515" w:rsidTr="00E86D25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Eligibility Criteria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Firm incorporated in </w:t>
            </w:r>
            <w:proofErr w:type="spellStart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india</w:t>
            </w:r>
            <w:proofErr w:type="spellEnd"/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9D2515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Work Experience in Transport Sector covering aspect of standard </w:t>
            </w:r>
            <w:r w:rsidR="002762D6"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</w:t>
            </w: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transport and electric supply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9D2515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Min Annual Turnover of 2 </w:t>
            </w:r>
            <w:proofErr w:type="spellStart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crores</w:t>
            </w:r>
            <w:proofErr w:type="spellEnd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the last 3 financial years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9D2515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7A6EBC" w:rsidRDefault="009D2515" w:rsidP="002762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Profitable for </w:t>
            </w:r>
            <w:r w:rsidR="002762D6"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least</w:t>
            </w: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of the last </w:t>
            </w:r>
            <w:r w:rsidR="002762D6"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financial years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2762D6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9D2515" w:rsidRDefault="009D2515" w:rsidP="009D25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2515" w:rsidRPr="009D2515" w:rsidRDefault="00E86D25" w:rsidP="00276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9D2515" w:rsidRPr="009D25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ompleted at least 3 assignments in providing consultancy related to E-mobility and charging infrastructure </w:t>
            </w:r>
          </w:p>
          <w:p w:rsidR="009D2515" w:rsidRPr="007A6EBC" w:rsidRDefault="009D2515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9D2515" w:rsidRPr="007A6EBC" w:rsidRDefault="002762D6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2762D6" w:rsidRPr="002762D6" w:rsidRDefault="002762D6" w:rsidP="00276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762D6" w:rsidRPr="002762D6" w:rsidRDefault="00E86D25" w:rsidP="002762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2762D6" w:rsidRPr="002762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hould have offices in </w:t>
            </w:r>
            <w:r w:rsidR="002762D6" w:rsidRPr="007A6E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 least</w:t>
            </w:r>
            <w:r w:rsidR="002762D6" w:rsidRPr="002762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Four Metro cities </w:t>
            </w:r>
          </w:p>
          <w:p w:rsidR="009D2515" w:rsidRPr="007A6EBC" w:rsidRDefault="009D2515" w:rsidP="004F6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2515" w:rsidRPr="009D2515" w:rsidTr="00E86D25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Evaluation</w:t>
            </w:r>
            <w:r w:rsidR="002762D6"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of Proposals</w:t>
            </w:r>
            <w:r w:rsidR="001A2193"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</w:tr>
      <w:tr w:rsidR="009D2515" w:rsidRPr="007A6EBC" w:rsidTr="007A6EB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D2515" w:rsidRPr="009D2515" w:rsidRDefault="002762D6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Turnover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  <w:hideMark/>
          </w:tcPr>
          <w:p w:rsidR="009D2515" w:rsidRPr="009D2515" w:rsidRDefault="002762D6" w:rsidP="009D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D2515" w:rsidRPr="007A6EBC" w:rsidTr="007A6EB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D2515" w:rsidRPr="009D2515" w:rsidRDefault="002762D6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  <w:hideMark/>
          </w:tcPr>
          <w:p w:rsidR="009D2515" w:rsidRPr="009D2515" w:rsidRDefault="001A2193" w:rsidP="009D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</w:tr>
      <w:tr w:rsidR="009D2515" w:rsidRPr="007A6EBC" w:rsidTr="007A6EB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D2515" w:rsidRPr="009D2515" w:rsidRDefault="002762D6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Experience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  <w:hideMark/>
          </w:tcPr>
          <w:p w:rsidR="009D2515" w:rsidRPr="009D2515" w:rsidRDefault="001A2193" w:rsidP="009D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2762D6" w:rsidRPr="007A6EBC" w:rsidTr="007A6EB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762D6" w:rsidRPr="007A6EBC" w:rsidRDefault="002762D6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762D6" w:rsidRPr="007A6EBC" w:rsidRDefault="002762D6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Approach &amp; Methodology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762D6" w:rsidRPr="007A6EBC" w:rsidRDefault="002762D6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</w:tcPr>
          <w:p w:rsidR="002762D6" w:rsidRPr="007A6EBC" w:rsidRDefault="001A2193" w:rsidP="009D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1A2193" w:rsidRPr="007A6EBC" w:rsidTr="007A6EBC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A2193" w:rsidRPr="007A6EBC" w:rsidRDefault="001A2193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94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A2193" w:rsidRPr="007A6EBC" w:rsidRDefault="001A2193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1A2193" w:rsidRPr="007A6EBC" w:rsidRDefault="001A2193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000000" w:fill="E2EFDA"/>
            <w:vAlign w:val="center"/>
          </w:tcPr>
          <w:p w:rsidR="001A2193" w:rsidRPr="007A6EBC" w:rsidRDefault="001A2193" w:rsidP="009D2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86D25" w:rsidRPr="007A6EBC" w:rsidTr="007A6EB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Evaluation Criteria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1A2193" w:rsidP="007A6EBC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Bidders with minimum of 70 marks will be qualified for the financial bid opening.</w:t>
            </w:r>
          </w:p>
        </w:tc>
      </w:tr>
      <w:tr w:rsidR="00E86D25" w:rsidRPr="007A6EBC" w:rsidTr="007A6EB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of </w:t>
            </w:r>
            <w:proofErr w:type="spellStart"/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Prebid</w:t>
            </w:r>
            <w:proofErr w:type="spellEnd"/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Meeting</w:t>
            </w:r>
          </w:p>
        </w:tc>
        <w:tc>
          <w:tcPr>
            <w:tcW w:w="2212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15:00,28/11/2017 </w:t>
            </w:r>
          </w:p>
        </w:tc>
        <w:tc>
          <w:tcPr>
            <w:tcW w:w="749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Prebid</w:t>
            </w:r>
            <w:proofErr w:type="spellEnd"/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Query Submission</w:t>
            </w:r>
          </w:p>
        </w:tc>
        <w:tc>
          <w:tcPr>
            <w:tcW w:w="947" w:type="pct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A2193" w:rsidRPr="007A6EBC" w:rsidTr="007A6EB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Tender Submission</w:t>
            </w:r>
          </w:p>
        </w:tc>
        <w:tc>
          <w:tcPr>
            <w:tcW w:w="2212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17:00 ,11/12/2017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Tender Fee</w:t>
            </w:r>
          </w:p>
        </w:tc>
        <w:tc>
          <w:tcPr>
            <w:tcW w:w="225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325" w:type="pct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EMD</w:t>
            </w:r>
          </w:p>
        </w:tc>
        <w:tc>
          <w:tcPr>
            <w:tcW w:w="622" w:type="pct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1,50,000</w:t>
            </w:r>
          </w:p>
        </w:tc>
      </w:tr>
      <w:tr w:rsidR="00E86D25" w:rsidRPr="007A6EBC" w:rsidTr="007A6EB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Performance Security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 of Contract Value</w:t>
            </w:r>
          </w:p>
        </w:tc>
      </w:tr>
      <w:tr w:rsidR="009D2515" w:rsidRPr="007A6EBC" w:rsidTr="007A6EB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E86D2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Liquidity</w:t>
            </w:r>
            <w:r w:rsidR="009D2515"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Damages</w:t>
            </w:r>
          </w:p>
        </w:tc>
        <w:tc>
          <w:tcPr>
            <w:tcW w:w="208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0.5 % per  week delay</w:t>
            </w:r>
            <w:r w:rsidR="00E86D25"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delivery</w:t>
            </w:r>
            <w:r w:rsidR="00E86D25"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,Cap of 10 % of Contract Value</w:t>
            </w:r>
          </w:p>
        </w:tc>
        <w:tc>
          <w:tcPr>
            <w:tcW w:w="12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4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7" w:type="pct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86D25" w:rsidRPr="007A6EBC" w:rsidTr="007A6EBC">
        <w:trPr>
          <w:trHeight w:val="300"/>
        </w:trPr>
        <w:tc>
          <w:tcPr>
            <w:tcW w:w="1093" w:type="pct"/>
            <w:gridSpan w:val="3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Estimated Value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9D2515" w:rsidRPr="009D2515" w:rsidRDefault="00E86D2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7.5</w:t>
            </w:r>
            <w:r w:rsidR="009D2515"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Cr. </w:t>
            </w:r>
          </w:p>
        </w:tc>
      </w:tr>
      <w:tr w:rsidR="00E86D25" w:rsidRPr="007A6EBC" w:rsidTr="007A6EBC">
        <w:trPr>
          <w:trHeight w:val="780"/>
        </w:trPr>
        <w:tc>
          <w:tcPr>
            <w:tcW w:w="1093" w:type="pct"/>
            <w:gridSpan w:val="3"/>
            <w:vMerge w:val="restart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Payments</w:t>
            </w: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LOI,PG-10%--&gt;Interim Report-50%--&gt;Final Report-40%</w:t>
            </w:r>
          </w:p>
        </w:tc>
      </w:tr>
      <w:tr w:rsidR="00E86D25" w:rsidRPr="007A6EBC" w:rsidTr="007A6EBC">
        <w:trPr>
          <w:trHeight w:val="300"/>
        </w:trPr>
        <w:tc>
          <w:tcPr>
            <w:tcW w:w="1093" w:type="pct"/>
            <w:gridSpan w:val="3"/>
            <w:vMerge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7" w:type="pct"/>
            <w:gridSpan w:val="8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 Commercial quotation sheet</w:t>
            </w:r>
          </w:p>
        </w:tc>
      </w:tr>
      <w:tr w:rsidR="009D2515" w:rsidRPr="009D2515" w:rsidTr="00E86D25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Partner's scope of Work, if any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E86D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Consortium is allowed</w:t>
            </w:r>
          </w:p>
        </w:tc>
      </w:tr>
      <w:tr w:rsidR="009D2515" w:rsidRPr="009D2515" w:rsidTr="00E86D25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808080"/>
              <w:left w:val="single" w:sz="4" w:space="0" w:color="404040"/>
              <w:bottom w:val="single" w:sz="4" w:space="0" w:color="808080"/>
              <w:right w:val="single" w:sz="4" w:space="0" w:color="404040"/>
            </w:tcBorders>
            <w:shd w:val="clear" w:color="auto" w:fill="auto"/>
            <w:noWrap/>
            <w:vAlign w:val="bottom"/>
            <w:hideMark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Challenges / Concerns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9D2515" w:rsidRDefault="00E86D2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Eligibility in the Evaluation of Proposals</w:t>
            </w: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E86D25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2515" w:rsidRPr="009D2515" w:rsidRDefault="009D251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center"/>
          </w:tcPr>
          <w:p w:rsidR="009D2515" w:rsidRPr="009D2515" w:rsidRDefault="009D2515" w:rsidP="009D25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6D25" w:rsidRPr="007A6EBC" w:rsidTr="00AF0C41">
        <w:trPr>
          <w:trHeight w:val="300"/>
        </w:trPr>
        <w:tc>
          <w:tcPr>
            <w:tcW w:w="568" w:type="pct"/>
            <w:tcBorders>
              <w:top w:val="nil"/>
              <w:left w:val="single" w:sz="4" w:space="0" w:color="40404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E86D25" w:rsidRPr="009D2515" w:rsidRDefault="00E86D25" w:rsidP="009D2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Prebid</w:t>
            </w:r>
            <w:proofErr w:type="spellEnd"/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Venue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E86D25" w:rsidRPr="007A6EBC" w:rsidRDefault="00E86D25" w:rsidP="004F607C">
            <w:pPr>
              <w:spacing w:line="247" w:lineRule="exact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Conference Hall,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Bureau of Energy Efficiency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4th floor, </w:t>
            </w:r>
            <w:proofErr w:type="spellStart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Sewa</w:t>
            </w:r>
            <w:proofErr w:type="spellEnd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Bhawan</w:t>
            </w:r>
            <w:proofErr w:type="spellEnd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R K </w:t>
            </w:r>
            <w:proofErr w:type="spellStart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Puram</w:t>
            </w:r>
            <w:proofErr w:type="spellEnd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New Delhi – 110066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Tel No.:-91-11-26179699</w:t>
            </w:r>
          </w:p>
        </w:tc>
      </w:tr>
      <w:tr w:rsidR="00E86D25" w:rsidRPr="007A6EBC" w:rsidTr="00AF0C41">
        <w:trPr>
          <w:trHeight w:val="300"/>
        </w:trPr>
        <w:tc>
          <w:tcPr>
            <w:tcW w:w="568" w:type="pct"/>
            <w:tcBorders>
              <w:top w:val="single" w:sz="4" w:space="0" w:color="808080"/>
              <w:left w:val="single" w:sz="4" w:space="0" w:color="404040"/>
              <w:bottom w:val="single" w:sz="4" w:space="0" w:color="40404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E86D25" w:rsidRPr="009D2515" w:rsidRDefault="00E86D25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2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Bid Submission Venue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bottom"/>
            <w:hideMark/>
          </w:tcPr>
          <w:p w:rsidR="00E86D25" w:rsidRPr="007A6EBC" w:rsidRDefault="00E86D25" w:rsidP="00E86D25">
            <w:pPr>
              <w:spacing w:line="0" w:lineRule="atLeast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Bureau of Energy Efficiency,4th floor, </w:t>
            </w:r>
            <w:proofErr w:type="spellStart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Sewa</w:t>
            </w:r>
            <w:proofErr w:type="spellEnd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Bhawan</w:t>
            </w:r>
            <w:proofErr w:type="spellEnd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R K </w:t>
            </w:r>
            <w:proofErr w:type="spellStart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>Puram</w:t>
            </w:r>
            <w:proofErr w:type="spellEnd"/>
            <w:r w:rsidRPr="007A6EB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New Delhi – 110066, Tel No.:-91-11-26179699</w:t>
            </w:r>
          </w:p>
        </w:tc>
      </w:tr>
      <w:tr w:rsidR="00E86D25" w:rsidRPr="007A6EBC" w:rsidTr="00AF0C41">
        <w:trPr>
          <w:trHeight w:val="300"/>
        </w:trPr>
        <w:tc>
          <w:tcPr>
            <w:tcW w:w="568" w:type="pct"/>
            <w:tcBorders>
              <w:top w:val="single" w:sz="4" w:space="0" w:color="808080"/>
              <w:left w:val="single" w:sz="4" w:space="0" w:color="404040"/>
              <w:bottom w:val="single" w:sz="4" w:space="0" w:color="40404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E86D25" w:rsidRPr="007A6EBC" w:rsidRDefault="00E86D25" w:rsidP="004F6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6E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Person</w:t>
            </w:r>
          </w:p>
        </w:tc>
        <w:tc>
          <w:tcPr>
            <w:tcW w:w="4432" w:type="pct"/>
            <w:gridSpan w:val="10"/>
            <w:tcBorders>
              <w:top w:val="single" w:sz="4" w:space="0" w:color="80808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auto"/>
            <w:vAlign w:val="bottom"/>
          </w:tcPr>
          <w:p w:rsidR="00E86D25" w:rsidRPr="007A6EBC" w:rsidRDefault="00E86D25" w:rsidP="00E86D25">
            <w:pPr>
              <w:pStyle w:val="Default"/>
              <w:rPr>
                <w:rFonts w:ascii="Times New Roman" w:hAnsi="Times New Roman" w:cs="Times New Roman"/>
              </w:rPr>
            </w:pPr>
            <w:r w:rsidRPr="007A6EBC">
              <w:rPr>
                <w:rFonts w:ascii="Times New Roman" w:hAnsi="Times New Roman" w:cs="Times New Roman"/>
              </w:rPr>
              <w:t xml:space="preserve">Mr. </w:t>
            </w:r>
            <w:proofErr w:type="spellStart"/>
            <w:r w:rsidRPr="007A6EBC">
              <w:rPr>
                <w:rFonts w:ascii="Times New Roman" w:hAnsi="Times New Roman" w:cs="Times New Roman"/>
              </w:rPr>
              <w:t>Saurabh</w:t>
            </w:r>
            <w:proofErr w:type="spellEnd"/>
            <w:r w:rsidRPr="007A6E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6EBC">
              <w:rPr>
                <w:rFonts w:ascii="Times New Roman" w:hAnsi="Times New Roman" w:cs="Times New Roman"/>
              </w:rPr>
              <w:t>Diddi</w:t>
            </w:r>
            <w:proofErr w:type="spellEnd"/>
            <w:r w:rsidRPr="007A6EBC">
              <w:rPr>
                <w:rFonts w:ascii="Times New Roman" w:hAnsi="Times New Roman" w:cs="Times New Roman"/>
              </w:rPr>
              <w:t xml:space="preserve">, </w:t>
            </w:r>
          </w:p>
          <w:p w:rsidR="00E86D25" w:rsidRPr="007A6EBC" w:rsidRDefault="00E86D25" w:rsidP="00E86D25">
            <w:pPr>
              <w:pStyle w:val="Default"/>
              <w:rPr>
                <w:rFonts w:ascii="Times New Roman" w:hAnsi="Times New Roman" w:cs="Times New Roman"/>
              </w:rPr>
            </w:pPr>
            <w:r w:rsidRPr="007A6EBC">
              <w:rPr>
                <w:rFonts w:ascii="Times New Roman" w:hAnsi="Times New Roman" w:cs="Times New Roman"/>
              </w:rPr>
              <w:t xml:space="preserve">Director, </w:t>
            </w:r>
          </w:p>
          <w:p w:rsidR="00E86D25" w:rsidRPr="007A6EBC" w:rsidRDefault="00E86D25" w:rsidP="00E86D25">
            <w:pPr>
              <w:pStyle w:val="Default"/>
              <w:rPr>
                <w:rFonts w:ascii="Times New Roman" w:hAnsi="Times New Roman" w:cs="Times New Roman"/>
              </w:rPr>
            </w:pPr>
            <w:r w:rsidRPr="007A6EBC">
              <w:rPr>
                <w:rFonts w:ascii="Times New Roman" w:hAnsi="Times New Roman" w:cs="Times New Roman"/>
              </w:rPr>
              <w:t xml:space="preserve">Bureau of Energy Efficiency </w:t>
            </w:r>
          </w:p>
          <w:p w:rsidR="00E86D25" w:rsidRPr="007A6EBC" w:rsidRDefault="00E86D25" w:rsidP="00E86D25">
            <w:pPr>
              <w:pStyle w:val="Default"/>
              <w:rPr>
                <w:rFonts w:ascii="Times New Roman" w:hAnsi="Times New Roman" w:cs="Times New Roman"/>
              </w:rPr>
            </w:pPr>
            <w:r w:rsidRPr="007A6EBC">
              <w:rPr>
                <w:rFonts w:ascii="Times New Roman" w:hAnsi="Times New Roman" w:cs="Times New Roman"/>
              </w:rPr>
              <w:t xml:space="preserve">4th floor, </w:t>
            </w:r>
            <w:proofErr w:type="spellStart"/>
            <w:r w:rsidRPr="007A6EBC">
              <w:rPr>
                <w:rFonts w:ascii="Times New Roman" w:hAnsi="Times New Roman" w:cs="Times New Roman"/>
              </w:rPr>
              <w:t>Sewa</w:t>
            </w:r>
            <w:proofErr w:type="spellEnd"/>
            <w:r w:rsidRPr="007A6E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6EBC">
              <w:rPr>
                <w:rFonts w:ascii="Times New Roman" w:hAnsi="Times New Roman" w:cs="Times New Roman"/>
              </w:rPr>
              <w:t>Bhawan</w:t>
            </w:r>
            <w:proofErr w:type="spellEnd"/>
            <w:r w:rsidRPr="007A6EBC">
              <w:rPr>
                <w:rFonts w:ascii="Times New Roman" w:hAnsi="Times New Roman" w:cs="Times New Roman"/>
              </w:rPr>
              <w:t xml:space="preserve">, </w:t>
            </w:r>
          </w:p>
          <w:p w:rsidR="00E86D25" w:rsidRPr="007A6EBC" w:rsidRDefault="00E86D25" w:rsidP="00E86D25">
            <w:pPr>
              <w:pStyle w:val="Default"/>
              <w:rPr>
                <w:rFonts w:ascii="Times New Roman" w:hAnsi="Times New Roman" w:cs="Times New Roman"/>
              </w:rPr>
            </w:pPr>
            <w:r w:rsidRPr="007A6EBC">
              <w:rPr>
                <w:rFonts w:ascii="Times New Roman" w:hAnsi="Times New Roman" w:cs="Times New Roman"/>
              </w:rPr>
              <w:t xml:space="preserve">R K </w:t>
            </w:r>
            <w:proofErr w:type="spellStart"/>
            <w:r w:rsidRPr="007A6EBC">
              <w:rPr>
                <w:rFonts w:ascii="Times New Roman" w:hAnsi="Times New Roman" w:cs="Times New Roman"/>
              </w:rPr>
              <w:t>Puram</w:t>
            </w:r>
            <w:proofErr w:type="spellEnd"/>
            <w:r w:rsidRPr="007A6EBC">
              <w:rPr>
                <w:rFonts w:ascii="Times New Roman" w:hAnsi="Times New Roman" w:cs="Times New Roman"/>
              </w:rPr>
              <w:t xml:space="preserve"> New Delhi – 110066 </w:t>
            </w:r>
          </w:p>
          <w:p w:rsidR="00E86D25" w:rsidRPr="007A6EBC" w:rsidRDefault="00E86D25" w:rsidP="00E86D25">
            <w:pPr>
              <w:pStyle w:val="Default"/>
              <w:rPr>
                <w:rFonts w:ascii="Times New Roman" w:hAnsi="Times New Roman" w:cs="Times New Roman"/>
              </w:rPr>
            </w:pPr>
            <w:r w:rsidRPr="007A6EBC">
              <w:rPr>
                <w:rFonts w:ascii="Times New Roman" w:hAnsi="Times New Roman" w:cs="Times New Roman"/>
              </w:rPr>
              <w:t xml:space="preserve">Tel No.:-91-11-26179699 </w:t>
            </w:r>
          </w:p>
          <w:p w:rsidR="00E86D25" w:rsidRPr="007A6EBC" w:rsidRDefault="00E86D25" w:rsidP="00E86D25">
            <w:pPr>
              <w:spacing w:line="0" w:lineRule="atLeast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7A6EBC">
              <w:rPr>
                <w:rFonts w:ascii="Times New Roman" w:hAnsi="Times New Roman" w:cs="Times New Roman"/>
                <w:sz w:val="24"/>
                <w:szCs w:val="24"/>
              </w:rPr>
              <w:t>Email : sdiddi@beenet.in</w:t>
            </w:r>
          </w:p>
        </w:tc>
      </w:tr>
    </w:tbl>
    <w:p w:rsidR="001A2193" w:rsidRPr="007A6EBC" w:rsidRDefault="001A2193">
      <w:pPr>
        <w:rPr>
          <w:rFonts w:ascii="Times New Roman" w:hAnsi="Times New Roman" w:cs="Times New Roman"/>
          <w:sz w:val="24"/>
          <w:szCs w:val="24"/>
        </w:rPr>
      </w:pPr>
    </w:p>
    <w:p w:rsidR="001A2193" w:rsidRPr="007A6EBC" w:rsidRDefault="007A6EBC" w:rsidP="007A6EBC">
      <w:pPr>
        <w:pStyle w:val="NoSpacing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86D25" w:rsidRPr="007A6EBC">
        <w:rPr>
          <w:b/>
        </w:rPr>
        <w:t>Evaluation of Proposals</w:t>
      </w:r>
    </w:p>
    <w:p w:rsidR="001A2193" w:rsidRPr="007A6EBC" w:rsidRDefault="001A2193" w:rsidP="007A6EBC">
      <w:pPr>
        <w:pStyle w:val="NoSpacing"/>
      </w:pPr>
    </w:p>
    <w:p w:rsidR="001A2193" w:rsidRPr="007A6EBC" w:rsidRDefault="001A2193" w:rsidP="007A6EBC">
      <w:pPr>
        <w:pStyle w:val="NoSpacing"/>
        <w:rPr>
          <w:rFonts w:eastAsia="Times New Roman"/>
        </w:rPr>
      </w:pPr>
    </w:p>
    <w:p w:rsidR="001A2193" w:rsidRPr="007A6EBC" w:rsidRDefault="001A2193" w:rsidP="007A6EBC">
      <w:pPr>
        <w:pStyle w:val="NoSpacing"/>
        <w:rPr>
          <w:rFonts w:eastAsia="Georgia"/>
        </w:rPr>
      </w:pPr>
      <w:r w:rsidRPr="007A6EBC">
        <w:rPr>
          <w:rFonts w:eastAsia="Georgia"/>
        </w:rPr>
        <w:t>BEE will evaluate proposals and will give marks to all the successful bidders from preliminary scrutiny on the following basis:</w:t>
      </w:r>
    </w:p>
    <w:p w:rsidR="001A2193" w:rsidRPr="007A6EBC" w:rsidRDefault="001A2193" w:rsidP="007A6EBC">
      <w:pPr>
        <w:pStyle w:val="NoSpacing"/>
        <w:rPr>
          <w:rFonts w:eastAsia="Times New Roman"/>
        </w:rPr>
      </w:pPr>
      <w:r w:rsidRPr="007A6EBC">
        <w:rPr>
          <w:rFonts w:eastAsia="Georg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E3A32" wp14:editId="6B4B4523">
                <wp:simplePos x="0" y="0"/>
                <wp:positionH relativeFrom="column">
                  <wp:posOffset>6007100</wp:posOffset>
                </wp:positionH>
                <wp:positionV relativeFrom="paragraph">
                  <wp:posOffset>78740</wp:posOffset>
                </wp:positionV>
                <wp:extent cx="12065" cy="12065"/>
                <wp:effectExtent l="0" t="2540" r="635" b="444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73pt;margin-top:6.2pt;width:.9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" fillcolor="#4f81bd" strokecolor="white"/>
            </w:pict>
          </mc:Fallback>
        </mc:AlternateContent>
      </w:r>
    </w:p>
    <w:p w:rsidR="001A2193" w:rsidRPr="007A6EBC" w:rsidRDefault="001A2193" w:rsidP="007A6EBC">
      <w:pPr>
        <w:pStyle w:val="NoSpacing"/>
        <w:rPr>
          <w:rFonts w:eastAsia="Times New Roman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240"/>
        <w:gridCol w:w="120"/>
        <w:gridCol w:w="80"/>
        <w:gridCol w:w="1460"/>
        <w:gridCol w:w="120"/>
        <w:gridCol w:w="100"/>
        <w:gridCol w:w="1880"/>
        <w:gridCol w:w="120"/>
        <w:gridCol w:w="100"/>
        <w:gridCol w:w="2780"/>
        <w:gridCol w:w="120"/>
      </w:tblGrid>
      <w:tr w:rsidR="001A2193" w:rsidRPr="007A6EBC" w:rsidTr="004F607C">
        <w:trPr>
          <w:trHeight w:val="20"/>
        </w:trPr>
        <w:tc>
          <w:tcPr>
            <w:tcW w:w="100" w:type="dxa"/>
            <w:tcBorders>
              <w:lef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vMerge w:val="restart"/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  <w:color w:val="FFFFFF"/>
              </w:rPr>
            </w:pPr>
            <w:r w:rsidRPr="007A6EBC">
              <w:rPr>
                <w:rFonts w:eastAsia="Georgia"/>
                <w:b/>
                <w:color w:val="FFFFFF"/>
              </w:rPr>
              <w:t>S. No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  <w:color w:val="FFFFFF"/>
              </w:rPr>
            </w:pPr>
            <w:r w:rsidRPr="007A6EBC">
              <w:rPr>
                <w:rFonts w:eastAsia="Georgia"/>
                <w:b/>
                <w:color w:val="FFFFFF"/>
              </w:rPr>
              <w:t>Category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 w:val="restart"/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  <w:color w:val="FFFFFF"/>
              </w:rPr>
            </w:pPr>
            <w:r w:rsidRPr="007A6EBC">
              <w:rPr>
                <w:rFonts w:eastAsia="Georgia"/>
                <w:b/>
                <w:color w:val="FFFFFF"/>
              </w:rPr>
              <w:t>Max. 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  <w:color w:val="FFFFFF"/>
              </w:rPr>
            </w:pPr>
            <w:r w:rsidRPr="007A6EBC">
              <w:rPr>
                <w:rFonts w:eastAsia="Georgia"/>
                <w:b/>
                <w:color w:val="FFFFFF"/>
              </w:rPr>
              <w:t>Criteria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317"/>
        </w:trPr>
        <w:tc>
          <w:tcPr>
            <w:tcW w:w="10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vMerge/>
            <w:tcBorders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tcBorders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/>
            <w:tcBorders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tcBorders>
              <w:bottom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0F243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53"/>
        </w:trPr>
        <w:tc>
          <w:tcPr>
            <w:tcW w:w="100" w:type="dxa"/>
            <w:tcBorders>
              <w:top w:val="single" w:sz="8" w:space="0" w:color="D3DFEE"/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top w:val="single" w:sz="8" w:space="0" w:color="D3DFEE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top w:val="single" w:sz="8" w:space="0" w:color="D3DFEE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top w:val="single" w:sz="8" w:space="0" w:color="D3DFEE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top w:val="single" w:sz="8" w:space="0" w:color="D3DFEE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Turnover &gt;</w:t>
            </w:r>
            <w:proofErr w:type="spellStart"/>
            <w:r w:rsidRPr="007A6EBC">
              <w:rPr>
                <w:rFonts w:eastAsia="Georgia"/>
              </w:rPr>
              <w:t>Rs</w:t>
            </w:r>
            <w:proofErr w:type="spellEnd"/>
            <w:r w:rsidRPr="007A6EBC">
              <w:rPr>
                <w:rFonts w:eastAsia="Georgia"/>
              </w:rPr>
              <w:t xml:space="preserve"> 2 </w:t>
            </w:r>
            <w:proofErr w:type="spellStart"/>
            <w:r w:rsidRPr="007A6EBC">
              <w:rPr>
                <w:rFonts w:eastAsia="Georgia"/>
              </w:rPr>
              <w:t>crore</w:t>
            </w:r>
            <w:proofErr w:type="spellEnd"/>
            <w:r w:rsidRPr="007A6EBC">
              <w:rPr>
                <w:rFonts w:eastAsia="Georgia"/>
              </w:rPr>
              <w:t xml:space="preserve"> &amp;</w:t>
            </w:r>
          </w:p>
        </w:tc>
        <w:tc>
          <w:tcPr>
            <w:tcW w:w="120" w:type="dxa"/>
            <w:tcBorders>
              <w:top w:val="single" w:sz="8" w:space="0" w:color="D3DFEE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0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 xml:space="preserve">less than 5 </w:t>
            </w:r>
            <w:proofErr w:type="spellStart"/>
            <w:r w:rsidRPr="007A6EBC">
              <w:rPr>
                <w:rFonts w:eastAsia="Georgia"/>
              </w:rPr>
              <w:t>crores</w:t>
            </w:r>
            <w:proofErr w:type="spellEnd"/>
            <w:r w:rsidRPr="007A6EBC">
              <w:rPr>
                <w:rFonts w:eastAsia="Georgia"/>
              </w:rPr>
              <w:t>: 3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0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1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Turnover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w w:val="94"/>
              </w:rPr>
            </w:pPr>
            <w:r w:rsidRPr="007A6EBC">
              <w:rPr>
                <w:rFonts w:eastAsia="Georgia"/>
                <w:w w:val="94"/>
              </w:rPr>
              <w:t>5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4"/>
        </w:trPr>
        <w:tc>
          <w:tcPr>
            <w:tcW w:w="10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Turnover &gt;</w:t>
            </w:r>
            <w:proofErr w:type="spellStart"/>
            <w:r w:rsidRPr="007A6EBC">
              <w:rPr>
                <w:rFonts w:eastAsia="Georgia"/>
                <w:shd w:val="clear" w:color="auto" w:fill="D3DFEE"/>
              </w:rPr>
              <w:t>Rs</w:t>
            </w:r>
            <w:proofErr w:type="spellEnd"/>
            <w:r w:rsidRPr="007A6EBC">
              <w:rPr>
                <w:rFonts w:eastAsia="Georgia"/>
                <w:shd w:val="clear" w:color="auto" w:fill="D3DFEE"/>
              </w:rPr>
              <w:t xml:space="preserve"> 5 </w:t>
            </w:r>
            <w:proofErr w:type="spellStart"/>
            <w:r w:rsidRPr="007A6EBC">
              <w:rPr>
                <w:rFonts w:eastAsia="Georgia"/>
                <w:shd w:val="clear" w:color="auto" w:fill="D3DFEE"/>
              </w:rPr>
              <w:t>crores</w:t>
            </w:r>
            <w:proofErr w:type="spellEnd"/>
            <w:r w:rsidRPr="007A6EBC">
              <w:rPr>
                <w:rFonts w:eastAsia="Georgia"/>
                <w:shd w:val="clear" w:color="auto" w:fill="D3DFEE"/>
              </w:rPr>
              <w:t>: 5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4"/>
        </w:trPr>
        <w:tc>
          <w:tcPr>
            <w:tcW w:w="10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gridSpan w:val="2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2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Team</w:t>
            </w: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0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4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Team Leader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w w:val="94"/>
              </w:rPr>
            </w:pPr>
            <w:r w:rsidRPr="007A6EBC">
              <w:rPr>
                <w:rFonts w:eastAsia="Georgia"/>
                <w:w w:val="94"/>
              </w:rPr>
              <w:t>5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Years of Experience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</w:tbl>
    <w:tbl>
      <w:tblPr>
        <w:tblpPr w:leftFromText="180" w:rightFromText="180" w:vertAnchor="text" w:horzAnchor="margin" w:tblpXSpec="right" w:tblpY="4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80"/>
        <w:gridCol w:w="1460"/>
        <w:gridCol w:w="120"/>
        <w:gridCol w:w="100"/>
        <w:gridCol w:w="1880"/>
        <w:gridCol w:w="120"/>
        <w:gridCol w:w="100"/>
        <w:gridCol w:w="2780"/>
        <w:gridCol w:w="120"/>
      </w:tblGrid>
      <w:tr w:rsidR="00E86D25" w:rsidRPr="007A6EBC" w:rsidTr="00E86D25">
        <w:trPr>
          <w:trHeight w:val="292"/>
        </w:trPr>
        <w:tc>
          <w:tcPr>
            <w:tcW w:w="146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top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top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(Years of</w:t>
            </w:r>
          </w:p>
        </w:tc>
        <w:tc>
          <w:tcPr>
            <w:tcW w:w="120" w:type="dxa"/>
            <w:tcBorders>
              <w:top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top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top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top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top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top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between 10-15 years: 2</w:t>
            </w:r>
          </w:p>
        </w:tc>
        <w:tc>
          <w:tcPr>
            <w:tcW w:w="120" w:type="dxa"/>
            <w:tcBorders>
              <w:top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3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experience in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electric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Years of Experience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3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mobility,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between 16-20 years: 4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charging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4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infrastructur</w:t>
            </w:r>
            <w:proofErr w:type="spellEnd"/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Years of Experience more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3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 &amp; related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than 20 years: 5 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3"/>
        </w:trPr>
        <w:tc>
          <w:tcPr>
            <w:tcW w:w="14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standards)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No of projects related to</w:t>
            </w:r>
          </w:p>
        </w:tc>
      </w:tr>
      <w:tr w:rsidR="00E86D25" w:rsidRPr="007A6EBC" w:rsidTr="00E86D25">
        <w:trPr>
          <w:trHeight w:val="274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safety, power equipment</w:t>
            </w:r>
          </w:p>
        </w:tc>
      </w:tr>
      <w:tr w:rsidR="00E86D25" w:rsidRPr="007A6EBC" w:rsidTr="00E86D25">
        <w:trPr>
          <w:trHeight w:val="273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standard between 1-5: 4</w:t>
            </w: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</w:tr>
      <w:tr w:rsidR="00E86D25" w:rsidRPr="007A6EBC" w:rsidTr="00E86D25">
        <w:trPr>
          <w:trHeight w:val="273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Team Leader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No of projects related to</w:t>
            </w: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safety, power equipment</w:t>
            </w:r>
          </w:p>
        </w:tc>
      </w:tr>
      <w:tr w:rsidR="00E86D25" w:rsidRPr="007A6EBC" w:rsidTr="00E86D25">
        <w:trPr>
          <w:trHeight w:val="135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(No of</w:t>
            </w:r>
          </w:p>
        </w:tc>
        <w:tc>
          <w:tcPr>
            <w:tcW w:w="1980" w:type="dxa"/>
            <w:gridSpan w:val="2"/>
            <w:vMerge w:val="restart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  <w:w w:val="95"/>
              </w:rPr>
            </w:pPr>
            <w:r w:rsidRPr="007A6EBC">
              <w:rPr>
                <w:rFonts w:eastAsia="Georgia"/>
                <w:w w:val="95"/>
              </w:rPr>
              <w:t>10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980" w:type="dxa"/>
            <w:gridSpan w:val="2"/>
            <w:vMerge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standard between 6-10: 8</w:t>
            </w: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Projects)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</w:tr>
      <w:tr w:rsidR="00E86D25" w:rsidRPr="007A6EBC" w:rsidTr="00E86D25">
        <w:trPr>
          <w:trHeight w:val="13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No of projects related to</w:t>
            </w:r>
          </w:p>
        </w:tc>
      </w:tr>
      <w:tr w:rsidR="00E86D25" w:rsidRPr="007A6EBC" w:rsidTr="00E86D25">
        <w:trPr>
          <w:trHeight w:val="274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safety, power equipment</w:t>
            </w:r>
          </w:p>
        </w:tc>
      </w:tr>
      <w:tr w:rsidR="00E86D25" w:rsidRPr="007A6EBC" w:rsidTr="00E86D25">
        <w:trPr>
          <w:trHeight w:val="273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standard more than 10:</w:t>
            </w: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10 marks</w:t>
            </w: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Team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Team between 4-5: 2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Strength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Team between 6-8: 3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5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(with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3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relevant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Team more than 8: 5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experience)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5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7"/>
        </w:trPr>
        <w:tc>
          <w:tcPr>
            <w:tcW w:w="14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Average Relevant</w:t>
            </w:r>
          </w:p>
        </w:tc>
      </w:tr>
      <w:tr w:rsidR="00E86D25" w:rsidRPr="007A6EBC" w:rsidTr="00E86D25">
        <w:trPr>
          <w:trHeight w:val="294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Experience:   year of</w:t>
            </w: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Team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exp</w:t>
            </w:r>
            <w:proofErr w:type="spellEnd"/>
            <w:r w:rsidRPr="007A6EBC">
              <w:rPr>
                <w:rFonts w:eastAsia="Georgia"/>
              </w:rPr>
              <w:t>/total team strength</w:t>
            </w:r>
          </w:p>
        </w:tc>
      </w:tr>
      <w:tr w:rsidR="00E86D25" w:rsidRPr="007A6EBC" w:rsidTr="00E86D25">
        <w:trPr>
          <w:trHeight w:val="12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Avg</w:t>
            </w:r>
            <w:proofErr w:type="spellEnd"/>
            <w:r w:rsidRPr="007A6EBC">
              <w:rPr>
                <w:rFonts w:eastAsia="Georgia"/>
              </w:rPr>
              <w:t xml:space="preserve"> </w:t>
            </w:r>
            <w:proofErr w:type="spellStart"/>
            <w:r w:rsidRPr="007A6EBC">
              <w:rPr>
                <w:rFonts w:eastAsia="Georgia"/>
              </w:rPr>
              <w:t>Exp</w:t>
            </w:r>
            <w:proofErr w:type="spellEnd"/>
            <w:r w:rsidRPr="007A6EBC">
              <w:rPr>
                <w:rFonts w:eastAsia="Georgia"/>
              </w:rPr>
              <w:t xml:space="preserve"> between 3-5</w:t>
            </w:r>
          </w:p>
        </w:tc>
      </w:tr>
      <w:tr w:rsidR="00E86D25" w:rsidRPr="007A6EBC" w:rsidTr="00E86D25">
        <w:trPr>
          <w:trHeight w:val="14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Average</w:t>
            </w:r>
          </w:p>
        </w:tc>
        <w:tc>
          <w:tcPr>
            <w:tcW w:w="1980" w:type="dxa"/>
            <w:gridSpan w:val="2"/>
            <w:vMerge w:val="restart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  <w:w w:val="94"/>
              </w:rPr>
            </w:pPr>
            <w:r w:rsidRPr="007A6EBC">
              <w:rPr>
                <w:rFonts w:eastAsia="Georgia"/>
                <w:w w:val="94"/>
              </w:rPr>
              <w:t>5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25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980" w:type="dxa"/>
            <w:gridSpan w:val="2"/>
            <w:vMerge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years: 2 marks</w:t>
            </w:r>
          </w:p>
        </w:tc>
      </w:tr>
      <w:tr w:rsidR="00E86D25" w:rsidRPr="007A6EBC" w:rsidTr="00E86D25">
        <w:trPr>
          <w:trHeight w:val="148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Experience</w:t>
            </w:r>
          </w:p>
        </w:tc>
        <w:tc>
          <w:tcPr>
            <w:tcW w:w="1980" w:type="dxa"/>
            <w:gridSpan w:val="2"/>
            <w:vMerge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2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Avg</w:t>
            </w:r>
            <w:proofErr w:type="spellEnd"/>
            <w:r w:rsidRPr="007A6EBC">
              <w:rPr>
                <w:rFonts w:eastAsia="Georgia"/>
              </w:rPr>
              <w:t xml:space="preserve"> </w:t>
            </w:r>
            <w:proofErr w:type="spellStart"/>
            <w:r w:rsidRPr="007A6EBC">
              <w:rPr>
                <w:rFonts w:eastAsia="Georgia"/>
              </w:rPr>
              <w:t>Exp</w:t>
            </w:r>
            <w:proofErr w:type="spellEnd"/>
            <w:r w:rsidRPr="007A6EBC">
              <w:rPr>
                <w:rFonts w:eastAsia="Georgia"/>
              </w:rPr>
              <w:t xml:space="preserve"> between 5-8</w:t>
            </w:r>
          </w:p>
        </w:tc>
      </w:tr>
      <w:tr w:rsidR="00E86D25" w:rsidRPr="007A6EBC" w:rsidTr="00E86D25">
        <w:trPr>
          <w:trHeight w:val="14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(Years)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2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years: 3 marks</w:t>
            </w:r>
          </w:p>
        </w:tc>
      </w:tr>
      <w:tr w:rsidR="00E86D25" w:rsidRPr="007A6EBC" w:rsidTr="00E86D25">
        <w:trPr>
          <w:trHeight w:val="14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Avg</w:t>
            </w:r>
            <w:proofErr w:type="spellEnd"/>
            <w:r w:rsidRPr="007A6EBC">
              <w:rPr>
                <w:rFonts w:eastAsia="Georgia"/>
              </w:rPr>
              <w:t xml:space="preserve"> </w:t>
            </w:r>
            <w:proofErr w:type="spellStart"/>
            <w:r w:rsidRPr="007A6EBC">
              <w:rPr>
                <w:rFonts w:eastAsia="Georgia"/>
              </w:rPr>
              <w:t>Exp</w:t>
            </w:r>
            <w:proofErr w:type="spellEnd"/>
            <w:r w:rsidRPr="007A6EBC">
              <w:rPr>
                <w:rFonts w:eastAsia="Georgia"/>
              </w:rPr>
              <w:t xml:space="preserve"> more than 8</w:t>
            </w:r>
          </w:p>
        </w:tc>
      </w:tr>
      <w:tr w:rsidR="00E86D25" w:rsidRPr="007A6EBC" w:rsidTr="00E86D25">
        <w:trPr>
          <w:trHeight w:val="274"/>
        </w:trPr>
        <w:tc>
          <w:tcPr>
            <w:tcW w:w="14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years: 5 marks</w:t>
            </w: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Average Relevant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93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Experience:   no of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4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Team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projects/total team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25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strength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8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Average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12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6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Avg</w:t>
            </w:r>
            <w:proofErr w:type="spellEnd"/>
            <w:r w:rsidRPr="007A6EBC">
              <w:rPr>
                <w:rFonts w:eastAsia="Georgia"/>
              </w:rPr>
              <w:t xml:space="preserve"> no. of projects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8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Experience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35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between 3-5 : 4 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47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(Projects)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25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Avg</w:t>
            </w:r>
            <w:proofErr w:type="spellEnd"/>
            <w:r w:rsidRPr="007A6EBC">
              <w:rPr>
                <w:rFonts w:eastAsia="Georgia"/>
              </w:rPr>
              <w:t xml:space="preserve"> no. of projects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148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2"/>
        </w:trPr>
        <w:tc>
          <w:tcPr>
            <w:tcW w:w="146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between 5-8 : 8 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  <w:tr w:rsidR="00E86D25" w:rsidRPr="007A6EBC" w:rsidTr="00E86D25">
        <w:trPr>
          <w:trHeight w:val="274"/>
        </w:trPr>
        <w:tc>
          <w:tcPr>
            <w:tcW w:w="146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Avg</w:t>
            </w:r>
            <w:proofErr w:type="spellEnd"/>
            <w:r w:rsidRPr="007A6EBC">
              <w:rPr>
                <w:rFonts w:eastAsia="Georgia"/>
              </w:rPr>
              <w:t xml:space="preserve"> no. of projects more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E86D25" w:rsidRPr="007A6EBC" w:rsidRDefault="00E86D25" w:rsidP="007A6EBC">
            <w:pPr>
              <w:pStyle w:val="NoSpacing"/>
              <w:rPr>
                <w:rFonts w:eastAsia="Times New Roman"/>
              </w:rPr>
            </w:pPr>
          </w:p>
        </w:tc>
      </w:tr>
    </w:tbl>
    <w:p w:rsidR="001A2193" w:rsidRPr="007A6EBC" w:rsidRDefault="001A2193" w:rsidP="007A6EBC">
      <w:pPr>
        <w:pStyle w:val="NoSpacing"/>
        <w:rPr>
          <w:rFonts w:eastAsia="Times New Roman"/>
        </w:rPr>
      </w:pPr>
      <w:r w:rsidRPr="007A6EBC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A839AA" wp14:editId="6DB9029A">
                <wp:simplePos x="0" y="0"/>
                <wp:positionH relativeFrom="column">
                  <wp:posOffset>6007100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63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73pt;margin-top:-.9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" fillcolor="#4f81bd" strokecolor="white"/>
            </w:pict>
          </mc:Fallback>
        </mc:AlternateContent>
      </w:r>
    </w:p>
    <w:p w:rsidR="001A2193" w:rsidRPr="007A6EBC" w:rsidRDefault="001A2193" w:rsidP="007A6EBC">
      <w:pPr>
        <w:pStyle w:val="NoSpacing"/>
        <w:rPr>
          <w:rFonts w:eastAsia="Times New Roman"/>
        </w:rPr>
      </w:pPr>
    </w:p>
    <w:p w:rsidR="001A2193" w:rsidRPr="007A6EBC" w:rsidRDefault="001A2193" w:rsidP="007A6EBC">
      <w:pPr>
        <w:pStyle w:val="NoSpacing"/>
        <w:rPr>
          <w:rFonts w:eastAsia="Times New Roman"/>
        </w:rPr>
      </w:pPr>
    </w:p>
    <w:p w:rsidR="001A2193" w:rsidRPr="007A6EBC" w:rsidRDefault="001A2193" w:rsidP="007A6EBC">
      <w:pPr>
        <w:pStyle w:val="NoSpacing"/>
        <w:rPr>
          <w:rFonts w:eastAsia="Times New Roman"/>
        </w:rPr>
      </w:pPr>
      <w:r w:rsidRPr="007A6EBC">
        <w:rPr>
          <w:rFonts w:eastAsia="Times New Roman"/>
        </w:rPr>
        <w:tab/>
      </w:r>
    </w:p>
    <w:p w:rsidR="001A2193" w:rsidRPr="007A6EBC" w:rsidRDefault="001A2193" w:rsidP="007A6EBC">
      <w:pPr>
        <w:pStyle w:val="NoSpacing"/>
        <w:rPr>
          <w:rFonts w:eastAsia="Times New Roman"/>
        </w:rPr>
      </w:pPr>
    </w:p>
    <w:tbl>
      <w:tblPr>
        <w:tblW w:w="0" w:type="auto"/>
        <w:tblInd w:w="1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20"/>
        <w:gridCol w:w="80"/>
        <w:gridCol w:w="1460"/>
        <w:gridCol w:w="120"/>
        <w:gridCol w:w="100"/>
        <w:gridCol w:w="1880"/>
        <w:gridCol w:w="120"/>
        <w:gridCol w:w="100"/>
        <w:gridCol w:w="2780"/>
        <w:gridCol w:w="120"/>
      </w:tblGrid>
      <w:tr w:rsidR="001A2193" w:rsidRPr="007A6EBC" w:rsidTr="004F607C">
        <w:trPr>
          <w:trHeight w:val="293"/>
        </w:trPr>
        <w:tc>
          <w:tcPr>
            <w:tcW w:w="1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than 8 : 12 marks</w:t>
            </w:r>
          </w:p>
        </w:tc>
        <w:tc>
          <w:tcPr>
            <w:tcW w:w="1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lastRenderedPageBreak/>
              <w:t>3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Experience</w:t>
            </w: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Batteries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Standards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Each Project will have 2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development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w w:val="95"/>
              </w:rPr>
            </w:pPr>
            <w:r w:rsidRPr="007A6EBC">
              <w:rPr>
                <w:rFonts w:eastAsia="Georgia"/>
                <w:w w:val="95"/>
              </w:rPr>
              <w:t>10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 subject to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( like TFLA,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6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maximum of 10 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8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VRLA, Li-ion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4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4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etc</w:t>
            </w:r>
            <w:proofErr w:type="spellEnd"/>
            <w:r w:rsidRPr="007A6EBC">
              <w:rPr>
                <w:rFonts w:eastAsia="Georgia"/>
              </w:rPr>
              <w:t>)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Charging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Each Project will have 2</w:t>
            </w:r>
          </w:p>
        </w:tc>
      </w:tr>
      <w:tr w:rsidR="001A2193" w:rsidRPr="007A6EBC" w:rsidTr="004F607C">
        <w:trPr>
          <w:trHeight w:val="136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equipment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15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 subject to</w:t>
            </w:r>
          </w:p>
        </w:tc>
      </w:tr>
      <w:tr w:rsidR="001A2193" w:rsidRPr="007A6EBC" w:rsidTr="004F607C">
        <w:trPr>
          <w:trHeight w:val="135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standards</w:t>
            </w:r>
          </w:p>
        </w:tc>
        <w:tc>
          <w:tcPr>
            <w:tcW w:w="1980" w:type="dxa"/>
            <w:gridSpan w:val="2"/>
            <w:vMerge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maximum of 10 marks</w:t>
            </w: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development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Framing of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International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4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standards/re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regulate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Each Project will have 2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5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related to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15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marks subject to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electric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maximum of 10 marks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 w:val="restart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mobility and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6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vMerge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related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infrastructur</w:t>
            </w:r>
            <w:proofErr w:type="spellEnd"/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E86D25">
        <w:trPr>
          <w:trHeight w:val="80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vMerge w:val="restart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4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Approach &amp;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vMerge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Methodology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Roadmap on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creation of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Average of marks from all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EV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w w:val="95"/>
              </w:rPr>
            </w:pPr>
            <w:r w:rsidRPr="007A6EBC">
              <w:rPr>
                <w:rFonts w:eastAsia="Georgia"/>
                <w:w w:val="95"/>
              </w:rPr>
              <w:t>10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the reviewers (Subjective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proofErr w:type="spellStart"/>
            <w:r w:rsidRPr="007A6EBC">
              <w:rPr>
                <w:rFonts w:eastAsia="Georgia"/>
              </w:rPr>
              <w:t>infrastructur</w:t>
            </w:r>
            <w:proofErr w:type="spellEnd"/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assessment)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e in India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2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Suitability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Average of marks from all</w:t>
            </w: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with the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w w:val="97"/>
              </w:rPr>
            </w:pPr>
            <w:r w:rsidRPr="007A6EBC">
              <w:rPr>
                <w:rFonts w:eastAsia="Georgia"/>
                <w:w w:val="97"/>
              </w:rPr>
              <w:t>8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the reviewers (Subjective</w:t>
            </w:r>
          </w:p>
        </w:tc>
      </w:tr>
      <w:tr w:rsidR="001A2193" w:rsidRPr="007A6EBC" w:rsidTr="004F607C">
        <w:trPr>
          <w:trHeight w:val="136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national</w:t>
            </w:r>
          </w:p>
        </w:tc>
        <w:tc>
          <w:tcPr>
            <w:tcW w:w="1980" w:type="dxa"/>
            <w:gridSpan w:val="2"/>
            <w:vMerge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7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assessment)</w:t>
            </w:r>
          </w:p>
        </w:tc>
      </w:tr>
      <w:tr w:rsidR="001A2193" w:rsidRPr="007A6EBC" w:rsidTr="004F607C">
        <w:trPr>
          <w:trHeight w:val="135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 w:val="restart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requirement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900" w:type="dxa"/>
            <w:gridSpan w:val="2"/>
            <w:vMerge/>
            <w:tcBorders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139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580" w:type="dxa"/>
            <w:gridSpan w:val="2"/>
            <w:vMerge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auto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0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TOTAL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3"/>
        </w:trPr>
        <w:tc>
          <w:tcPr>
            <w:tcW w:w="1340" w:type="dxa"/>
            <w:tcBorders>
              <w:lef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shd w:val="clear" w:color="auto" w:fill="D3DFEE"/>
              </w:rPr>
            </w:pPr>
            <w:r w:rsidRPr="007A6EBC">
              <w:rPr>
                <w:rFonts w:eastAsia="Georgia"/>
                <w:shd w:val="clear" w:color="auto" w:fill="D3DFEE"/>
              </w:rPr>
              <w:t>TECHNICAL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  <w:b/>
              </w:rPr>
            </w:pPr>
            <w:r w:rsidRPr="007A6EBC">
              <w:rPr>
                <w:rFonts w:eastAsia="Georgia"/>
                <w:b/>
              </w:rPr>
              <w:t>100</w:t>
            </w: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  <w:tr w:rsidR="001A2193" w:rsidRPr="007A6EBC" w:rsidTr="004F607C">
        <w:trPr>
          <w:trHeight w:val="274"/>
        </w:trPr>
        <w:tc>
          <w:tcPr>
            <w:tcW w:w="1340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46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Georgia"/>
              </w:rPr>
            </w:pPr>
            <w:r w:rsidRPr="007A6EBC">
              <w:rPr>
                <w:rFonts w:eastAsia="Georgia"/>
              </w:rPr>
              <w:t>SCORE</w:t>
            </w: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8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0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780" w:type="dxa"/>
            <w:tcBorders>
              <w:bottom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20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bottom"/>
          </w:tcPr>
          <w:p w:rsidR="001A2193" w:rsidRPr="007A6EBC" w:rsidRDefault="001A2193" w:rsidP="007A6EBC">
            <w:pPr>
              <w:pStyle w:val="NoSpacing"/>
              <w:rPr>
                <w:rFonts w:eastAsia="Times New Roman"/>
              </w:rPr>
            </w:pPr>
          </w:p>
        </w:tc>
      </w:tr>
    </w:tbl>
    <w:p w:rsidR="001A2193" w:rsidRPr="007A6EBC" w:rsidRDefault="001A2193" w:rsidP="007A6EBC">
      <w:pPr>
        <w:pStyle w:val="NoSpacing"/>
        <w:rPr>
          <w:rFonts w:eastAsia="Times New Roman"/>
        </w:rPr>
        <w:sectPr w:rsidR="001A2193" w:rsidRPr="007A6EBC">
          <w:pgSz w:w="12240" w:h="15840"/>
          <w:pgMar w:top="719" w:right="1320" w:bottom="409" w:left="1440" w:header="0" w:footer="0" w:gutter="0"/>
          <w:cols w:space="0" w:equalWidth="0">
            <w:col w:w="9480"/>
          </w:cols>
          <w:docGrid w:linePitch="360"/>
        </w:sectPr>
      </w:pPr>
    </w:p>
    <w:p w:rsidR="001A2193" w:rsidRPr="007A6EBC" w:rsidRDefault="001A2193" w:rsidP="007A6EBC">
      <w:pPr>
        <w:pStyle w:val="NoSpacing"/>
        <w:rPr>
          <w:rFonts w:eastAsia="Times New Roman"/>
        </w:rPr>
        <w:sectPr w:rsidR="001A2193" w:rsidRPr="007A6EBC">
          <w:pgSz w:w="12240" w:h="15840"/>
          <w:pgMar w:top="719" w:right="1320" w:bottom="409" w:left="1440" w:header="0" w:footer="0" w:gutter="0"/>
          <w:cols w:space="0" w:equalWidth="0">
            <w:col w:w="9480"/>
          </w:cols>
          <w:docGrid w:linePitch="360"/>
        </w:sectPr>
      </w:pPr>
      <w:bookmarkStart w:id="1" w:name="page13"/>
      <w:bookmarkEnd w:id="1"/>
      <w:r w:rsidRPr="007A6EBC">
        <w:rPr>
          <w:rFonts w:eastAsia="Georgia"/>
          <w:i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A5B199" wp14:editId="089B2AE7">
            <wp:simplePos x="0" y="0"/>
            <wp:positionH relativeFrom="column">
              <wp:posOffset>-17145</wp:posOffset>
            </wp:positionH>
            <wp:positionV relativeFrom="paragraph">
              <wp:posOffset>-212725</wp:posOffset>
            </wp:positionV>
            <wp:extent cx="598106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EBC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C99E2F" wp14:editId="28C648BE">
                <wp:simplePos x="0" y="0"/>
                <wp:positionH relativeFrom="column">
                  <wp:posOffset>6007100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63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73pt;margin-top:-.95pt;width:.95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" fillcolor="#4f81bd" strokecolor="white"/>
            </w:pict>
          </mc:Fallback>
        </mc:AlternateContent>
      </w:r>
    </w:p>
    <w:p w:rsidR="001A2193" w:rsidRPr="007A6EBC" w:rsidRDefault="001A2193" w:rsidP="001A219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2" w:name="page14"/>
      <w:bookmarkEnd w:id="2"/>
      <w:r w:rsidRPr="007A6EBC">
        <w:rPr>
          <w:rFonts w:ascii="Times New Roman" w:eastAsia="Georgia" w:hAnsi="Times New Roman" w:cs="Times New Roman"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59E1686E" wp14:editId="377021C6">
            <wp:simplePos x="0" y="0"/>
            <wp:positionH relativeFrom="column">
              <wp:posOffset>-17145</wp:posOffset>
            </wp:positionH>
            <wp:positionV relativeFrom="paragraph">
              <wp:posOffset>-212725</wp:posOffset>
            </wp:positionV>
            <wp:extent cx="598106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193" w:rsidRPr="007A6EBC" w:rsidRDefault="001A2193" w:rsidP="001A2193">
      <w:pPr>
        <w:spacing w:line="6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2193" w:rsidRPr="007A6EBC" w:rsidRDefault="001A2193" w:rsidP="001A219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2193" w:rsidRPr="007A6EBC" w:rsidRDefault="001A2193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1A2193" w:rsidRPr="007A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AC7DF"/>
    <w:multiLevelType w:val="hybridMultilevel"/>
    <w:tmpl w:val="B22C81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9F5C933"/>
    <w:multiLevelType w:val="hybridMultilevel"/>
    <w:tmpl w:val="F48DE4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A410F22"/>
    <w:multiLevelType w:val="hybridMultilevel"/>
    <w:tmpl w:val="829EFE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B058E3E"/>
    <w:multiLevelType w:val="hybridMultilevel"/>
    <w:tmpl w:val="0DC4D3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16E35BD"/>
    <w:multiLevelType w:val="hybridMultilevel"/>
    <w:tmpl w:val="DC508D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52EB164"/>
    <w:multiLevelType w:val="hybridMultilevel"/>
    <w:tmpl w:val="F43C06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014E426"/>
    <w:multiLevelType w:val="hybridMultilevel"/>
    <w:tmpl w:val="870CEE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D22DCA23"/>
    <w:multiLevelType w:val="hybridMultilevel"/>
    <w:tmpl w:val="9CC10B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EBC92C4E"/>
    <w:multiLevelType w:val="hybridMultilevel"/>
    <w:tmpl w:val="526879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F168347A"/>
    <w:multiLevelType w:val="hybridMultilevel"/>
    <w:tmpl w:val="BE4569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1B29E27"/>
    <w:multiLevelType w:val="hybridMultilevel"/>
    <w:tmpl w:val="D103B1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AF0440F"/>
    <w:multiLevelType w:val="hybridMultilevel"/>
    <w:tmpl w:val="7E6A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6DA7B"/>
    <w:multiLevelType w:val="hybridMultilevel"/>
    <w:tmpl w:val="2B913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9D92818"/>
    <w:multiLevelType w:val="hybridMultilevel"/>
    <w:tmpl w:val="566314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DD8629F"/>
    <w:multiLevelType w:val="hybridMultilevel"/>
    <w:tmpl w:val="EB1B51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11F334C"/>
    <w:multiLevelType w:val="hybridMultilevel"/>
    <w:tmpl w:val="563A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AAB7E"/>
    <w:multiLevelType w:val="hybridMultilevel"/>
    <w:tmpl w:val="6C4577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16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4"/>
  </w:num>
  <w:num w:numId="14">
    <w:abstractNumId w:val="15"/>
  </w:num>
  <w:num w:numId="15">
    <w:abstractNumId w:val="11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E9"/>
    <w:rsid w:val="001A2193"/>
    <w:rsid w:val="002762D6"/>
    <w:rsid w:val="007A6EBC"/>
    <w:rsid w:val="009D2515"/>
    <w:rsid w:val="00B103CB"/>
    <w:rsid w:val="00D359E9"/>
    <w:rsid w:val="00E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51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515"/>
    <w:pPr>
      <w:ind w:left="720"/>
      <w:contextualSpacing/>
    </w:pPr>
  </w:style>
  <w:style w:type="paragraph" w:styleId="NoSpacing">
    <w:name w:val="No Spacing"/>
    <w:uiPriority w:val="1"/>
    <w:qFormat/>
    <w:rsid w:val="007A6E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251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515"/>
    <w:pPr>
      <w:ind w:left="720"/>
      <w:contextualSpacing/>
    </w:pPr>
  </w:style>
  <w:style w:type="paragraph" w:styleId="NoSpacing">
    <w:name w:val="No Spacing"/>
    <w:uiPriority w:val="1"/>
    <w:qFormat/>
    <w:rsid w:val="007A6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Pradeep Ram</dc:creator>
  <cp:keywords/>
  <dc:description/>
  <cp:lastModifiedBy>A Pradeep Ram</cp:lastModifiedBy>
  <cp:revision>2</cp:revision>
  <dcterms:created xsi:type="dcterms:W3CDTF">2017-11-14T09:48:00Z</dcterms:created>
  <dcterms:modified xsi:type="dcterms:W3CDTF">2017-11-14T10:44:00Z</dcterms:modified>
</cp:coreProperties>
</file>