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502.0" w:type="dxa"/>
        <w:jc w:val="left"/>
        <w:tblInd w:w="70.0" w:type="dxa"/>
        <w:tblLayout w:type="fixed"/>
        <w:tblLook w:val="0400"/>
      </w:tblPr>
      <w:tblGrid>
        <w:gridCol w:w="8502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tblGridChange w:id="0">
          <w:tblGrid>
            <w:gridCol w:w="8502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62.0" w:type="dxa"/>
              <w:jc w:val="left"/>
              <w:tblLayout w:type="fixed"/>
              <w:tblLook w:val="0400"/>
            </w:tblPr>
            <w:tblGrid>
              <w:gridCol w:w="8362"/>
              <w:tblGridChange w:id="0">
                <w:tblGrid>
                  <w:gridCol w:w="8362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9">
                  <w:pPr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Minuta de acuerdos de apertura.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2102738" y="3741900"/>
                                <a:ext cx="6486525" cy="762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1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4975" lIns="89975" spcFirstLastPara="1" rIns="89975" wrap="square" tIns="44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18150" cy="10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ADM-CASH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1.0" w:type="dxa"/>
        <w:jc w:val="left"/>
        <w:tblInd w:w="0.0" w:type="dxa"/>
        <w:tblLayout w:type="fixed"/>
        <w:tblLook w:val="0400"/>
      </w:tblPr>
      <w:tblGrid>
        <w:gridCol w:w="3265"/>
        <w:gridCol w:w="2145"/>
        <w:gridCol w:w="904"/>
        <w:gridCol w:w="3087"/>
        <w:tblGridChange w:id="0">
          <w:tblGrid>
            <w:gridCol w:w="3265"/>
            <w:gridCol w:w="2145"/>
            <w:gridCol w:w="904"/>
            <w:gridCol w:w="3087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Miguel Bañuelos Rodarte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 de abril de 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inicial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Martha Griselda Nava de la 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de abril de 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Autorizado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Corregido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0"/>
        <w:gridCol w:w="900"/>
        <w:gridCol w:w="900"/>
        <w:gridCol w:w="900"/>
        <w:tblGridChange w:id="0">
          <w:tblGrid>
            <w:gridCol w:w="6660"/>
            <w:gridCol w:w="900"/>
            <w:gridCol w:w="900"/>
            <w:gridCol w:w="900"/>
          </w:tblGrid>
        </w:tblGridChange>
      </w:tblGrid>
      <w:tr>
        <w:trPr>
          <w:trHeight w:val="300" w:hRule="atLeast"/>
        </w:trPr>
        <w:tc>
          <w:tcPr>
            <w:gridSpan w:val="4"/>
            <w:shd w:fill="6aa84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ACTA DE INICIO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 de proyecto: ADM-CASH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Cliente: M.I.A Lucila Alejandra Sahagún Montoya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Empresa: UTZAC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    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Responsable de proyecto: Claudia Elizabeth Picasso Dueñas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6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0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288"/>
              <w:gridCol w:w="709"/>
              <w:gridCol w:w="709"/>
              <w:tblGridChange w:id="0">
                <w:tblGrid>
                  <w:gridCol w:w="3288"/>
                  <w:gridCol w:w="709"/>
                  <w:gridCol w:w="70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6C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F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Se cuenta con un espacio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2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Cuenta con equipo de computo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5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Cuenta con apoyo técnico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281"/>
              <w:gridCol w:w="4924"/>
              <w:tblGridChange w:id="0">
                <w:tblGrid>
                  <w:gridCol w:w="4281"/>
                  <w:gridCol w:w="492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79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2"/>
                      <w:szCs w:val="22"/>
                      <w:rtl w:val="0"/>
                    </w:rPr>
                    <w:t xml:space="preserve">Medio de comunicación: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Personal</w:t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7C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Contacto empresa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7E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Nombre: UTZAC</w:t>
                  </w:r>
                </w:p>
              </w:tc>
            </w:tr>
            <w:tr>
              <w:tc>
                <w:tcPr>
                  <w:shd w:fill="93c47d" w:val="clear"/>
                </w:tcPr>
                <w:p w:rsidR="00000000" w:rsidDel="00000000" w:rsidP="00000000" w:rsidRDefault="00000000" w:rsidRPr="00000000" w14:paraId="00000080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Teléfono: 492 124 8755</w:t>
                  </w:r>
                </w:p>
              </w:tc>
              <w:tc>
                <w:tcPr>
                  <w:shd w:fill="93c47d" w:val="clear"/>
                </w:tcPr>
                <w:p w:rsidR="00000000" w:rsidDel="00000000" w:rsidP="00000000" w:rsidRDefault="00000000" w:rsidRPr="00000000" w14:paraId="00000081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Email: lsahagun@utzac.edu.mx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82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2"/>
                      <w:szCs w:val="22"/>
                      <w:rtl w:val="0"/>
                    </w:rPr>
                    <w:t xml:space="preserve">Asesor Académico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93c47d" w:val="clear"/>
                </w:tcPr>
                <w:p w:rsidR="00000000" w:rsidDel="00000000" w:rsidP="00000000" w:rsidRDefault="00000000" w:rsidRPr="00000000" w14:paraId="00000086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Nombre:  M.I.A Lucila Alejandra Sahagún Montoya</w:t>
                  </w:r>
                </w:p>
              </w:tc>
            </w:tr>
            <w:tr>
              <w:tc>
                <w:tcPr>
                  <w:shd w:fill="93c47d" w:val="clear"/>
                </w:tcPr>
                <w:p w:rsidR="00000000" w:rsidDel="00000000" w:rsidP="00000000" w:rsidRDefault="00000000" w:rsidRPr="00000000" w14:paraId="00000088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Teléfono: 492 124 8755</w:t>
                  </w:r>
                </w:p>
              </w:tc>
              <w:tc>
                <w:tcPr>
                  <w:shd w:fill="93c47d" w:val="clear"/>
                </w:tcPr>
                <w:p w:rsidR="00000000" w:rsidDel="00000000" w:rsidP="00000000" w:rsidRDefault="00000000" w:rsidRPr="00000000" w14:paraId="00000089">
                  <w:pP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Email: lsahagun@utzac.edu.mx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Acuerdos y compromisos: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(Instrucciones de entrega, listado de entregables, fecha de entrega, alcances y limitaciones).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Nos comprometemos a entregar el proyecto mencionado en el documento plan de trabajo  en tiempo y forma con lo especificado en el documento </w:t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 aprobar este documento, no queda marcha atrás sobre cambios de requerimientos, a excepción que se tome en cuenta el incremento de costo en esfuerzo del mismo.  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7x5jk7z7lu1m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revisa y aprueba: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------------------------------------------------</w:t>
        <w:tab/>
        <w:tab/>
        <w:tab/>
        <w:tab/>
        <w:tab/>
        <w:t xml:space="preserve">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Cliente                                                                    </w:t>
        <w:tab/>
        <w:tab/>
        <w:t xml:space="preserve">                         Responsable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</w:t>
        <w:tab/>
        <w:tab/>
        <w:tab/>
        <w:tab/>
      </w:r>
    </w:p>
    <w:p w:rsidR="00000000" w:rsidDel="00000000" w:rsidP="00000000" w:rsidRDefault="00000000" w:rsidRPr="00000000" w14:paraId="00000099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210.999999999999" w:type="dxa"/>
        <w:jc w:val="center"/>
        <w:tblLayout w:type="fixed"/>
        <w:tblLook w:val="0400"/>
      </w:tblPr>
      <w:tblGrid>
        <w:gridCol w:w="1417"/>
        <w:gridCol w:w="1126"/>
        <w:gridCol w:w="1276"/>
        <w:gridCol w:w="1134"/>
        <w:gridCol w:w="1258"/>
        <w:tblGridChange w:id="0">
          <w:tblGrid>
            <w:gridCol w:w="1417"/>
            <w:gridCol w:w="1126"/>
            <w:gridCol w:w="1276"/>
            <w:gridCol w:w="1134"/>
            <w:gridCol w:w="1258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Control de Verificación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Verificación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Estatus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Detalles del Cambio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Jennyfer De La Torre Rayas</w:t>
            </w:r>
          </w:p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21/05/2019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Inicial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Piccasso Dueñas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21/05/2019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1" w:top="851" w:left="851" w:right="85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  <w:tbl>
    <w:tblPr>
      <w:tblStyle w:val="Table10"/>
      <w:tblW w:w="102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610"/>
      <w:gridCol w:w="1590"/>
      <w:tblGridChange w:id="0">
        <w:tblGrid>
          <w:gridCol w:w="8610"/>
          <w:gridCol w:w="159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rPr/>
          </w:pPr>
          <w:r w:rsidDel="00000000" w:rsidR="00000000" w:rsidRPr="00000000">
            <w:rPr>
              <w:rtl w:val="0"/>
            </w:rPr>
            <w:t xml:space="preserve">GP_PLA_MinutaDeAcuerdosDeApertura_ADMCASH_CuaTICSoft_v1.0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/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bookmarkStart w:colFirst="0" w:colLast="0" w:name="_tyjcwt" w:id="6"/>
    <w:bookmarkEnd w:id="6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34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344"/>
      <w:tblGridChange w:id="0">
        <w:tblGrid>
          <w:gridCol w:w="10344"/>
        </w:tblGrid>
      </w:tblGridChange>
    </w:tblGrid>
    <w:tr>
      <w:tc>
        <w:tcPr/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Minuta de acuerdos de apertura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