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0502.000000000004" w:type="dxa"/>
        <w:jc w:val="left"/>
        <w:tblInd w:w="70.0" w:type="pct"/>
        <w:tblLayout w:type="fixed"/>
        <w:tblLook w:val="0400"/>
      </w:tblPr>
      <w:tblGrid>
        <w:gridCol w:w="15989"/>
        <w:gridCol w:w="4513"/>
        <w:tblGridChange w:id="0">
          <w:tblGrid>
            <w:gridCol w:w="15989"/>
            <w:gridCol w:w="4513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62.0" w:type="dxa"/>
              <w:jc w:val="left"/>
              <w:tblLayout w:type="fixed"/>
              <w:tblLook w:val="0400"/>
            </w:tblPr>
            <w:tblGrid>
              <w:gridCol w:w="8362"/>
              <w:tblGridChange w:id="0">
                <w:tblGrid>
                  <w:gridCol w:w="8362"/>
                </w:tblGrid>
              </w:tblGridChange>
            </w:tblGrid>
            <w:tr>
              <w:trPr>
                <w:trHeight w:val="2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06">
                  <w:pPr>
                    <w:rPr>
                      <w:rFonts w:ascii="Calibri" w:cs="Calibri" w:eastAsia="Calibri" w:hAnsi="Calibri"/>
                      <w:b w:val="1"/>
                      <w:i w:val="1"/>
                      <w:color w:val="000000"/>
                      <w:sz w:val="40"/>
                      <w:szCs w:val="4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1"/>
                      <w:color w:val="000000"/>
                      <w:sz w:val="40"/>
                      <w:szCs w:val="40"/>
                      <w:rtl w:val="0"/>
                    </w:rPr>
                    <w:t xml:space="preserve">Bitácora de respaldos y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1"/>
                      <w:color w:val="000000"/>
                      <w:sz w:val="40"/>
                      <w:szCs w:val="40"/>
                      <w:rtl w:val="0"/>
                    </w:rPr>
                    <w:t xml:space="preserve">restauros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1"/>
                      <w:color w:val="000000"/>
                      <w:sz w:val="40"/>
                      <w:szCs w:val="40"/>
                      <w:rtl w:val="0"/>
                    </w:rPr>
                    <w:t xml:space="preserve">.</w:t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-152399</wp:posOffset>
                      </wp:positionV>
                      <wp:extent cx="6518150" cy="107825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 flipH="1" rot="10800000">
                                <a:off x="2102738" y="3741900"/>
                                <a:ext cx="6486525" cy="76200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316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 </w:t>
                                  </w:r>
                                </w:p>
                              </w:txbxContent>
                            </wps:txbx>
                            <wps:bodyPr anchorCtr="0" anchor="t" bIns="44975" lIns="89975" spcFirstLastPara="1" rIns="89975" wrap="square" tIns="4497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-152399</wp:posOffset>
                      </wp:positionV>
                      <wp:extent cx="6518150" cy="107825"/>
                      <wp:effectExtent b="0" l="0" r="0" t="0"/>
                      <wp:wrapNone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18150" cy="107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1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8"/>
                <w:szCs w:val="28"/>
                <w:rtl w:val="0"/>
              </w:rPr>
              <w:t xml:space="preserve">ADM-CASH</w:t>
            </w:r>
          </w:p>
        </w:tc>
      </w:tr>
    </w:tbl>
    <w:p w:rsidR="00000000" w:rsidDel="00000000" w:rsidP="00000000" w:rsidRDefault="00000000" w:rsidRPr="00000000" w14:paraId="0000000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70.0" w:type="dxa"/>
        <w:jc w:val="left"/>
        <w:tblInd w:w="-165.0" w:type="dxa"/>
        <w:tblLayout w:type="fixed"/>
        <w:tblLook w:val="0400"/>
      </w:tblPr>
      <w:tblGrid>
        <w:gridCol w:w="2880"/>
        <w:gridCol w:w="1500"/>
        <w:gridCol w:w="765"/>
        <w:gridCol w:w="3825"/>
        <w:tblGridChange w:id="0">
          <w:tblGrid>
            <w:gridCol w:w="2880"/>
            <w:gridCol w:w="1500"/>
            <w:gridCol w:w="765"/>
            <w:gridCol w:w="3825"/>
          </w:tblGrid>
        </w:tblGridChange>
      </w:tblGrid>
      <w:tr>
        <w:trPr>
          <w:trHeight w:val="24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Control de Versiones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José Cruz Moreira Galván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28/04/2016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Inicial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Miguel Bañuelos Rodarte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29/04/2016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Autorizado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Jorge Alberto Barrios García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07/01/2019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modificado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Lucila Alejandra Sahagún M.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21/01/2019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autorizado</w:t>
            </w:r>
          </w:p>
        </w:tc>
      </w:tr>
    </w:tbl>
    <w:p w:rsidR="00000000" w:rsidDel="00000000" w:rsidP="00000000" w:rsidRDefault="00000000" w:rsidRPr="00000000" w14:paraId="0000002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00" w:before="1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RESPALDOS:</w:t>
      </w:r>
    </w:p>
    <w:p w:rsidR="00000000" w:rsidDel="00000000" w:rsidP="00000000" w:rsidRDefault="00000000" w:rsidRPr="00000000" w14:paraId="0000002B">
      <w:pPr>
        <w:spacing w:after="100" w:before="1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líderes de cada Proyecto perteneciente a la Célula de Desarrollo de la Universidad Tecnológica del Estado de Zacatecas, deberá asignar un responsable que realice los respaldos.</w:t>
      </w:r>
    </w:p>
    <w:p w:rsidR="00000000" w:rsidDel="00000000" w:rsidP="00000000" w:rsidRDefault="00000000" w:rsidRPr="00000000" w14:paraId="0000002C">
      <w:pPr>
        <w:spacing w:after="100" w:before="1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15.0" w:type="dxa"/>
        <w:jc w:val="left"/>
        <w:tblInd w:w="1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0"/>
        <w:gridCol w:w="6315"/>
        <w:tblGridChange w:id="0">
          <w:tblGrid>
            <w:gridCol w:w="3000"/>
            <w:gridCol w:w="6315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Líder de Proyecto: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pos="210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Claudia Elizabeth Picasso Dueñas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Respaldos: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Jennyfer De La Torre Rayas</w:t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respaldo de información se efectuará en: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4080"/>
        <w:gridCol w:w="3030"/>
        <w:tblGridChange w:id="0">
          <w:tblGrid>
            <w:gridCol w:w="2250"/>
            <w:gridCol w:w="4080"/>
            <w:gridCol w:w="30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Disco Duro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tabs>
                <w:tab w:val="left" w:pos="1695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BitBucket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  <w:t xml:space="preserve"> https://github.com/prdsfef/ADMCASH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Ubicación:</w:t>
            </w:r>
            <w:r w:rsidDel="00000000" w:rsidR="00000000" w:rsidRPr="00000000">
              <w:rPr>
                <w:rtl w:val="0"/>
              </w:rPr>
              <w:t xml:space="preserve"> Hogar de líder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https://bitbucket.org/mangoh/admcash</w:t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C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respaldos se harán con la siguiente frecuencia: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905"/>
        <w:gridCol w:w="1635"/>
        <w:gridCol w:w="1875"/>
        <w:gridCol w:w="2340"/>
        <w:tblGridChange w:id="0">
          <w:tblGrid>
            <w:gridCol w:w="1605"/>
            <w:gridCol w:w="1905"/>
            <w:gridCol w:w="1635"/>
            <w:gridCol w:w="1875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Semanal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Quincenal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Mensual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Otro: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dia Martes a las 17:00 pm</w:t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caso de que no se puedan hacer los respaldos por algún problema el día y hora indicados, se procede a realizarlos al día siguiente.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0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nombre del archivo deberá nombrarse con la fecha del respaldo, así mismo deberá llenarse la siguiente información.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Ejemplo: RespaldoFechaSistema_CuaTICSoft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1575"/>
        <w:gridCol w:w="2115"/>
        <w:gridCol w:w="3765"/>
        <w:tblGridChange w:id="0">
          <w:tblGrid>
            <w:gridCol w:w="1905"/>
            <w:gridCol w:w="1575"/>
            <w:gridCol w:w="2115"/>
            <w:gridCol w:w="3765"/>
          </w:tblGrid>
        </w:tblGridChange>
      </w:tblGrid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Registro de Copias de Seguridad del proyecto: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ADM-CASH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respaldo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Componente Respaldado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Observaciones, incluir usuarios y contraseñas, direcciones de acceso.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Respaldos_21_06_19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25/06/19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Respaldo de documentación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Hasta el momento se ha realizado un respaldo de la documentación.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Respaldos_21_07_19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23/07/19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Respaldo de documentación y arquitectura y diseño.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Hasta el momento se ha realizado un respaldo de la documentación y la arquitectura y diseño detallado.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Respaldos_21_08_19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22/08/19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Respaldo de Línea 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Documentación y Componentes de software.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olvidar que los componentes de respaldo de línea base a la fecha incluyen documentos, scripts, componentes de software y objetos de diseño.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BITÁCORA DE RESTAUROS: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65.0" w:type="dxa"/>
        <w:jc w:val="left"/>
        <w:tblInd w:w="0.0" w:type="dxa"/>
        <w:tblLayout w:type="fixed"/>
        <w:tblLook w:val="0000"/>
      </w:tblPr>
      <w:tblGrid>
        <w:gridCol w:w="2514"/>
        <w:gridCol w:w="1381"/>
        <w:gridCol w:w="1590"/>
        <w:gridCol w:w="1530"/>
        <w:gridCol w:w="1950"/>
        <w:tblGridChange w:id="0">
          <w:tblGrid>
            <w:gridCol w:w="2514"/>
            <w:gridCol w:w="1381"/>
            <w:gridCol w:w="1590"/>
            <w:gridCol w:w="1530"/>
            <w:gridCol w:w="1950"/>
          </w:tblGrid>
        </w:tblGridChange>
      </w:tblGrid>
      <w:tr>
        <w:trPr>
          <w:trHeight w:val="340" w:hRule="atLeast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Control de Verificaciones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Verificación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Estatus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Detalles del cambio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Claudia Elizabeth Picasso Dueñas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1/07/19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inicial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Llenado del documento inicial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Jennyfer De La Torre Rayas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25/06/19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corregido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Backup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Claudia Elizabeth Picasso Dueñas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25/06/19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revisado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revisó de que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Respaldo esté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 el directorio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indicado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Jennyfer De La Torre Rayas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23/07/19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Corregido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Backup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Claudia Elizabeth Picasso Dueñas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23/07/19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revisado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revisó de que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Respaldo esté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 el directorio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indicado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Jennyfer De La Torre Rayas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22/08/19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Corregido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Backup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Claudia Elizabeth Picasso Dueñas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22/08/19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revisado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revisó de que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Respaldo esté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 el directorio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indicado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tabs>
        <w:tab w:val="center" w:pos="4550"/>
        <w:tab w:val="left" w:pos="5818"/>
      </w:tabs>
      <w:ind w:right="260"/>
      <w:rPr/>
    </w:pPr>
    <w:r w:rsidDel="00000000" w:rsidR="00000000" w:rsidRPr="00000000">
      <w:rPr>
        <w:rtl w:val="0"/>
      </w:rPr>
    </w:r>
  </w:p>
  <w:tbl>
    <w:tblPr>
      <w:tblStyle w:val="Table11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970"/>
      <w:gridCol w:w="1390"/>
      <w:tblGridChange w:id="0">
        <w:tblGrid>
          <w:gridCol w:w="7970"/>
          <w:gridCol w:w="1390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D7">
          <w:pPr>
            <w:tabs>
              <w:tab w:val="center" w:pos="4550"/>
              <w:tab w:val="left" w:pos="5818"/>
            </w:tabs>
            <w:ind w:right="260"/>
            <w:rPr/>
          </w:pPr>
          <w:r w:rsidDel="00000000" w:rsidR="00000000" w:rsidRPr="00000000">
            <w:rPr>
              <w:sz w:val="20"/>
              <w:szCs w:val="20"/>
              <w:rtl w:val="0"/>
            </w:rPr>
            <w:t xml:space="preserve">GP_PLA_BitacoraDeRespaldoYRestauros_ADM-CASH_CuaTICSof_v3.0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D8">
          <w:pPr>
            <w:tabs>
              <w:tab w:val="center" w:pos="4550"/>
              <w:tab w:val="left" w:pos="5818"/>
            </w:tabs>
            <w:ind w:right="260"/>
            <w:jc w:val="right"/>
            <w:rPr/>
          </w:pPr>
          <w:r w:rsidDel="00000000" w:rsidR="00000000" w:rsidRPr="00000000">
            <w:rPr>
              <w:color w:val="8496b0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24"/>
              <w:szCs w:val="24"/>
              <w:rtl w:val="0"/>
            </w:rPr>
            <w:t xml:space="preserve"> / </w:t>
          </w:r>
          <w:r w:rsidDel="00000000" w:rsidR="00000000" w:rsidRPr="00000000">
            <w:rPr>
              <w:sz w:val="24"/>
              <w:szCs w:val="2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0"/>
      <w:tblW w:w="9026.0" w:type="dxa"/>
      <w:jc w:val="left"/>
      <w:tblInd w:w="0.0" w:type="dxa"/>
      <w:tblLayout w:type="fixed"/>
      <w:tblLook w:val="0400"/>
    </w:tblPr>
    <w:tblGrid>
      <w:gridCol w:w="9026"/>
      <w:tblGridChange w:id="0">
        <w:tblGrid>
          <w:gridCol w:w="9026"/>
        </w:tblGrid>
      </w:tblGridChange>
    </w:tblGrid>
    <w:tr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D1">
          <w:pPr>
            <w:spacing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Universidad Tecnológica del Estado de Zacatecas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2">
          <w:pPr>
            <w:spacing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Carrera de Tecnologías de la Información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3">
          <w:pPr>
            <w:spacing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CuaTICSOFT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4">
          <w:pPr>
            <w:spacing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rtl w:val="0"/>
            </w:rPr>
            <w:t xml:space="preserve">Bitácora de respaldos y </w:t>
          </w: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rtl w:val="0"/>
            </w:rPr>
            <w:t xml:space="preserve">restauros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E5050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E5050"/>
    <w:rPr>
      <w:rFonts w:ascii="Segoe UI" w:cs="Segoe UI" w:hAnsi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 w:val="1"/>
    <w:rsid w:val="006D3692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D3692"/>
  </w:style>
  <w:style w:type="paragraph" w:styleId="Piedepgina">
    <w:name w:val="footer"/>
    <w:basedOn w:val="Normal"/>
    <w:link w:val="PiedepginaCar"/>
    <w:uiPriority w:val="99"/>
    <w:unhideWhenUsed w:val="1"/>
    <w:rsid w:val="006D3692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D3692"/>
  </w:style>
  <w:style w:type="paragraph" w:styleId="NormalWeb">
    <w:name w:val="Normal (Web)"/>
    <w:basedOn w:val="Normal"/>
    <w:uiPriority w:val="99"/>
    <w:semiHidden w:val="1"/>
    <w:unhideWhenUsed w:val="1"/>
    <w:rsid w:val="006D369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MX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D837DF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IaOM/+ZXUpbj+XMoKfqEcU/J0w==">AMUW2mVyDEqnKOwtI5kqBbil25xF46OQ+0vUu9D1FwtG1xnYXGmaRzk8zrTAni0+HG9vt1gt9tk60l5OKd99THC3gQcvmwvlVbgqcgLmMXDdQaDNQRlX1EltX8HLtow5YlKlOBVhe8k3kbxTsu2mjhhnfKimt0fdlnrKeqVZvCr4o9MRgQDwrK8=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2019-01-07T21:16:00Z</dcterms:created>
  <dc:creator>Jorge Alberto Barrios García</dc:creator>
</cp:coreProperties>
</file>