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502.000000000004" w:type="dxa"/>
        <w:jc w:val="left"/>
        <w:tblInd w:w="70.0" w:type="pct"/>
        <w:tblLayout w:type="fixed"/>
        <w:tblLook w:val="0400"/>
      </w:tblPr>
      <w:tblGrid>
        <w:gridCol w:w="15989"/>
        <w:gridCol w:w="4513"/>
        <w:tblGridChange w:id="0">
          <w:tblGrid>
            <w:gridCol w:w="15989"/>
            <w:gridCol w:w="4513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62.0" w:type="dxa"/>
              <w:jc w:val="left"/>
              <w:tblLayout w:type="fixed"/>
              <w:tblLook w:val="0400"/>
            </w:tblPr>
            <w:tblGrid>
              <w:gridCol w:w="8362"/>
              <w:tblGridChange w:id="0">
                <w:tblGrid>
                  <w:gridCol w:w="8362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4">
                  <w:pPr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Minuta de acuerdos de apertura.</w:t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2102738" y="3741900"/>
                                <a:ext cx="6486525" cy="7620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1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</w:txbxContent>
                            </wps:txbx>
                            <wps:bodyPr anchorCtr="0" anchor="t" bIns="44975" lIns="89975" spcFirstLastPara="1" rIns="89975" wrap="square" tIns="4497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-152399</wp:posOffset>
                      </wp:positionV>
                      <wp:extent cx="6518150" cy="1078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18150" cy="10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ADM-CASH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84.0" w:type="dxa"/>
        <w:jc w:val="left"/>
        <w:tblInd w:w="0.0" w:type="dxa"/>
        <w:tblLayout w:type="fixed"/>
        <w:tblLook w:val="0400"/>
      </w:tblPr>
      <w:tblGrid>
        <w:gridCol w:w="3055"/>
        <w:gridCol w:w="2352"/>
        <w:gridCol w:w="991"/>
        <w:gridCol w:w="3286"/>
        <w:tblGridChange w:id="0">
          <w:tblGrid>
            <w:gridCol w:w="3055"/>
            <w:gridCol w:w="2352"/>
            <w:gridCol w:w="991"/>
            <w:gridCol w:w="3286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Control de Versiones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Miguel Bañuelos Rodarte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27/04/2016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Inicial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Martha Griselda Nava de la Rosa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28/04/2017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Autorizado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Jorge Alberto Barrios García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Modificado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Lucila Alejandra Sahagún 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21/01/2019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24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Una vez concluido el proyecto, el responsable deberá cerrar (liquidar) el proyecto mediante la presente acta:</w:t>
      </w:r>
      <w:r w:rsidDel="00000000" w:rsidR="00000000" w:rsidRPr="00000000">
        <w:rPr>
          <w:rtl w:val="0"/>
        </w:rPr>
      </w:r>
    </w:p>
    <w:tbl>
      <w:tblPr>
        <w:tblStyle w:val="Table4"/>
        <w:tblW w:w="9497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97"/>
        <w:tblGridChange w:id="0">
          <w:tblGrid>
            <w:gridCol w:w="9497"/>
          </w:tblGrid>
        </w:tblGridChange>
      </w:tblGrid>
      <w:tr>
        <w:trPr>
          <w:trHeight w:val="620" w:hRule="atLeast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Título del Proyecto: ADM-CASH 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0" w:hRule="atLeast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3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695"/>
              <w:gridCol w:w="452"/>
              <w:gridCol w:w="483"/>
              <w:tblGridChange w:id="0">
                <w:tblGrid>
                  <w:gridCol w:w="2695"/>
                  <w:gridCol w:w="452"/>
                  <w:gridCol w:w="483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Entregables: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NO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Manual de usuario</w:t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*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Manual técnico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*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Paquete de instalación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*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Código fuente completo y  estructurado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*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3C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Costo estimado fue real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0"/>
                      <w:szCs w:val="20"/>
                      <w:rtl w:val="0"/>
                    </w:rPr>
                    <w:t xml:space="preserve">*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Comentarios Generales: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78"/>
        <w:tblGridChange w:id="0">
          <w:tblGrid>
            <w:gridCol w:w="937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Firmas de Conformidad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------------------------------------------------</w:t>
        <w:tab/>
        <w:tab/>
        <w:tab/>
        <w:tab/>
        <w:tab/>
        <w:t xml:space="preserve">---------------------------------------------</w:t>
      </w:r>
    </w:p>
    <w:p w:rsidR="00000000" w:rsidDel="00000000" w:rsidP="00000000" w:rsidRDefault="00000000" w:rsidRPr="00000000" w14:paraId="00000047">
      <w:pPr>
        <w:ind w:firstLine="708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           Elaboro                                                                       </w:t>
        <w:tab/>
        <w:tab/>
        <w:t xml:space="preserve">                     Visto bueno</w:t>
      </w:r>
    </w:p>
    <w:p w:rsidR="00000000" w:rsidDel="00000000" w:rsidP="00000000" w:rsidRDefault="00000000" w:rsidRPr="00000000" w14:paraId="00000048">
      <w:pPr>
        <w:ind w:left="142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     (Llenar nombre, cargo y firma)</w:t>
        <w:tab/>
        <w:tab/>
        <w:tab/>
        <w:tab/>
        <w:tab/>
        <w:t xml:space="preserve">     (Llenar nombre, cargo y firma)</w:t>
      </w:r>
    </w:p>
    <w:p w:rsidR="00000000" w:rsidDel="00000000" w:rsidP="00000000" w:rsidRDefault="00000000" w:rsidRPr="00000000" w14:paraId="00000049">
      <w:pPr>
        <w:ind w:left="142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B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Autoriza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(Llenar nombre, cargo y firma)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690.0" w:type="dxa"/>
        <w:jc w:val="center"/>
        <w:tblLayout w:type="fixed"/>
        <w:tblLook w:val="0400"/>
      </w:tblPr>
      <w:tblGrid>
        <w:gridCol w:w="1620"/>
        <w:gridCol w:w="875"/>
        <w:gridCol w:w="1225"/>
        <w:gridCol w:w="1350"/>
        <w:gridCol w:w="1620"/>
        <w:tblGridChange w:id="0">
          <w:tblGrid>
            <w:gridCol w:w="1620"/>
            <w:gridCol w:w="875"/>
            <w:gridCol w:w="1225"/>
            <w:gridCol w:w="1350"/>
            <w:gridCol w:w="1620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Control de Verificación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Estatus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del cambio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Jennyfer De La Torre Rayas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21/08/19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Documento Inicial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Iniciado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851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  <w:tbl>
    <w:tblPr>
      <w:tblStyle w:val="Table9"/>
      <w:tblW w:w="10448.0" w:type="dxa"/>
      <w:jc w:val="left"/>
      <w:tblInd w:w="0.0" w:type="dxa"/>
      <w:tblLayout w:type="fixed"/>
      <w:tblLook w:val="0400"/>
    </w:tblPr>
    <w:tblGrid>
      <w:gridCol w:w="9172"/>
      <w:gridCol w:w="1276"/>
      <w:tblGridChange w:id="0">
        <w:tblGrid>
          <w:gridCol w:w="9172"/>
          <w:gridCol w:w="1276"/>
        </w:tblGrid>
      </w:tblGridChange>
    </w:tblGrid>
    <w:t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GP_PLA_FormatoActaDeCierreDeProyecto_</w:t>
          </w:r>
          <w:r w:rsidDel="00000000" w:rsidR="00000000" w:rsidRPr="00000000">
            <w:rPr>
              <w:rtl w:val="0"/>
            </w:rPr>
            <w:t xml:space="preserve">ADM-CASH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_CuaTICSoft_v</w:t>
          </w:r>
          <w:r w:rsidDel="00000000" w:rsidR="00000000" w:rsidRPr="00000000">
            <w:rPr>
              <w:rtl w:val="0"/>
            </w:rPr>
            <w:t xml:space="preserve">0.1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tbl>
    <w:tblPr>
      <w:tblStyle w:val="Table8"/>
      <w:tblW w:w="9026.0" w:type="dxa"/>
      <w:jc w:val="left"/>
      <w:tblInd w:w="0.0" w:type="dxa"/>
      <w:tblLayout w:type="fixed"/>
      <w:tblLook w:val="0400"/>
    </w:tblPr>
    <w:tblGrid>
      <w:gridCol w:w="9026"/>
      <w:tblGridChange w:id="0">
        <w:tblGrid>
          <w:gridCol w:w="9026"/>
        </w:tblGrid>
      </w:tblGridChange>
    </w:tblGrid>
    <w:t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Universidad Tecnológica del Estado de Zacatecas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Carrera de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CuaTICSOFT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Acta de cierre de proyecto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12823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12823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8303D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303D0"/>
  </w:style>
  <w:style w:type="paragraph" w:styleId="Piedepgina">
    <w:name w:val="footer"/>
    <w:basedOn w:val="Normal"/>
    <w:link w:val="PiedepginaCar"/>
    <w:uiPriority w:val="99"/>
    <w:unhideWhenUsed w:val="1"/>
    <w:rsid w:val="008303D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303D0"/>
  </w:style>
  <w:style w:type="paragraph" w:styleId="NormalWeb">
    <w:name w:val="Normal (Web)"/>
    <w:basedOn w:val="Normal"/>
    <w:uiPriority w:val="99"/>
    <w:unhideWhenUsed w:val="1"/>
    <w:rsid w:val="008303D0"/>
    <w:pPr>
      <w:spacing w:after="100" w:afterAutospacing="1" w:before="100" w:beforeAutospacing="1"/>
    </w:pPr>
    <w:rPr>
      <w:lang w:val="es-MX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6KWya5QDOyh9OUdqCEszZqH8Mw==">AMUW2mWG/ZFpTvfiZ0xBRNvSDhrNZvvGYsCw4GnX8VWNo3xGu8VTLhyg0LIuxNAU1L51WggU4M3oucyQmfdTZ6VeBArNs0FeTAGYmnfoToGg3YQtHoxN2/7gLk326kSsSqzLHMuZ/m8ufAD3PlmaBh1hbtiV7t44CQ==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2018-12-03T18:05:00Z</dcterms:created>
</cp:coreProperties>
</file>