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LO QUE ESTÁ EN VERDE, ES LO QUE YA SE HIZO.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en Word: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Nombre de la empresa proveedor/cliente.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Misión.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Visión.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Objetivos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Roles y funciones.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Estructura organizacional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Herramientas a utilizar (página 45 del pdf) </w:t>
      </w:r>
      <w:r w:rsidDel="00000000" w:rsidR="00000000" w:rsidRPr="00000000">
        <w:rPr>
          <w:b w:val="1"/>
          <w:shd w:fill="d9ead3" w:val="clear"/>
          <w:rtl w:val="0"/>
        </w:rPr>
        <w:t xml:space="preserve">Brisia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Material a utilizar </w:t>
      </w:r>
      <w:r w:rsidDel="00000000" w:rsidR="00000000" w:rsidRPr="00000000">
        <w:rPr>
          <w:b w:val="1"/>
          <w:shd w:fill="d9ead3" w:val="clear"/>
          <w:rtl w:val="0"/>
        </w:rPr>
        <w:t xml:space="preserve">Brisia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Seguridad en general </w:t>
      </w:r>
      <w:r w:rsidDel="00000000" w:rsidR="00000000" w:rsidRPr="00000000">
        <w:rPr>
          <w:b w:val="1"/>
          <w:shd w:fill="d9ead3" w:val="clear"/>
          <w:rtl w:val="0"/>
        </w:rPr>
        <w:t xml:space="preserve">Iván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Equipo de trabajo (características y representación gráfica) </w:t>
      </w:r>
      <w:r w:rsidDel="00000000" w:rsidR="00000000" w:rsidRPr="00000000">
        <w:rPr>
          <w:b w:val="1"/>
          <w:shd w:fill="d9ead3" w:val="clear"/>
          <w:rtl w:val="0"/>
        </w:rPr>
        <w:t xml:space="preserve">Iván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Normas, estándares y políticas de lineamientos (Justificación) </w:t>
      </w:r>
      <w:r w:rsidDel="00000000" w:rsidR="00000000" w:rsidRPr="00000000">
        <w:rPr>
          <w:b w:val="1"/>
          <w:shd w:fill="d9ead3" w:val="clear"/>
          <w:rtl w:val="0"/>
        </w:rPr>
        <w:t xml:space="preserve">Iván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Punto de demarcación (Explicación) </w:t>
      </w:r>
      <w:r w:rsidDel="00000000" w:rsidR="00000000" w:rsidRPr="00000000">
        <w:rPr>
          <w:b w:val="1"/>
          <w:shd w:fill="d9ead3" w:val="clear"/>
          <w:rtl w:val="0"/>
        </w:rPr>
        <w:t xml:space="preserve">Brisia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Planta de emergencia (justificación). </w:t>
      </w:r>
      <w:r w:rsidDel="00000000" w:rsidR="00000000" w:rsidRPr="00000000">
        <w:rPr>
          <w:b w:val="1"/>
          <w:shd w:fill="d9ead3" w:val="clear"/>
          <w:rtl w:val="0"/>
        </w:rPr>
        <w:t xml:space="preserve">Brisia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Ups (Justificación y especificaciones). </w:t>
      </w:r>
      <w:r w:rsidDel="00000000" w:rsidR="00000000" w:rsidRPr="00000000">
        <w:rPr>
          <w:b w:val="1"/>
          <w:shd w:fill="d9ead3" w:val="clear"/>
          <w:rtl w:val="0"/>
        </w:rPr>
        <w:t xml:space="preserve">Brisia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Nodos regulados (justificación e identificación). </w:t>
      </w:r>
      <w:r w:rsidDel="00000000" w:rsidR="00000000" w:rsidRPr="00000000">
        <w:rPr>
          <w:b w:val="1"/>
          <w:shd w:fill="d9ead3" w:val="clear"/>
          <w:rtl w:val="0"/>
        </w:rPr>
        <w:t xml:space="preserve">Iván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Nodos eléctricos no regulados (Justificación). </w:t>
      </w:r>
      <w:r w:rsidDel="00000000" w:rsidR="00000000" w:rsidRPr="00000000">
        <w:rPr>
          <w:b w:val="1"/>
          <w:shd w:fill="d9ead3" w:val="clear"/>
          <w:rtl w:val="0"/>
        </w:rPr>
        <w:t xml:space="preserve">Iván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Tierra física (Justificar). </w:t>
      </w:r>
      <w:r w:rsidDel="00000000" w:rsidR="00000000" w:rsidRPr="00000000">
        <w:rPr>
          <w:b w:val="1"/>
          <w:shd w:fill="d9ead3" w:val="clear"/>
          <w:rtl w:val="0"/>
        </w:rPr>
        <w:t xml:space="preserve">Arnold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Pararrayos (Justificar). </w:t>
      </w:r>
      <w:r w:rsidDel="00000000" w:rsidR="00000000" w:rsidRPr="00000000">
        <w:rPr>
          <w:b w:val="1"/>
          <w:shd w:fill="d9ead3" w:val="clear"/>
          <w:rtl w:val="0"/>
        </w:rPr>
        <w:t xml:space="preserve">Clau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Uso de BACKBONE (identificación). </w:t>
      </w:r>
      <w:r w:rsidDel="00000000" w:rsidR="00000000" w:rsidRPr="00000000">
        <w:rPr>
          <w:b w:val="1"/>
          <w:shd w:fill="d9ead3" w:val="clear"/>
          <w:rtl w:val="0"/>
        </w:rPr>
        <w:t xml:space="preserve">Iván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en Excel: (Arnold y Clau)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Tabla de identificación de red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Tabla de identificación de usuarios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Inventario de equipos (incluir 2 UPS)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VLAN de cada departamento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Rotulación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 visual: (Rito)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Render de los edificios y cableado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Planos (red de datos, red eléctrica, e identificación de los nodos,tel, impresoras)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Imagen del rack con los nodos identificados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Packet tracer: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Topología de la red </w:t>
      </w:r>
      <w:r w:rsidDel="00000000" w:rsidR="00000000" w:rsidRPr="00000000">
        <w:rPr>
          <w:b w:val="1"/>
          <w:rtl w:val="0"/>
        </w:rPr>
        <w:t xml:space="preserve">Iván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24" w:right="3897.6" w:firstLine="0"/>
        <w:jc w:val="left"/>
        <w:rPr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debe de trabajar con: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96 equipos (pc`s) como mínimo.2 48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30 impresoras mínimo (Especificar modelo y características, áreas)</w:t>
      </w:r>
      <w:r w:rsidDel="00000000" w:rsidR="00000000" w:rsidRPr="00000000">
        <w:rPr>
          <w:rtl w:val="0"/>
        </w:rPr>
        <w:t xml:space="preserve">.4824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40 teléfonos ip mínimo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Switch administrados y 1 Poe 1 de cada 1, (especificar marcas y modelos de todos los componentes habilitadores.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Conexiones MC, IC Y HC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