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p>
    <w:p>
      <w:pPr>
        <w:spacing w:before="0" w:after="40"/>
        <w:jc w:val="center"/>
      </w:pPr>
      <w:r>
        <w:rPr>
          <w:rFonts w:ascii="Arial" w:cs="Arial" w:eastAsia="Arial" w:hAnsi="Arial"/>
          <w:b/>
          <w:bCs/>
          <w:color w:val="C0000A"/>
          <w:sz w:val="88"/>
          <w:szCs w:val="88"/>
        </w:rPr>
        <w:t xml:space="preserve">AUTOXEC</w:t>
      </w:r>
    </w:p>
    <w:p>
      <w:pPr>
        <w:spacing w:before="0" w:after="30"/>
        <w:jc w:val="center"/>
      </w:pPr>
      <w:r>
        <w:rPr>
          <w:rFonts w:ascii="Arial" w:cs="Arial" w:eastAsia="Arial" w:hAnsi="Arial"/>
          <w:b/>
          <w:bCs/>
          <w:color w:val="1A1A1A"/>
          <w:sz w:val="32"/>
          <w:szCs w:val="32"/>
        </w:rPr>
        <w:t xml:space="preserve">Complete Website — Every Page, Every Button, Every Click</w:t>
      </w:r>
    </w:p>
    <w:p>
      <w:pPr>
        <w:pBdr>
          <w:bottom w:val="single" w:color="C0000A" w:sz="4" w:space="1"/>
        </w:pBdr>
        <w:spacing w:before="140" w:after="140"/>
      </w:pPr>
    </w:p>
    <w:p>
      <w:pPr>
        <w:spacing w:before="80" w:after="80"/>
        <w:jc w:val="center"/>
      </w:pPr>
      <w:r>
        <w:rPr>
          <w:rFonts w:ascii="Arial" w:cs="Arial" w:eastAsia="Arial" w:hAnsi="Arial"/>
          <w:i/>
          <w:iCs/>
          <w:color w:val="666666"/>
          <w:sz w:val="22"/>
          <w:szCs w:val="22"/>
        </w:rPr>
        <w:t xml:space="preserve">Every page that exists on autoxec.in — what is written on it, what every button does, where every click goes, and exactly what the reader experiences from the moment they land to the moment they leave</w:t>
      </w:r>
    </w:p>
    <w:p>
      <w:pPr>
        <w:pBdr>
          <w:bottom w:val="single" w:color="C0000A" w:sz="4" w:space="1"/>
        </w:pBdr>
        <w:spacing w:before="140" w:after="14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1A" w:sz="6"/>
              <w:left w:val="single" w:color="1A1A1A" w:sz="6"/>
              <w:bottom w:val="single" w:color="1A1A1A" w:sz="6"/>
              <w:right w:val="single" w:color="1A1A1A" w:sz="6"/>
            </w:tcBorders>
            <w:shd w:fill="F5F5F5" w:val="clear"/>
            <w:tcMar>
              <w:top w:type="dxa" w:w="150"/>
              <w:left w:type="dxa" w:w="200"/>
              <w:bottom w:type="dxa" w:w="150"/>
              <w:right w:type="dxa" w:w="200"/>
            </w:tcMar>
          </w:tcPr>
          <w:p>
            <w:pPr>
              <w:spacing w:before="55" w:after="55"/>
            </w:pPr>
            <w:r>
              <w:rPr>
                <w:rFonts w:ascii="Arial" w:cs="Arial" w:eastAsia="Arial" w:hAnsi="Arial"/>
                <w:b/>
                <w:bCs/>
                <w:i w:val="false"/>
                <w:iCs w:val="false"/>
                <w:color w:val="C0000A"/>
                <w:sz w:val="20"/>
                <w:szCs w:val="20"/>
              </w:rPr>
              <w:t xml:space="preserve">COLOUR SYSTEM</w:t>
            </w:r>
          </w:p>
          <w:p>
            <w:pPr>
              <w:spacing w:before="55" w:after="55"/>
            </w:pPr>
            <w:r>
              <w:rPr>
                <w:rFonts w:ascii="Arial" w:cs="Arial" w:eastAsia="Arial" w:hAnsi="Arial"/>
                <w:b w:val="false"/>
                <w:bCs w:val="false"/>
                <w:i w:val="false"/>
                <w:iCs w:val="false"/>
                <w:color w:val="1A1A1A"/>
                <w:sz w:val="21"/>
                <w:szCs w:val="21"/>
              </w:rPr>
              <w:t xml:space="preserve">Background: #08060F  ·  Surface: #110D1E  ·  Card: #170F2B  ·  Border: #2A1F45</w:t>
            </w:r>
          </w:p>
          <w:p>
            <w:pPr>
              <w:spacing w:before="55" w:after="55"/>
            </w:pPr>
            <w:r>
              <w:rPr>
                <w:rFonts w:ascii="Arial" w:cs="Arial" w:eastAsia="Arial" w:hAnsi="Arial"/>
                <w:b w:val="false"/>
                <w:bCs w:val="false"/>
                <w:i w:val="false"/>
                <w:iCs w:val="false"/>
                <w:color w:val="1A1A1A"/>
                <w:sz w:val="21"/>
                <w:szCs w:val="21"/>
              </w:rPr>
              <w:t xml:space="preserve">Red (primary action): #C0000A  ·  Purple accent: #6B3FA0  ·  Muted text: #9B8EC4</w:t>
            </w:r>
          </w:p>
          <w:p>
            <w:pPr>
              <w:spacing w:before="25" w:after="25"/>
            </w:pPr>
            <w:r>
              <w:rPr>
                <w:rFonts w:ascii="Arial" w:cs="Arial" w:eastAsia="Arial" w:hAnsi="Arial"/>
                <w:b w:val="false"/>
                <w:bCs w:val="false"/>
                <w:i w:val="false"/>
                <w:iCs w:val="false"/>
                <w:color w:val="1A1A1A"/>
                <w:sz w:val="21"/>
                <w:szCs w:val="21"/>
              </w:rPr>
              <w:t xml:space="default"/>
            </w:r>
          </w:p>
          <w:p>
            <w:pPr>
              <w:spacing w:before="55" w:after="55"/>
            </w:pPr>
            <w:r>
              <w:rPr>
                <w:rFonts w:ascii="Arial" w:cs="Arial" w:eastAsia="Arial" w:hAnsi="Arial"/>
                <w:b/>
                <w:bCs/>
                <w:i w:val="false"/>
                <w:iCs w:val="false"/>
                <w:color w:val="C0000A"/>
                <w:sz w:val="20"/>
                <w:szCs w:val="20"/>
              </w:rPr>
              <w:t xml:space="preserve">TYPOGRAPHY</w:t>
            </w:r>
          </w:p>
          <w:p>
            <w:pPr>
              <w:spacing w:before="55" w:after="55"/>
            </w:pPr>
            <w:r>
              <w:rPr>
                <w:rFonts w:ascii="Arial" w:cs="Arial" w:eastAsia="Arial" w:hAnsi="Arial"/>
                <w:b w:val="false"/>
                <w:bCs w:val="false"/>
                <w:i w:val="false"/>
                <w:iCs w:val="false"/>
                <w:color w:val="1A1A1A"/>
                <w:sz w:val="21"/>
                <w:szCs w:val="21"/>
              </w:rPr>
              <w:t xml:space="preserve">Display / Headlines: Barlow Condensed (Bold 700–800)  ·  Body: Barlow (Regular 400, Medium 500)</w:t>
            </w:r>
          </w:p>
          <w:p>
            <w:pPr>
              <w:spacing w:before="55" w:after="55"/>
            </w:pPr>
            <w:r>
              <w:rPr>
                <w:rFonts w:ascii="Arial" w:cs="Arial" w:eastAsia="Arial" w:hAnsi="Arial"/>
                <w:b w:val="false"/>
                <w:bCs w:val="false"/>
                <w:i w:val="false"/>
                <w:iCs w:val="false"/>
                <w:color w:val="1A1A1A"/>
                <w:sz w:val="21"/>
                <w:szCs w:val="21"/>
              </w:rPr>
              <w:t xml:space="preserve">Labels / Tags / Code: JetBrains Mono  ·  All from Google Fonts — free</w:t>
            </w:r>
          </w:p>
          <w:p>
            <w:pPr>
              <w:spacing w:before="25" w:after="25"/>
            </w:pPr>
            <w:r>
              <w:rPr>
                <w:rFonts w:ascii="Arial" w:cs="Arial" w:eastAsia="Arial" w:hAnsi="Arial"/>
                <w:b w:val="false"/>
                <w:bCs w:val="false"/>
                <w:i w:val="false"/>
                <w:iCs w:val="false"/>
                <w:color w:val="1A1A1A"/>
                <w:sz w:val="21"/>
                <w:szCs w:val="21"/>
              </w:rPr>
              <w:t xml:space="default"/>
            </w:r>
          </w:p>
          <w:p>
            <w:pPr>
              <w:spacing w:before="55" w:after="55"/>
            </w:pPr>
            <w:r>
              <w:rPr>
                <w:rFonts w:ascii="Arial" w:cs="Arial" w:eastAsia="Arial" w:hAnsi="Arial"/>
                <w:b/>
                <w:bCs/>
                <w:i w:val="false"/>
                <w:iCs w:val="false"/>
                <w:color w:val="C0000A"/>
                <w:sz w:val="20"/>
                <w:szCs w:val="20"/>
              </w:rPr>
              <w:t xml:space="preserve">PAGES IN THIS DOCUMENT</w:t>
            </w:r>
          </w:p>
          <w:p>
            <w:pPr>
              <w:spacing w:before="55" w:after="55"/>
            </w:pPr>
            <w:r>
              <w:rPr>
                <w:rFonts w:ascii="Arial" w:cs="Arial" w:eastAsia="Arial" w:hAnsi="Arial"/>
                <w:b w:val="false"/>
                <w:bCs w:val="false"/>
                <w:i w:val="false"/>
                <w:iCs w:val="false"/>
                <w:color w:val="1A1A1A"/>
                <w:sz w:val="21"/>
                <w:szCs w:val="21"/>
              </w:rPr>
              <w:t xml:space="preserve">01. Homepage  ·  02. Article Page  ·  03. Category Page  ·  04. Search Results</w:t>
            </w:r>
          </w:p>
          <w:p>
            <w:pPr>
              <w:spacing w:before="55" w:after="55"/>
            </w:pPr>
            <w:r>
              <w:rPr>
                <w:rFonts w:ascii="Arial" w:cs="Arial" w:eastAsia="Arial" w:hAnsi="Arial"/>
                <w:b w:val="false"/>
                <w:bCs w:val="false"/>
                <w:i w:val="false"/>
                <w:iCs w:val="false"/>
                <w:color w:val="1A1A1A"/>
                <w:sz w:val="21"/>
                <w:szCs w:val="21"/>
              </w:rPr>
              <w:t xml:space="preserve">05. About AutoXec  ·  06. Media Kit  ·  07. Community  ·  08. Subscribe</w:t>
            </w:r>
          </w:p>
          <w:p>
            <w:pPr>
              <w:spacing w:before="55" w:after="55"/>
            </w:pPr>
            <w:r>
              <w:rPr>
                <w:rFonts w:ascii="Arial" w:cs="Arial" w:eastAsia="Arial" w:hAnsi="Arial"/>
                <w:b w:val="false"/>
                <w:bCs w:val="false"/>
                <w:i w:val="false"/>
                <w:iCs w:val="false"/>
                <w:color w:val="1A1A1A"/>
                <w:sz w:val="21"/>
                <w:szCs w:val="21"/>
              </w:rPr>
              <w:t xml:space="preserve">09. Contact  ·  10. Privacy Policy  ·  11. Terms of Service  ·  12. Editorial Policy</w:t>
            </w:r>
          </w:p>
          <w:p>
            <w:pPr>
              <w:spacing w:before="55" w:after="55"/>
            </w:pPr>
            <w:r>
              <w:rPr>
                <w:rFonts w:ascii="Arial" w:cs="Arial" w:eastAsia="Arial" w:hAnsi="Arial"/>
                <w:b w:val="false"/>
                <w:bCs w:val="false"/>
                <w:i w:val="false"/>
                <w:iCs w:val="false"/>
                <w:color w:val="1A1A1A"/>
                <w:sz w:val="21"/>
                <w:szCs w:val="21"/>
              </w:rPr>
              <w:t xml:space="preserve">13. 404 Error Page  ·  GLOBAL: Navigation + Footer (appears on every page)</w:t>
            </w:r>
          </w:p>
        </w:tc>
      </w:tr>
    </w:tbl>
    <w:p>
      <w:pPr>
        <w:spacing w:before="400" w:after="0"/>
      </w:pPr>
    </w:p>
    <w:p>
      <w:r>
        <w:br w:type="page"/>
      </w:r>
    </w:p>
    <w:p>
      <w:pPr>
        <w:pBdr>
          <w:bottom w:val="single" w:color="C0000A" w:sz="10" w:space="2"/>
        </w:pBdr>
        <w:spacing w:before="500" w:after="180"/>
      </w:pPr>
      <w:r>
        <w:rPr>
          <w:rFonts w:ascii="Arial" w:cs="Arial" w:eastAsia="Arial" w:hAnsi="Arial"/>
          <w:b/>
          <w:bCs/>
          <w:color w:val="C0000A"/>
          <w:sz w:val="36"/>
          <w:szCs w:val="36"/>
        </w:rPr>
        <w:t xml:space="preserve">GLOBAL  </w:t>
      </w:r>
      <w:r>
        <w:rPr>
          <w:rFonts w:ascii="Arial" w:cs="Arial" w:eastAsia="Arial" w:hAnsi="Arial"/>
          <w:b/>
          <w:bCs/>
          <w:color w:val="1A1A1A"/>
          <w:sz w:val="36"/>
          <w:szCs w:val="36"/>
        </w:rPr>
        <w:t xml:space="preserve">Navigation Bar — Appears on Every Single Page</w:t>
      </w:r>
    </w:p>
    <w:p>
      <w:pPr>
        <w:spacing w:before="60" w:after="60"/>
      </w:pPr>
      <w:r>
        <w:rPr>
          <w:rFonts w:ascii="Arial" w:cs="Arial" w:eastAsia="Arial" w:hAnsi="Arial"/>
          <w:b w:val="false"/>
          <w:bCs w:val="false"/>
          <w:color w:val="1A1A1A"/>
          <w:sz w:val="21"/>
          <w:szCs w:val="21"/>
        </w:rPr>
        <w:t xml:space="preserve">The navigation bar is sticky — it stays at the top as the user scrolls down. It has the same content on every page. On mobile it collapses into a hamburger menu. Background: semi-transparent dark with blur effect.</w:t>
      </w:r>
    </w:p>
    <w:p>
      <w:pPr>
        <w:spacing w:before="80" w:after="0"/>
      </w:pPr>
    </w:p>
    <w:p>
      <w:pPr>
        <w:spacing w:before="280" w:after="100"/>
      </w:pPr>
      <w:r>
        <w:rPr>
          <w:rFonts w:ascii="Arial" w:cs="Arial" w:eastAsia="Arial" w:hAnsi="Arial"/>
          <w:b/>
          <w:bCs/>
          <w:color w:val="1A1A1A"/>
          <w:sz w:val="26"/>
          <w:szCs w:val="26"/>
        </w:rPr>
        <w:t xml:space="preserve">What Is Written in the Navigation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1A" w:sz="6"/>
              <w:left w:val="single" w:color="1A1A1A" w:sz="6"/>
              <w:bottom w:val="single" w:color="1A1A1A" w:sz="6"/>
              <w:right w:val="single" w:color="1A1A1A" w:sz="6"/>
            </w:tcBorders>
            <w:shd w:fill="F5F5F5" w:val="clear"/>
            <w:tcMar>
              <w:top w:type="dxa" w:w="150"/>
              <w:left w:type="dxa" w:w="200"/>
              <w:bottom w:type="dxa" w:w="150"/>
              <w:right w:type="dxa" w:w="200"/>
            </w:tcMar>
          </w:tcPr>
          <w:p>
            <w:pPr>
              <w:spacing w:before="55" w:after="55"/>
            </w:pPr>
            <w:r>
              <w:rPr>
                <w:rFonts w:ascii="Arial" w:cs="Arial" w:eastAsia="Arial" w:hAnsi="Arial"/>
                <w:b/>
                <w:bCs/>
                <w:i w:val="false"/>
                <w:iCs w:val="false"/>
                <w:color w:val="1A1A1A"/>
                <w:sz w:val="21"/>
                <w:szCs w:val="21"/>
              </w:rPr>
              <w:t xml:space="preserve">LEFT SIDE:</w:t>
            </w:r>
          </w:p>
          <w:p>
            <w:pPr>
              <w:spacing w:before="55" w:after="55"/>
            </w:pPr>
            <w:r>
              <w:rPr>
                <w:rFonts w:ascii="Arial" w:cs="Arial" w:eastAsia="Arial" w:hAnsi="Arial"/>
                <w:b w:val="false"/>
                <w:bCs w:val="false"/>
                <w:i w:val="false"/>
                <w:iCs w:val="false"/>
                <w:color w:val="666666"/>
                <w:sz w:val="20"/>
                <w:szCs w:val="20"/>
              </w:rPr>
              <w:t xml:space="preserve">AUTOXEC  [logo text in white, XEC in red]   //   MOBILITY INTELLIGENCE  [small label in JetBrains Mono, muted purple]</w:t>
            </w:r>
          </w:p>
          <w:p>
            <w:pPr>
              <w:spacing w:before="25" w:after="25"/>
            </w:pPr>
            <w:r>
              <w:rPr>
                <w:rFonts w:ascii="Arial" w:cs="Arial" w:eastAsia="Arial" w:hAnsi="Arial"/>
                <w:b w:val="false"/>
                <w:bCs w:val="false"/>
                <w:i w:val="false"/>
                <w:iCs w:val="false"/>
                <w:color w:val="1A1A1A"/>
                <w:sz w:val="21"/>
                <w:szCs w:val="21"/>
              </w:rPr>
              <w:t xml:space="default"/>
            </w:r>
          </w:p>
          <w:p>
            <w:pPr>
              <w:spacing w:before="55" w:after="55"/>
            </w:pPr>
            <w:r>
              <w:rPr>
                <w:rFonts w:ascii="Arial" w:cs="Arial" w:eastAsia="Arial" w:hAnsi="Arial"/>
                <w:b/>
                <w:bCs/>
                <w:i w:val="false"/>
                <w:iCs w:val="false"/>
                <w:color w:val="1A1A1A"/>
                <w:sz w:val="21"/>
                <w:szCs w:val="21"/>
              </w:rPr>
              <w:t xml:space="preserve">CENTRE (navigation links):</w:t>
            </w:r>
          </w:p>
          <w:p>
            <w:pPr>
              <w:spacing w:before="55" w:after="55"/>
            </w:pPr>
            <w:r>
              <w:rPr>
                <w:rFonts w:ascii="Arial" w:cs="Arial" w:eastAsia="Arial" w:hAnsi="Arial"/>
                <w:b w:val="false"/>
                <w:bCs w:val="false"/>
                <w:i w:val="false"/>
                <w:iCs w:val="false"/>
                <w:color w:val="666666"/>
                <w:sz w:val="20"/>
                <w:szCs w:val="20"/>
              </w:rPr>
              <w:t xml:space="preserve">All   ·   EV &amp; Future   ·   Launches   ·   Engineering   ·   Motorsport   ·   Two-Wheelers   ·   Industry</w:t>
            </w:r>
          </w:p>
          <w:p>
            <w:pPr>
              <w:spacing w:before="25" w:after="25"/>
            </w:pPr>
            <w:r>
              <w:rPr>
                <w:rFonts w:ascii="Arial" w:cs="Arial" w:eastAsia="Arial" w:hAnsi="Arial"/>
                <w:b w:val="false"/>
                <w:bCs w:val="false"/>
                <w:i w:val="false"/>
                <w:iCs w:val="false"/>
                <w:color w:val="1A1A1A"/>
                <w:sz w:val="21"/>
                <w:szCs w:val="21"/>
              </w:rPr>
              <w:t xml:space="default"/>
            </w:r>
          </w:p>
          <w:p>
            <w:pPr>
              <w:spacing w:before="55" w:after="55"/>
            </w:pPr>
            <w:r>
              <w:rPr>
                <w:rFonts w:ascii="Arial" w:cs="Arial" w:eastAsia="Arial" w:hAnsi="Arial"/>
                <w:b/>
                <w:bCs/>
                <w:i w:val="false"/>
                <w:iCs w:val="false"/>
                <w:color w:val="1A1A1A"/>
                <w:sz w:val="21"/>
                <w:szCs w:val="21"/>
              </w:rPr>
              <w:t xml:space="preserve">RIGHT SIDE:</w:t>
            </w:r>
          </w:p>
          <w:p>
            <w:pPr>
              <w:spacing w:before="55" w:after="55"/>
            </w:pPr>
            <w:r>
              <w:rPr>
                <w:rFonts w:ascii="Arial" w:cs="Arial" w:eastAsia="Arial" w:hAnsi="Arial"/>
                <w:b w:val="false"/>
                <w:bCs w:val="false"/>
                <w:i w:val="false"/>
                <w:iCs w:val="false"/>
                <w:color w:val="666666"/>
                <w:sz w:val="20"/>
                <w:szCs w:val="20"/>
              </w:rPr>
              <w:t xml:space="preserve">[Search box — placeholder: 'Search AutoXec...']   ·   [SUBSCRIBE button — red background]</w:t>
            </w:r>
          </w:p>
        </w:tc>
      </w:tr>
    </w:tbl>
    <w:p>
      <w:pPr>
        <w:spacing w:before="80" w:after="0"/>
      </w:pPr>
    </w:p>
    <w:p>
      <w:pPr>
        <w:spacing w:before="280" w:after="100"/>
      </w:pPr>
      <w:r>
        <w:rPr>
          <w:rFonts w:ascii="Arial" w:cs="Arial" w:eastAsia="Arial" w:hAnsi="Arial"/>
          <w:b/>
          <w:bCs/>
          <w:color w:val="1A1A1A"/>
          <w:sz w:val="26"/>
          <w:szCs w:val="26"/>
        </w:rPr>
        <w:t xml:space="preserve">Every Click in the Navigation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 logo / brand name</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Goes to homepage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 (homepage)</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Nav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All</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Filters homepage articles to show all categories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 — reloads with all articles visible</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Nav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EV &amp; Future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Shows only EV category articles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autoxec.in/category/ev</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Nav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Launches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Shows only launch coverage articles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autoxec.in/category/launches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Nav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Engineering</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Shows only engineering deep dive articles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autoxec.in/category/engineering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Nav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Motorsport</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Shows only motorsport articles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autoxec.in/category/motorsport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Nav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Two-Wheelers</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Shows only two-wheeler articles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autoxec.in/category/two-wheelers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Nav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Industry</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Shows only industry &amp; policy articles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autoxec.in/category/industry</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Search box</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Search AutoXec...</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User types a query and presses Enter</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autoxec.in/search?q=[query]</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Search box — search icon</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 icon</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Submits the search</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autoxec.in/search?q=[query]</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Button — right side</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SUBSCRIBE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the subscribe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autoxec.in/subscribe</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Hamburger menu (mobile only)</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full-screen mobile navigation overlay</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Overlay appears — no URL change</w:t>
            </w:r>
          </w:p>
        </w:tc>
      </w:tr>
    </w:tbl>
    <w:p>
      <w:pPr>
        <w:spacing w:before="80" w:after="0"/>
      </w:pPr>
    </w:p>
    <w:p>
      <w:pPr>
        <w:spacing w:before="280" w:after="100"/>
      </w:pPr>
      <w:r>
        <w:rPr>
          <w:rFonts w:ascii="Arial" w:cs="Arial" w:eastAsia="Arial" w:hAnsi="Arial"/>
          <w:b/>
          <w:bCs/>
          <w:color w:val="1A1A1A"/>
          <w:sz w:val="26"/>
          <w:szCs w:val="26"/>
        </w:rPr>
        <w:t xml:space="preserve">Breaking News Ticker (directly below nav)</w:t>
      </w:r>
    </w:p>
    <w:p>
      <w:pPr>
        <w:spacing w:before="60" w:after="60"/>
      </w:pPr>
      <w:r>
        <w:rPr>
          <w:rFonts w:ascii="Arial" w:cs="Arial" w:eastAsia="Arial" w:hAnsi="Arial"/>
          <w:b w:val="false"/>
          <w:bCs w:val="false"/>
          <w:color w:val="1A1A1A"/>
          <w:sz w:val="21"/>
          <w:szCs w:val="21"/>
        </w:rPr>
        <w:t xml:space="preserve">A thin red bar that scrolls automotive news headlines left to right automatically. Updated manually by Preetam when major news breaks. Contains 6–8 headline snippets separated by bullet points. Non-clickable in baseline — clicking anything on it does nothing. (Future: make individual headlines clickable to their article.)</w:t>
      </w:r>
    </w:p>
    <w:p>
      <w:pPr>
        <w:spacing w:before="200" w:after="0"/>
      </w:pPr>
    </w:p>
    <w:p>
      <w:r>
        <w:br w:type="page"/>
      </w:r>
    </w:p>
    <w:p>
      <w:pPr>
        <w:pBdr>
          <w:bottom w:val="single" w:color="C0000A" w:sz="10" w:space="2"/>
        </w:pBdr>
        <w:spacing w:before="500" w:after="180"/>
      </w:pPr>
      <w:r>
        <w:rPr>
          <w:rFonts w:ascii="Arial" w:cs="Arial" w:eastAsia="Arial" w:hAnsi="Arial"/>
          <w:b/>
          <w:bCs/>
          <w:color w:val="C0000A"/>
          <w:sz w:val="36"/>
          <w:szCs w:val="36"/>
        </w:rPr>
        <w:t xml:space="preserve">GLOBAL  </w:t>
      </w:r>
      <w:r>
        <w:rPr>
          <w:rFonts w:ascii="Arial" w:cs="Arial" w:eastAsia="Arial" w:hAnsi="Arial"/>
          <w:b/>
          <w:bCs/>
          <w:color w:val="1A1A1A"/>
          <w:sz w:val="36"/>
          <w:szCs w:val="36"/>
        </w:rPr>
        <w:t xml:space="preserve">Footer — Appears on Every Single Page</w:t>
      </w:r>
    </w:p>
    <w:p>
      <w:pPr>
        <w:spacing w:before="60" w:after="60"/>
      </w:pPr>
      <w:r>
        <w:rPr>
          <w:rFonts w:ascii="Arial" w:cs="Arial" w:eastAsia="Arial" w:hAnsi="Arial"/>
          <w:b w:val="false"/>
          <w:bCs w:val="false"/>
          <w:color w:val="1A1A1A"/>
          <w:sz w:val="21"/>
          <w:szCs w:val="21"/>
        </w:rPr>
        <w:t xml:space="preserve">Dark surface background, four-column layout on desktop, single column on mobile. Located at the very bottom of every page.</w:t>
      </w:r>
    </w:p>
    <w:p>
      <w:pPr>
        <w:spacing w:before="80" w:after="0"/>
      </w:pPr>
    </w:p>
    <w:p>
      <w:pPr>
        <w:spacing w:before="280" w:after="100"/>
      </w:pPr>
      <w:r>
        <w:rPr>
          <w:rFonts w:ascii="Arial" w:cs="Arial" w:eastAsia="Arial" w:hAnsi="Arial"/>
          <w:b/>
          <w:bCs/>
          <w:color w:val="1A1A1A"/>
          <w:sz w:val="26"/>
          <w:szCs w:val="26"/>
        </w:rPr>
        <w:t xml:space="preserve">What Is Written in the Footer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1A1A" w:sz="6"/>
              <w:left w:val="single" w:color="1A1A1A" w:sz="6"/>
              <w:bottom w:val="single" w:color="1A1A1A" w:sz="6"/>
              <w:right w:val="single" w:color="1A1A1A" w:sz="6"/>
            </w:tcBorders>
            <w:shd w:fill="F5F5F5" w:val="clear"/>
            <w:tcMar>
              <w:top w:type="dxa" w:w="150"/>
              <w:left w:type="dxa" w:w="200"/>
              <w:bottom w:type="dxa" w:w="150"/>
              <w:right w:type="dxa" w:w="200"/>
            </w:tcMar>
          </w:tcPr>
          <w:p>
            <w:pPr>
              <w:spacing w:before="55" w:after="55"/>
            </w:pPr>
            <w:r>
              <w:rPr>
                <w:rFonts w:ascii="Arial" w:cs="Arial" w:eastAsia="Arial" w:hAnsi="Arial"/>
                <w:b/>
                <w:bCs/>
                <w:i w:val="false"/>
                <w:iCs w:val="false"/>
                <w:color w:val="1A1A1A"/>
                <w:sz w:val="21"/>
                <w:szCs w:val="21"/>
              </w:rPr>
              <w:t xml:space="preserve">COLUMN 1 — Brand</w:t>
            </w:r>
          </w:p>
          <w:p>
            <w:pPr>
              <w:spacing w:before="55" w:after="55"/>
            </w:pPr>
            <w:r>
              <w:rPr>
                <w:rFonts w:ascii="Arial" w:cs="Arial" w:eastAsia="Arial" w:hAnsi="Arial"/>
                <w:b w:val="false"/>
                <w:bCs w:val="false"/>
                <w:i w:val="false"/>
                <w:iCs w:val="false"/>
                <w:color w:val="666666"/>
                <w:sz w:val="20"/>
                <w:szCs w:val="20"/>
              </w:rPr>
              <w:t xml:space="preserve">AUTOXEC  [logo text, XEC in red]</w:t>
            </w:r>
          </w:p>
          <w:p>
            <w:pPr>
              <w:spacing w:before="55" w:after="55"/>
            </w:pPr>
            <w:r>
              <w:rPr>
                <w:rFonts w:ascii="Arial" w:cs="Arial" w:eastAsia="Arial" w:hAnsi="Arial"/>
                <w:b w:val="false"/>
                <w:bCs w:val="false"/>
                <w:i/>
                <w:iCs/>
                <w:color w:val="666666"/>
                <w:sz w:val="20"/>
                <w:szCs w:val="20"/>
              </w:rPr>
              <w:t xml:space="preserve">'India's mobility intelligence newsroom. Engineering-first automotive journalism — explaining not just what vehicles do, but how and why they do it.'</w:t>
            </w:r>
          </w:p>
          <w:p>
            <w:pPr>
              <w:spacing w:before="25" w:after="25"/>
            </w:pPr>
            <w:r>
              <w:rPr>
                <w:rFonts w:ascii="Arial" w:cs="Arial" w:eastAsia="Arial" w:hAnsi="Arial"/>
                <w:b w:val="false"/>
                <w:bCs w:val="false"/>
                <w:i w:val="false"/>
                <w:iCs w:val="false"/>
                <w:color w:val="1A1A1A"/>
                <w:sz w:val="21"/>
                <w:szCs w:val="21"/>
              </w:rPr>
              <w:t xml:space="default"/>
            </w:r>
          </w:p>
          <w:p>
            <w:pPr>
              <w:spacing w:before="55" w:after="55"/>
            </w:pPr>
            <w:r>
              <w:rPr>
                <w:rFonts w:ascii="Arial" w:cs="Arial" w:eastAsia="Arial" w:hAnsi="Arial"/>
                <w:b/>
                <w:bCs/>
                <w:i w:val="false"/>
                <w:iCs w:val="false"/>
                <w:color w:val="1A1A1A"/>
                <w:sz w:val="21"/>
                <w:szCs w:val="21"/>
              </w:rPr>
              <w:t xml:space="preserve">COLUMN 2 — Coverage</w:t>
            </w:r>
          </w:p>
          <w:p>
            <w:pPr>
              <w:spacing w:before="55" w:after="55"/>
            </w:pPr>
            <w:r>
              <w:rPr>
                <w:rFonts w:ascii="Arial" w:cs="Arial" w:eastAsia="Arial" w:hAnsi="Arial"/>
                <w:b w:val="false"/>
                <w:bCs w:val="false"/>
                <w:i w:val="false"/>
                <w:iCs w:val="false"/>
                <w:color w:val="666666"/>
                <w:sz w:val="20"/>
                <w:szCs w:val="20"/>
              </w:rPr>
              <w:t xml:space="preserve">EV &amp; Future Mobility  /  Vehicle Launches  /  Engineering Deep Dives  /  Motorsport  /  Two-Wheelers  /  Industry &amp; Policy</w:t>
            </w:r>
          </w:p>
          <w:p>
            <w:pPr>
              <w:spacing w:before="25" w:after="25"/>
            </w:pPr>
            <w:r>
              <w:rPr>
                <w:rFonts w:ascii="Arial" w:cs="Arial" w:eastAsia="Arial" w:hAnsi="Arial"/>
                <w:b w:val="false"/>
                <w:bCs w:val="false"/>
                <w:i w:val="false"/>
                <w:iCs w:val="false"/>
                <w:color w:val="1A1A1A"/>
                <w:sz w:val="21"/>
                <w:szCs w:val="21"/>
              </w:rPr>
              <w:t xml:space="default"/>
            </w:r>
          </w:p>
          <w:p>
            <w:pPr>
              <w:spacing w:before="55" w:after="55"/>
            </w:pPr>
            <w:r>
              <w:rPr>
                <w:rFonts w:ascii="Arial" w:cs="Arial" w:eastAsia="Arial" w:hAnsi="Arial"/>
                <w:b/>
                <w:bCs/>
                <w:i w:val="false"/>
                <w:iCs w:val="false"/>
                <w:color w:val="1A1A1A"/>
                <w:sz w:val="21"/>
                <w:szCs w:val="21"/>
              </w:rPr>
              <w:t xml:space="preserve">COLUMN 3 — AutoXec</w:t>
            </w:r>
          </w:p>
          <w:p>
            <w:pPr>
              <w:spacing w:before="55" w:after="55"/>
            </w:pPr>
            <w:r>
              <w:rPr>
                <w:rFonts w:ascii="Arial" w:cs="Arial" w:eastAsia="Arial" w:hAnsi="Arial"/>
                <w:b w:val="false"/>
                <w:bCs w:val="false"/>
                <w:i w:val="false"/>
                <w:iCs w:val="false"/>
                <w:color w:val="666666"/>
                <w:sz w:val="20"/>
                <w:szCs w:val="20"/>
              </w:rPr>
              <w:t xml:space="preserve">About Us  /  Media Kit  /  Community  /  Intelligence Brief  /  Contact</w:t>
            </w:r>
          </w:p>
          <w:p>
            <w:pPr>
              <w:spacing w:before="25" w:after="25"/>
            </w:pPr>
            <w:r>
              <w:rPr>
                <w:rFonts w:ascii="Arial" w:cs="Arial" w:eastAsia="Arial" w:hAnsi="Arial"/>
                <w:b w:val="false"/>
                <w:bCs w:val="false"/>
                <w:i w:val="false"/>
                <w:iCs w:val="false"/>
                <w:color w:val="1A1A1A"/>
                <w:sz w:val="21"/>
                <w:szCs w:val="21"/>
              </w:rPr>
              <w:t xml:space="default"/>
            </w:r>
          </w:p>
          <w:p>
            <w:pPr>
              <w:spacing w:before="55" w:after="55"/>
            </w:pPr>
            <w:r>
              <w:rPr>
                <w:rFonts w:ascii="Arial" w:cs="Arial" w:eastAsia="Arial" w:hAnsi="Arial"/>
                <w:b/>
                <w:bCs/>
                <w:i w:val="false"/>
                <w:iCs w:val="false"/>
                <w:color w:val="1A1A1A"/>
                <w:sz w:val="21"/>
                <w:szCs w:val="21"/>
              </w:rPr>
              <w:t xml:space="preserve">COLUMN 4 — Legal</w:t>
            </w:r>
          </w:p>
          <w:p>
            <w:pPr>
              <w:spacing w:before="55" w:after="55"/>
            </w:pPr>
            <w:r>
              <w:rPr>
                <w:rFonts w:ascii="Arial" w:cs="Arial" w:eastAsia="Arial" w:hAnsi="Arial"/>
                <w:b w:val="false"/>
                <w:bCs w:val="false"/>
                <w:i w:val="false"/>
                <w:iCs w:val="false"/>
                <w:color w:val="666666"/>
                <w:sz w:val="20"/>
                <w:szCs w:val="20"/>
              </w:rPr>
              <w:t xml:space="preserve">Privacy Policy  /  Terms of Service  /  Editorial Policy  /  Corrections Policy</w:t>
            </w:r>
          </w:p>
          <w:p>
            <w:pPr>
              <w:spacing w:before="25" w:after="25"/>
            </w:pPr>
            <w:r>
              <w:rPr>
                <w:rFonts w:ascii="Arial" w:cs="Arial" w:eastAsia="Arial" w:hAnsi="Arial"/>
                <w:b w:val="false"/>
                <w:bCs w:val="false"/>
                <w:i w:val="false"/>
                <w:iCs w:val="false"/>
                <w:color w:val="1A1A1A"/>
                <w:sz w:val="21"/>
                <w:szCs w:val="21"/>
              </w:rPr>
              <w:t xml:space="default"/>
            </w:r>
          </w:p>
          <w:p>
            <w:pPr>
              <w:spacing w:before="55" w:after="55"/>
            </w:pPr>
            <w:r>
              <w:rPr>
                <w:rFonts w:ascii="Arial" w:cs="Arial" w:eastAsia="Arial" w:hAnsi="Arial"/>
                <w:b/>
                <w:bCs/>
                <w:i w:val="false"/>
                <w:iCs w:val="false"/>
                <w:color w:val="1A1A1A"/>
                <w:sz w:val="21"/>
                <w:szCs w:val="21"/>
              </w:rPr>
              <w:t xml:space="preserve">BOTTOM BAR:</w:t>
            </w:r>
          </w:p>
          <w:p>
            <w:pPr>
              <w:spacing w:before="55" w:after="55"/>
            </w:pPr>
            <w:r>
              <w:rPr>
                <w:rFonts w:ascii="Arial" w:cs="Arial" w:eastAsia="Arial" w:hAnsi="Arial"/>
                <w:b w:val="false"/>
                <w:bCs w:val="false"/>
                <w:i w:val="false"/>
                <w:iCs w:val="false"/>
                <w:color w:val="666666"/>
                <w:sz w:val="20"/>
                <w:szCs w:val="20"/>
              </w:rPr>
              <w:t xml:space="preserve">© 2025 AutoXec · media@autoxec.in · autoxec.in   [left side]</w:t>
            </w:r>
          </w:p>
          <w:p>
            <w:pPr>
              <w:spacing w:before="55" w:after="55"/>
            </w:pPr>
            <w:r>
              <w:rPr>
                <w:rFonts w:ascii="Arial" w:cs="Arial" w:eastAsia="Arial" w:hAnsi="Arial"/>
                <w:b w:val="false"/>
                <w:bCs w:val="false"/>
                <w:i w:val="false"/>
                <w:iCs w:val="false"/>
                <w:color w:val="666666"/>
                <w:sz w:val="20"/>
                <w:szCs w:val="20"/>
              </w:rPr>
              <w:t xml:space="preserve">@autoxec  ·  YouTube  ·  LinkedIn   [right side — social buttons]</w:t>
            </w:r>
          </w:p>
        </w:tc>
      </w:tr>
    </w:tbl>
    <w:p>
      <w:pPr>
        <w:spacing w:before="80" w:after="0"/>
      </w:pPr>
    </w:p>
    <w:p>
      <w:pPr>
        <w:spacing w:before="280" w:after="100"/>
      </w:pPr>
      <w:r>
        <w:rPr>
          <w:rFonts w:ascii="Arial" w:cs="Arial" w:eastAsia="Arial" w:hAnsi="Arial"/>
          <w:b/>
          <w:bCs/>
          <w:color w:val="1A1A1A"/>
          <w:sz w:val="26"/>
          <w:szCs w:val="26"/>
        </w:rPr>
        <w:t xml:space="preserve">Every Click in the Footer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Brand logo/name</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Goes to homepage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Coverage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EV &amp; Future Mobility</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EV category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autoxec.in/category/ev</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Coverage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Vehicle Launches</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launches category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autoxec.in/category/launches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Coverage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Engineering Deep Dives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engineering category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autoxec.in/category/engineering</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Coverage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Motorsport</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motorsport category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autoxec.in/category/motorsport</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Coverage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Two-Wheelers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two-wheelers category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autoxec.in/category/two-wheelers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Coverage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Industry &amp; Policy</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industry category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autoxec.in/category/industry</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About Us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About AutoXec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autoxec.in/about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Media Kit</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Media Kit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autoxec.in/media</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Community</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Community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autoxec.in/community</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Intelligence Brief</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Subscribe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autoxec.in/subscribe</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Contact</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Contact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autoxec.in/contact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Legal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Privacy Policy</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Privacy Policy</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autoxec.in/privacy</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Legal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Terms of Service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Terms of Service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autoxec.in/terms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Legal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Editorial Policy</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Editorial Policy</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autoxec.in/editorial-policy</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Legal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Corrections Policy</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Corrections Policy</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autoxec.in/corrections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Email address</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media@autoxec.in</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default email app to compose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mailto:media@autoxec.in</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Social button</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AutoXec Instagram in new tab</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instagram.com/autoxec</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Social button</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YouTube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AutoXec YouTube in new tab</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youtube.com/@autoxec</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Social button</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LinkedIn</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AutoXec LinkedIn in new tab</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linkedin.com/company/autoxec</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20"/>
              <w:left w:val="single" w:color="1A2E4A" w:sz="20"/>
              <w:bottom w:val="single" w:color="1A2E4A" w:sz="20"/>
              <w:right w:val="single" w:color="1A2E4A" w:sz="20"/>
            </w:tcBorders>
            <w:shd w:fill="1A2E4A"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01 — HOMEPAGE</w:t>
            </w:r>
          </w:p>
          <w:p>
            <w:pPr>
              <w:spacing w:before="0" w:after="40"/>
              <w:jc w:val="center"/>
            </w:pPr>
            <w:r>
              <w:rPr>
                <w:rFonts w:ascii="Arial" w:cs="Arial" w:eastAsia="Arial" w:hAnsi="Arial"/>
                <w:color w:val="CCCCCC"/>
                <w:sz w:val="20"/>
                <w:szCs w:val="20"/>
              </w:rPr>
              <w:t xml:space="preserve">autoxec.in</w:t>
            </w:r>
          </w:p>
          <w:p>
            <w:pPr>
              <w:jc w:val="center"/>
            </w:pPr>
            <w:r>
              <w:rPr>
                <w:rFonts w:ascii="Arial" w:cs="Arial" w:eastAsia="Arial" w:hAnsi="Arial"/>
                <w:i/>
                <w:iCs/>
                <w:color w:val="DDDDDD"/>
                <w:sz w:val="19"/>
                <w:szCs w:val="19"/>
              </w:rPr>
              <w:t xml:space="preserve">The front door of AutoXec — every new visitor lands here first</w:t>
            </w:r>
          </w:p>
        </w:tc>
      </w:tr>
    </w:tbl>
    <w:p>
      <w:pPr>
        <w:spacing w:before="100" w:after="0"/>
      </w:pPr>
    </w:p>
    <w:p>
      <w:pPr>
        <w:spacing w:before="280" w:after="100"/>
      </w:pPr>
      <w:r>
        <w:rPr>
          <w:rFonts w:ascii="Arial" w:cs="Arial" w:eastAsia="Arial" w:hAnsi="Arial"/>
          <w:b/>
          <w:bCs/>
          <w:color w:val="1A1A1A"/>
          <w:sz w:val="26"/>
          <w:szCs w:val="26"/>
        </w:rPr>
        <w:t xml:space="preserve">SECTION A — Hero (Top of Page, Full Width)</w:t>
      </w:r>
    </w:p>
    <w:p>
      <w:pPr>
        <w:spacing w:before="60" w:after="60"/>
      </w:pPr>
      <w:r>
        <w:rPr>
          <w:rFonts w:ascii="Arial" w:cs="Arial" w:eastAsia="Arial" w:hAnsi="Arial"/>
          <w:b w:val="false"/>
          <w:bCs w:val="false"/>
          <w:color w:val="1A1A1A"/>
          <w:sz w:val="21"/>
          <w:szCs w:val="21"/>
        </w:rPr>
        <w:t xml:space="preserve">The hero is the first thing every visitor sees. Left side: one big featured article with dark overlay. Right side: three smaller article cards stacked vertically.</w:t>
      </w:r>
    </w:p>
    <w:p>
      <w:pPr>
        <w:spacing w:before="60" w:after="0"/>
      </w:pPr>
    </w:p>
    <w:p>
      <w:pPr>
        <w:spacing w:before="200" w:after="70"/>
      </w:pPr>
      <w:r>
        <w:rPr>
          <w:rFonts w:ascii="Arial" w:cs="Arial" w:eastAsia="Arial" w:hAnsi="Arial"/>
          <w:b/>
          <w:bCs/>
          <w:color w:val="1A1A1A"/>
          <w:sz w:val="22"/>
          <w:szCs w:val="22"/>
        </w:rPr>
        <w:t xml:space="preserve">What is Written on the Hero</w:t>
      </w:r>
    </w:p>
    <w:p>
      <w:pPr>
        <w:pStyle w:val="ListParagraph"/>
        <w:numPr>
          <w:ilvl w:val="0"/>
          <w:numId w:val="2"/>
        </w:numPr>
        <w:spacing w:before="55" w:after="55"/>
      </w:pPr>
      <w:r>
        <w:rPr>
          <w:rFonts w:ascii="Arial" w:cs="Arial" w:eastAsia="Arial" w:hAnsi="Arial"/>
          <w:color w:val="1A1A1A"/>
          <w:sz w:val="21"/>
          <w:szCs w:val="21"/>
        </w:rPr>
        <w:t xml:space="preserve">LEFT SIDE (big featured article):</w:t>
      </w:r>
    </w:p>
    <w:p>
      <w:pPr>
        <w:pStyle w:val="ListParagraph"/>
        <w:numPr>
          <w:ilvl w:val="0"/>
          <w:numId w:val="3"/>
        </w:numPr>
        <w:spacing w:before="40" w:after="40"/>
      </w:pPr>
      <w:r>
        <w:rPr>
          <w:rFonts w:ascii="Arial" w:cs="Arial" w:eastAsia="Arial" w:hAnsi="Arial"/>
          <w:color w:val="666666"/>
          <w:sz w:val="20"/>
          <w:szCs w:val="20"/>
        </w:rPr>
        <w:t xml:space="preserve">Category badge: e.g. 'LAUNCH ANALYSIS' — red background, mono font</w:t>
      </w:r>
    </w:p>
    <w:p>
      <w:pPr>
        <w:pStyle w:val="ListParagraph"/>
        <w:numPr>
          <w:ilvl w:val="0"/>
          <w:numId w:val="3"/>
        </w:numPr>
        <w:spacing w:before="40" w:after="40"/>
      </w:pPr>
      <w:r>
        <w:rPr>
          <w:rFonts w:ascii="Arial" w:cs="Arial" w:eastAsia="Arial" w:hAnsi="Arial"/>
          <w:color w:val="666666"/>
          <w:sz w:val="20"/>
          <w:szCs w:val="20"/>
        </w:rPr>
        <w:t xml:space="preserve">Article headline: Very large text — e.g. 'Mahindra BE.6e: The 800V Architecture India Has Been Waiting For'</w:t>
      </w:r>
    </w:p>
    <w:p>
      <w:pPr>
        <w:pStyle w:val="ListParagraph"/>
        <w:numPr>
          <w:ilvl w:val="0"/>
          <w:numId w:val="3"/>
        </w:numPr>
        <w:spacing w:before="40" w:after="40"/>
      </w:pPr>
      <w:r>
        <w:rPr>
          <w:rFonts w:ascii="Arial" w:cs="Arial" w:eastAsia="Arial" w:hAnsi="Arial"/>
          <w:color w:val="666666"/>
          <w:sz w:val="20"/>
          <w:szCs w:val="20"/>
        </w:rPr>
        <w:t xml:space="preserve">Byline: Animated red dot + 'PREETAM · AUTOXEC' + read time + upvote count</w:t>
      </w:r>
    </w:p>
    <w:p>
      <w:pPr>
        <w:pStyle w:val="ListParagraph"/>
        <w:numPr>
          <w:ilvl w:val="0"/>
          <w:numId w:val="2"/>
        </w:numPr>
        <w:spacing w:before="55" w:after="55"/>
      </w:pPr>
      <w:r>
        <w:rPr>
          <w:rFonts w:ascii="Arial" w:cs="Arial" w:eastAsia="Arial" w:hAnsi="Arial"/>
          <w:color w:val="1A1A1A"/>
          <w:sz w:val="21"/>
          <w:szCs w:val="21"/>
        </w:rPr>
        <w:t xml:space="preserve">RIGHT SIDE (3 smaller cards, stacked):</w:t>
      </w:r>
    </w:p>
    <w:p>
      <w:pPr>
        <w:pStyle w:val="ListParagraph"/>
        <w:numPr>
          <w:ilvl w:val="0"/>
          <w:numId w:val="3"/>
        </w:numPr>
        <w:spacing w:before="40" w:after="40"/>
      </w:pPr>
      <w:r>
        <w:rPr>
          <w:rFonts w:ascii="Arial" w:cs="Arial" w:eastAsia="Arial" w:hAnsi="Arial"/>
          <w:color w:val="666666"/>
          <w:sz w:val="20"/>
          <w:szCs w:val="20"/>
        </w:rPr>
        <w:t xml:space="preserve">Each card shows: category badge + headline + read time + upvote count</w:t>
      </w:r>
    </w:p>
    <w:p>
      <w:pPr>
        <w:pStyle w:val="ListParagraph"/>
        <w:numPr>
          <w:ilvl w:val="0"/>
          <w:numId w:val="3"/>
        </w:numPr>
        <w:spacing w:before="40" w:after="40"/>
      </w:pPr>
      <w:r>
        <w:rPr>
          <w:rFonts w:ascii="Arial" w:cs="Arial" w:eastAsia="Arial" w:hAnsi="Arial"/>
          <w:color w:val="666666"/>
          <w:sz w:val="20"/>
          <w:szCs w:val="20"/>
        </w:rPr>
        <w:t xml:space="preserve">Cards are clickable — entire card is the link, not just the headline</w:t>
      </w:r>
    </w:p>
    <w:p>
      <w:pPr>
        <w:spacing w:before="80" w:after="0"/>
      </w:pPr>
    </w:p>
    <w:p>
      <w:pPr>
        <w:spacing w:before="200" w:after="70"/>
      </w:pPr>
      <w:r>
        <w:rPr>
          <w:rFonts w:ascii="Arial" w:cs="Arial" w:eastAsia="Arial" w:hAnsi="Arial"/>
          <w:b/>
          <w:bCs/>
          <w:color w:val="1A1A1A"/>
          <w:sz w:val="22"/>
          <w:szCs w:val="22"/>
        </w:rPr>
        <w:t xml:space="preserve">Every Click in the Hero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Hero main article (left side) — any click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Entire left side is clickable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the featured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autoxec.in/article/[article-slug]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Hero side card 1 (top right)</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Entire card is clickable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autoxec.in/article/[article-slug]</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Hero side card 2 (middle right)</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Entire card is clickable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autoxec.in/article/[article-slug]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Hero side card 3 (bottom right)</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Entire card is clickable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autoxec.in/article/[article-slug]</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Category badge on hero (e.g. 'LAUNCH ANALYSIS')</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LAUNCH ANALYSIS</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the launches category</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autoxec.in/category/launches</w:t>
            </w:r>
          </w:p>
        </w:tc>
      </w:tr>
    </w:tbl>
    <w:p>
      <w:pPr>
        <w:spacing w:before="100" w:after="0"/>
      </w:pPr>
    </w:p>
    <w:p>
      <w:pPr>
        <w:spacing w:before="280" w:after="100"/>
      </w:pPr>
      <w:r>
        <w:rPr>
          <w:rFonts w:ascii="Arial" w:cs="Arial" w:eastAsia="Arial" w:hAnsi="Arial"/>
          <w:b/>
          <w:bCs/>
          <w:color w:val="1A1A1A"/>
          <w:sz w:val="26"/>
          <w:szCs w:val="26"/>
        </w:rPr>
        <w:t xml:space="preserve">SECTION B — Quick Reads / Stories Strip</w:t>
      </w:r>
    </w:p>
    <w:p>
      <w:pPr>
        <w:spacing w:before="60" w:after="60"/>
      </w:pPr>
      <w:r>
        <w:rPr>
          <w:rFonts w:ascii="Arial" w:cs="Arial" w:eastAsia="Arial" w:hAnsi="Arial"/>
          <w:b w:val="false"/>
          <w:bCs w:val="false"/>
          <w:color w:val="1A1A1A"/>
          <w:sz w:val="21"/>
          <w:szCs w:val="21"/>
        </w:rPr>
        <w:t xml:space="preserve">A horizontal scrollable row of story cards — short 2–5 minute reads shown as vertical cards with coloured gradient backgrounds. This is one of the most important sections for attracting and retaining the engineering student audience — bite-size technical knowledge they can consume quickly and share on WhatsApp.</w:t>
      </w:r>
    </w:p>
    <w:p>
      <w:pPr>
        <w:spacing w:before="60" w:after="0"/>
      </w:pPr>
    </w:p>
    <w:p>
      <w:pPr>
        <w:spacing w:before="200" w:after="70"/>
      </w:pPr>
      <w:r>
        <w:rPr>
          <w:rFonts w:ascii="Arial" w:cs="Arial" w:eastAsia="Arial" w:hAnsi="Arial"/>
          <w:b/>
          <w:bCs/>
          <w:color w:val="1A1A1A"/>
          <w:sz w:val="22"/>
          <w:szCs w:val="22"/>
        </w:rPr>
        <w:t xml:space="preserve">What is Written on the Stories Strip</w:t>
      </w:r>
    </w:p>
    <w:p>
      <w:pPr>
        <w:pStyle w:val="ListParagraph"/>
        <w:numPr>
          <w:ilvl w:val="0"/>
          <w:numId w:val="2"/>
        </w:numPr>
        <w:spacing w:before="55" w:after="55"/>
      </w:pPr>
      <w:r>
        <w:rPr>
          <w:rFonts w:ascii="Arial" w:cs="Arial" w:eastAsia="Arial" w:hAnsi="Arial"/>
          <w:color w:val="1A1A1A"/>
          <w:sz w:val="21"/>
          <w:szCs w:val="21"/>
        </w:rPr>
        <w:t xml:space="preserve">Section label: '// QUICK READS' in red mono font (top left)</w:t>
      </w:r>
    </w:p>
    <w:p>
      <w:pPr>
        <w:pStyle w:val="ListParagraph"/>
        <w:numPr>
          <w:ilvl w:val="0"/>
          <w:numId w:val="2"/>
        </w:numPr>
        <w:spacing w:before="55" w:after="55"/>
      </w:pPr>
      <w:r>
        <w:rPr>
          <w:rFonts w:ascii="Arial" w:cs="Arial" w:eastAsia="Arial" w:hAnsi="Arial"/>
          <w:color w:val="1A1A1A"/>
          <w:sz w:val="21"/>
          <w:szCs w:val="21"/>
        </w:rPr>
        <w:t xml:space="preserve">'See all →' link (top right)</w:t>
      </w:r>
    </w:p>
    <w:p>
      <w:pPr>
        <w:pStyle w:val="ListParagraph"/>
        <w:numPr>
          <w:ilvl w:val="0"/>
          <w:numId w:val="2"/>
        </w:numPr>
        <w:spacing w:before="55" w:after="55"/>
      </w:pPr>
      <w:r>
        <w:rPr>
          <w:rFonts w:ascii="Arial" w:cs="Arial" w:eastAsia="Arial" w:hAnsi="Arial"/>
          <w:color w:val="1A1A1A"/>
          <w:sz w:val="21"/>
          <w:szCs w:val="21"/>
        </w:rPr>
        <w:t xml:space="preserve">Each story card contains: gradient background + category emoji icon + story title (2 lines max) + category and read time below the card</w:t>
      </w:r>
    </w:p>
    <w:p>
      <w:pPr>
        <w:pStyle w:val="ListParagraph"/>
        <w:numPr>
          <w:ilvl w:val="0"/>
          <w:numId w:val="2"/>
        </w:numPr>
        <w:spacing w:before="55" w:after="55"/>
      </w:pPr>
      <w:r>
        <w:rPr>
          <w:rFonts w:ascii="Arial" w:cs="Arial" w:eastAsia="Arial" w:hAnsi="Arial"/>
          <w:color w:val="1A1A1A"/>
          <w:sz w:val="21"/>
          <w:szCs w:val="21"/>
        </w:rPr>
        <w:t xml:space="preserve">Stories scroll horizontally — 8–10 cards visible on desktop, swipeable on mobile</w:t>
      </w:r>
    </w:p>
    <w:p>
      <w:pPr>
        <w:spacing w:before="80" w:after="0"/>
      </w:pPr>
    </w:p>
    <w:p>
      <w:pPr>
        <w:spacing w:before="200" w:after="70"/>
      </w:pPr>
      <w:r>
        <w:rPr>
          <w:rFonts w:ascii="Arial" w:cs="Arial" w:eastAsia="Arial" w:hAnsi="Arial"/>
          <w:b/>
          <w:bCs/>
          <w:color w:val="1A1A1A"/>
          <w:sz w:val="22"/>
          <w:szCs w:val="22"/>
        </w:rPr>
        <w:t xml:space="preserve">Every Click in the Stories Strip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'See all →'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See all →</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a dedicated page of all quick reads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autoxec.in/quick-reads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Any story card</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Entire card clickable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that short article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autoxec.in/article/[story-slug]</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Category label below card (e.g. 'EV · 3 MIN')</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EV</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EV category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autoxec.in/category/ev</w:t>
            </w:r>
          </w:p>
        </w:tc>
      </w:tr>
    </w:tbl>
    <w:p>
      <w:pPr>
        <w:spacing w:before="100" w:after="0"/>
      </w:pPr>
    </w:p>
    <w:p>
      <w:pPr>
        <w:spacing w:before="280" w:after="100"/>
      </w:pPr>
      <w:r>
        <w:rPr>
          <w:rFonts w:ascii="Arial" w:cs="Arial" w:eastAsia="Arial" w:hAnsi="Arial"/>
          <w:b/>
          <w:bCs/>
          <w:color w:val="1A1A1A"/>
          <w:sz w:val="26"/>
          <w:szCs w:val="26"/>
        </w:rPr>
        <w:t xml:space="preserve">SECTION C — Article Feed (Main Body)</w:t>
      </w:r>
    </w:p>
    <w:p>
      <w:pPr>
        <w:spacing w:before="60" w:after="60"/>
      </w:pPr>
      <w:r>
        <w:rPr>
          <w:rFonts w:ascii="Arial" w:cs="Arial" w:eastAsia="Arial" w:hAnsi="Arial"/>
          <w:b w:val="false"/>
          <w:bCs w:val="false"/>
          <w:color w:val="1A1A1A"/>
          <w:sz w:val="21"/>
          <w:szCs w:val="21"/>
        </w:rPr>
        <w:t xml:space="preserve">The main content area below the hero and stories. Left side: list of articles. Right side: sidebar. This is where most of the page time is spent.</w:t>
      </w:r>
    </w:p>
    <w:p>
      <w:pPr>
        <w:spacing w:before="60" w:after="0"/>
      </w:pPr>
    </w:p>
    <w:p>
      <w:pPr>
        <w:spacing w:before="200" w:after="70"/>
      </w:pPr>
      <w:r>
        <w:rPr>
          <w:rFonts w:ascii="Arial" w:cs="Arial" w:eastAsia="Arial" w:hAnsi="Arial"/>
          <w:b/>
          <w:bCs/>
          <w:color w:val="1A1A1A"/>
          <w:sz w:val="22"/>
          <w:szCs w:val="22"/>
        </w:rPr>
        <w:t xml:space="preserve">The Filter Chips (above the articles)</w:t>
      </w:r>
    </w:p>
    <w:p>
      <w:pPr>
        <w:pStyle w:val="ListParagraph"/>
        <w:numPr>
          <w:ilvl w:val="0"/>
          <w:numId w:val="2"/>
        </w:numPr>
        <w:spacing w:before="55" w:after="55"/>
      </w:pPr>
      <w:r>
        <w:rPr>
          <w:rFonts w:ascii="Arial" w:cs="Arial" w:eastAsia="Arial" w:hAnsi="Arial"/>
          <w:color w:val="1A1A1A"/>
          <w:sz w:val="21"/>
          <w:szCs w:val="21"/>
        </w:rPr>
        <w:t xml:space="preserve">A row of clickable category chips: All Stories · EV &amp; Future · Launches · Engineering · Motorsport · Two-Wheelers</w:t>
      </w:r>
    </w:p>
    <w:p>
      <w:pPr>
        <w:pStyle w:val="ListParagraph"/>
        <w:numPr>
          <w:ilvl w:val="0"/>
          <w:numId w:val="2"/>
        </w:numPr>
        <w:spacing w:before="55" w:after="55"/>
      </w:pPr>
      <w:r>
        <w:rPr>
          <w:rFonts w:ascii="Arial" w:cs="Arial" w:eastAsia="Arial" w:hAnsi="Arial"/>
          <w:color w:val="1A1A1A"/>
          <w:sz w:val="21"/>
          <w:szCs w:val="21"/>
        </w:rPr>
        <w:t xml:space="preserve">Active chip is highlighted in red. Clicking a chip filters the articles below without refreshing the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Filter chip</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All Stories (24)</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Shows all articles below</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Page filters — no URL change (or updates to autoxec.in/)</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Filter chip</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EV &amp; Future (8)</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Shows only EV articles below</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autoxec.in/?category=ev</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Filter chip</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Launches (5)</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Shows only launch articles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autoxec.in/?category=launches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Filter chip</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Engineering (6)</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Shows only engineering articles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autoxec.in/?category=engineering</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Filter chip</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Motorsport (3)</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Shows only motorsport articles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autoxec.in/?category=motorsport</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Filter chip</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Two-Wheelers (4)</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Shows only two-wheeler articles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autoxec.in/?category=two-wheelers</w:t>
            </w:r>
          </w:p>
        </w:tc>
      </w:tr>
    </w:tbl>
    <w:p>
      <w:pPr>
        <w:spacing w:before="80" w:after="0"/>
      </w:pPr>
    </w:p>
    <w:p>
      <w:pPr>
        <w:spacing w:before="200" w:after="70"/>
      </w:pPr>
      <w:r>
        <w:rPr>
          <w:rFonts w:ascii="Arial" w:cs="Arial" w:eastAsia="Arial" w:hAnsi="Arial"/>
          <w:b/>
          <w:bCs/>
          <w:color w:val="1A1A1A"/>
          <w:sz w:val="22"/>
          <w:szCs w:val="22"/>
        </w:rPr>
        <w:t xml:space="preserve">What is Written on Each Article Card</w:t>
      </w:r>
    </w:p>
    <w:p>
      <w:pPr>
        <w:pStyle w:val="ListParagraph"/>
        <w:numPr>
          <w:ilvl w:val="0"/>
          <w:numId w:val="2"/>
        </w:numPr>
        <w:spacing w:before="55" w:after="55"/>
      </w:pPr>
      <w:r>
        <w:rPr>
          <w:rFonts w:ascii="Arial" w:cs="Arial" w:eastAsia="Arial" w:hAnsi="Arial"/>
          <w:color w:val="1A1A1A"/>
          <w:sz w:val="21"/>
          <w:szCs w:val="21"/>
        </w:rPr>
        <w:t xml:space="preserve">Category badge (e.g. 'EV INTELLIGENCE') — colour-coded by category</w:t>
      </w:r>
    </w:p>
    <w:p>
      <w:pPr>
        <w:pStyle w:val="ListParagraph"/>
        <w:numPr>
          <w:ilvl w:val="0"/>
          <w:numId w:val="2"/>
        </w:numPr>
        <w:spacing w:before="55" w:after="55"/>
      </w:pPr>
      <w:r>
        <w:rPr>
          <w:rFonts w:ascii="Arial" w:cs="Arial" w:eastAsia="Arial" w:hAnsi="Arial"/>
          <w:color w:val="1A1A1A"/>
          <w:sz w:val="21"/>
          <w:szCs w:val="21"/>
        </w:rPr>
        <w:t xml:space="preserve">'DEEP DIVE' tag if the article is a long-form engineering explainer</w:t>
      </w:r>
    </w:p>
    <w:p>
      <w:pPr>
        <w:pStyle w:val="ListParagraph"/>
        <w:numPr>
          <w:ilvl w:val="0"/>
          <w:numId w:val="2"/>
        </w:numPr>
        <w:spacing w:before="55" w:after="55"/>
      </w:pPr>
      <w:r>
        <w:rPr>
          <w:rFonts w:ascii="Arial" w:cs="Arial" w:eastAsia="Arial" w:hAnsi="Arial"/>
          <w:color w:val="1A1A1A"/>
          <w:sz w:val="21"/>
          <w:szCs w:val="21"/>
        </w:rPr>
        <w:t xml:space="preserve">Article headline — large, Barlow Condensed font</w:t>
      </w:r>
    </w:p>
    <w:p>
      <w:pPr>
        <w:pStyle w:val="ListParagraph"/>
        <w:numPr>
          <w:ilvl w:val="0"/>
          <w:numId w:val="2"/>
        </w:numPr>
        <w:spacing w:before="55" w:after="55"/>
      </w:pPr>
      <w:r>
        <w:rPr>
          <w:rFonts w:ascii="Arial" w:cs="Arial" w:eastAsia="Arial" w:hAnsi="Arial"/>
          <w:color w:val="1A1A1A"/>
          <w:sz w:val="21"/>
          <w:szCs w:val="21"/>
        </w:rPr>
        <w:t xml:space="preserve">Two-line excerpt / teaser</w:t>
      </w:r>
    </w:p>
    <w:p>
      <w:pPr>
        <w:pStyle w:val="ListParagraph"/>
        <w:numPr>
          <w:ilvl w:val="0"/>
          <w:numId w:val="2"/>
        </w:numPr>
        <w:spacing w:before="55" w:after="55"/>
      </w:pPr>
      <w:r>
        <w:rPr>
          <w:rFonts w:ascii="Arial" w:cs="Arial" w:eastAsia="Arial" w:hAnsi="Arial"/>
          <w:color w:val="1A1A1A"/>
          <w:sz w:val="21"/>
          <w:szCs w:val="21"/>
        </w:rPr>
        <w:t xml:space="preserve">Action bar: [▲ Upvote count] [↗ Share] [X MIN READ] [AUTHOR · TIME AGO]</w:t>
      </w:r>
    </w:p>
    <w:p>
      <w:pPr>
        <w:pStyle w:val="ListParagraph"/>
        <w:numPr>
          <w:ilvl w:val="0"/>
          <w:numId w:val="2"/>
        </w:numPr>
        <w:spacing w:before="55" w:after="55"/>
      </w:pPr>
      <w:r>
        <w:rPr>
          <w:rFonts w:ascii="Arial" w:cs="Arial" w:eastAsia="Arial" w:hAnsi="Arial"/>
          <w:color w:val="1A1A1A"/>
          <w:sz w:val="21"/>
          <w:szCs w:val="21"/>
        </w:rPr>
        <w:t xml:space="preserve">Thumbnail image / placeholder (right side of card)</w:t>
      </w:r>
    </w:p>
    <w:p>
      <w:pPr>
        <w:spacing w:before="80" w:after="0"/>
      </w:pPr>
    </w:p>
    <w:p>
      <w:pPr>
        <w:spacing w:before="200" w:after="70"/>
      </w:pPr>
      <w:r>
        <w:rPr>
          <w:rFonts w:ascii="Arial" w:cs="Arial" w:eastAsia="Arial" w:hAnsi="Arial"/>
          <w:b/>
          <w:bCs/>
          <w:color w:val="1A1A1A"/>
          <w:sz w:val="22"/>
          <w:szCs w:val="22"/>
        </w:rPr>
        <w:t xml:space="preserve">Every Click on an Article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Article headline</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Article title text</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the full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Article thumbnail (right side)</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Image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the full article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Article excerpt text</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Excerpt paragraph</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the full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Category badge (e.g. 'EV INTELLIGENCE')</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EV INTELLIGENCE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that category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autoxec.in/category/ev</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Upvote button</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 [number]</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Toggles upvote — number goes up by 1, button turns red. If already upvoted, clicking again removes the upvote.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No redirect — stays on same page</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Share button</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 Share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Copies the article URL to clipboard. Button changes to '✓ Copied' for 2.5 seconds. Toast notification appears.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 redirect — clipboard action only</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Author name (e.g. 'PREETAM')</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PREETAM</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the author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autoxec.in/author/preetam</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'Load More Articles' button (bottom of feed)</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Load More Articles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Loads the next batch of articles below the existing ones — infinite scroll</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 redirect — articles append below</w:t>
            </w:r>
          </w:p>
        </w:tc>
      </w:tr>
    </w:tbl>
    <w:p>
      <w:pPr>
        <w:spacing w:before="100" w:after="0"/>
      </w:pPr>
    </w:p>
    <w:p>
      <w:pPr>
        <w:spacing w:before="280" w:after="100"/>
      </w:pPr>
      <w:r>
        <w:rPr>
          <w:rFonts w:ascii="Arial" w:cs="Arial" w:eastAsia="Arial" w:hAnsi="Arial"/>
          <w:b/>
          <w:bCs/>
          <w:color w:val="1A1A1A"/>
          <w:sz w:val="26"/>
          <w:szCs w:val="26"/>
        </w:rPr>
        <w:t xml:space="preserve">SECTION D — Right Sidebar</w:t>
      </w:r>
    </w:p>
    <w:p>
      <w:pPr>
        <w:spacing w:before="200" w:after="70"/>
      </w:pPr>
      <w:r>
        <w:rPr>
          <w:rFonts w:ascii="Arial" w:cs="Arial" w:eastAsia="Arial" w:hAnsi="Arial"/>
          <w:b/>
          <w:bCs/>
          <w:color w:val="1A1A1A"/>
          <w:sz w:val="22"/>
          <w:szCs w:val="22"/>
        </w:rPr>
        <w:t xml:space="preserve">Trending Now Widget</w:t>
      </w:r>
    </w:p>
    <w:p>
      <w:pPr>
        <w:pStyle w:val="ListParagraph"/>
        <w:numPr>
          <w:ilvl w:val="0"/>
          <w:numId w:val="2"/>
        </w:numPr>
        <w:spacing w:before="55" w:after="55"/>
      </w:pPr>
      <w:r>
        <w:rPr>
          <w:rFonts w:ascii="Arial" w:cs="Arial" w:eastAsia="Arial" w:hAnsi="Arial"/>
          <w:color w:val="1A1A1A"/>
          <w:sz w:val="21"/>
          <w:szCs w:val="21"/>
        </w:rPr>
        <w:t xml:space="preserve">Label: 'TRENDING NOW' in mono caps</w:t>
      </w:r>
    </w:p>
    <w:p>
      <w:pPr>
        <w:pStyle w:val="ListParagraph"/>
        <w:numPr>
          <w:ilvl w:val="0"/>
          <w:numId w:val="2"/>
        </w:numPr>
        <w:spacing w:before="55" w:after="55"/>
      </w:pPr>
      <w:r>
        <w:rPr>
          <w:rFonts w:ascii="Arial" w:cs="Arial" w:eastAsia="Arial" w:hAnsi="Arial"/>
          <w:color w:val="1A1A1A"/>
          <w:sz w:val="21"/>
          <w:szCs w:val="21"/>
        </w:rPr>
        <w:t xml:space="preserve">5 trending articles ranked 01–05 with large rank number, headline, and upvote count +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Any trending item (01–05)</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Entire row clickable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bl>
    <w:p>
      <w:pPr>
        <w:spacing w:before="60" w:after="0"/>
      </w:pPr>
    </w:p>
    <w:p>
      <w:pPr>
        <w:spacing w:before="200" w:after="70"/>
      </w:pPr>
      <w:r>
        <w:rPr>
          <w:rFonts w:ascii="Arial" w:cs="Arial" w:eastAsia="Arial" w:hAnsi="Arial"/>
          <w:b/>
          <w:bCs/>
          <w:color w:val="1A1A1A"/>
          <w:sz w:val="22"/>
          <w:szCs w:val="22"/>
        </w:rPr>
        <w:t xml:space="preserve">Explore Topics Widget</w:t>
      </w:r>
    </w:p>
    <w:p>
      <w:pPr>
        <w:pStyle w:val="ListParagraph"/>
        <w:numPr>
          <w:ilvl w:val="0"/>
          <w:numId w:val="2"/>
        </w:numPr>
        <w:spacing w:before="55" w:after="55"/>
      </w:pPr>
      <w:r>
        <w:rPr>
          <w:rFonts w:ascii="Arial" w:cs="Arial" w:eastAsia="Arial" w:hAnsi="Arial"/>
          <w:color w:val="1A1A1A"/>
          <w:sz w:val="21"/>
          <w:szCs w:val="21"/>
        </w:rPr>
        <w:t xml:space="preserve">Label: 'EXPLORE TOPICS' in mono caps</w:t>
      </w:r>
    </w:p>
    <w:p>
      <w:pPr>
        <w:pStyle w:val="ListParagraph"/>
        <w:numPr>
          <w:ilvl w:val="0"/>
          <w:numId w:val="2"/>
        </w:numPr>
        <w:spacing w:before="55" w:after="55"/>
      </w:pPr>
      <w:r>
        <w:rPr>
          <w:rFonts w:ascii="Arial" w:cs="Arial" w:eastAsia="Arial" w:hAnsi="Arial"/>
          <w:color w:val="1A1A1A"/>
          <w:sz w:val="21"/>
          <w:szCs w:val="21"/>
        </w:rPr>
        <w:t xml:space="preserve">14 topic chips: Battery BMS · Turbocharger · ADAS · Suspension · EV Range · F1 2025 · CNG · MotoGP · Torque · OBD · Chassis · BSVI · Hybrid · Hydrogen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Any topic chip (e.g. 'Turbocharger')</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Turbocharger</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search results for that topic</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autoxec.in/search?q=turbocharger</w:t>
            </w:r>
          </w:p>
        </w:tc>
      </w:tr>
    </w:tbl>
    <w:p>
      <w:pPr>
        <w:spacing w:before="60" w:after="0"/>
      </w:pPr>
    </w:p>
    <w:p>
      <w:pPr>
        <w:spacing w:before="200" w:after="70"/>
      </w:pPr>
      <w:r>
        <w:rPr>
          <w:rFonts w:ascii="Arial" w:cs="Arial" w:eastAsia="Arial" w:hAnsi="Arial"/>
          <w:b/>
          <w:bCs/>
          <w:color w:val="1A1A1A"/>
          <w:sz w:val="22"/>
          <w:szCs w:val="22"/>
        </w:rPr>
        <w:t xml:space="preserve">Intelligence Brief Newsletter Widget</w:t>
      </w:r>
    </w:p>
    <w:p>
      <w:pPr>
        <w:pStyle w:val="ListParagraph"/>
        <w:numPr>
          <w:ilvl w:val="0"/>
          <w:numId w:val="2"/>
        </w:numPr>
        <w:spacing w:before="55" w:after="55"/>
      </w:pPr>
      <w:r>
        <w:rPr>
          <w:rFonts w:ascii="Arial" w:cs="Arial" w:eastAsia="Arial" w:hAnsi="Arial"/>
          <w:color w:val="1A1A1A"/>
          <w:sz w:val="21"/>
          <w:szCs w:val="21"/>
        </w:rPr>
        <w:t xml:space="preserve">Headline: 'Intelligence Brief'</w:t>
      </w:r>
    </w:p>
    <w:p>
      <w:pPr>
        <w:pStyle w:val="ListParagraph"/>
        <w:numPr>
          <w:ilvl w:val="0"/>
          <w:numId w:val="2"/>
        </w:numPr>
        <w:spacing w:before="55" w:after="55"/>
      </w:pPr>
      <w:r>
        <w:rPr>
          <w:rFonts w:ascii="Arial" w:cs="Arial" w:eastAsia="Arial" w:hAnsi="Arial"/>
          <w:color w:val="1A1A1A"/>
          <w:sz w:val="21"/>
          <w:szCs w:val="21"/>
        </w:rPr>
        <w:t xml:space="preserve">Subtext: 'Weekly engineering analysis delivered to your inbox. No spec sheets. No opinion. Just verified technical intelligence.'</w:t>
      </w:r>
    </w:p>
    <w:p>
      <w:pPr>
        <w:pStyle w:val="ListParagraph"/>
        <w:numPr>
          <w:ilvl w:val="0"/>
          <w:numId w:val="2"/>
        </w:numPr>
        <w:spacing w:before="55" w:after="55"/>
      </w:pPr>
      <w:r>
        <w:rPr>
          <w:rFonts w:ascii="Arial" w:cs="Arial" w:eastAsia="Arial" w:hAnsi="Arial"/>
          <w:color w:val="1A1A1A"/>
          <w:sz w:val="21"/>
          <w:szCs w:val="21"/>
        </w:rPr>
        <w:t xml:space="preserve">Email input field — placeholder: 'your@email.com'</w:t>
      </w:r>
    </w:p>
    <w:p>
      <w:pPr>
        <w:pStyle w:val="ListParagraph"/>
        <w:numPr>
          <w:ilvl w:val="0"/>
          <w:numId w:val="2"/>
        </w:numPr>
        <w:spacing w:before="55" w:after="55"/>
      </w:pPr>
      <w:r>
        <w:rPr>
          <w:rFonts w:ascii="Arial" w:cs="Arial" w:eastAsia="Arial" w:hAnsi="Arial"/>
          <w:color w:val="1A1A1A"/>
          <w:sz w:val="21"/>
          <w:szCs w:val="21"/>
        </w:rPr>
        <w:t xml:space="preserve">Button: 'SUBSCRIBE FREE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Newsletter email input + button</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SUBSCRIBE FREE →</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Validates email format. Submits email to mailing list. Toast notification: 'Subscribed to Intelligence Brief!'</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No redirect — success message shows inline</w:t>
            </w:r>
          </w:p>
        </w:tc>
      </w:tr>
    </w:tbl>
    <w:p>
      <w:pPr>
        <w:spacing w:before="60" w:after="0"/>
      </w:pPr>
    </w:p>
    <w:p>
      <w:pPr>
        <w:spacing w:before="200" w:after="70"/>
      </w:pPr>
      <w:r>
        <w:rPr>
          <w:rFonts w:ascii="Arial" w:cs="Arial" w:eastAsia="Arial" w:hAnsi="Arial"/>
          <w:b/>
          <w:bCs/>
          <w:color w:val="1A1A1A"/>
          <w:sz w:val="22"/>
          <w:szCs w:val="22"/>
        </w:rPr>
        <w:t xml:space="preserve">This Week's Stats Widget</w:t>
      </w:r>
    </w:p>
    <w:p>
      <w:pPr>
        <w:pStyle w:val="ListParagraph"/>
        <w:numPr>
          <w:ilvl w:val="0"/>
          <w:numId w:val="2"/>
        </w:numPr>
        <w:spacing w:before="55" w:after="55"/>
      </w:pPr>
      <w:r>
        <w:rPr>
          <w:rFonts w:ascii="Arial" w:cs="Arial" w:eastAsia="Arial" w:hAnsi="Arial"/>
          <w:color w:val="1A1A1A"/>
          <w:sz w:val="21"/>
          <w:szCs w:val="21"/>
        </w:rPr>
        <w:t xml:space="preserve">Four stat tiles: Articles this week / Total upvotes / Readers / Shares — purely informational, not clickable</w:t>
      </w:r>
    </w:p>
    <w:p>
      <w:pPr>
        <w:spacing w:before="100" w:after="0"/>
      </w:pPr>
    </w:p>
    <w:p>
      <w:pPr>
        <w:spacing w:before="280" w:after="100"/>
      </w:pPr>
      <w:r>
        <w:rPr>
          <w:rFonts w:ascii="Arial" w:cs="Arial" w:eastAsia="Arial" w:hAnsi="Arial"/>
          <w:b/>
          <w:bCs/>
          <w:color w:val="1A1A1A"/>
          <w:sz w:val="26"/>
          <w:szCs w:val="26"/>
        </w:rPr>
        <w:t xml:space="preserve">SECTIONS E &amp; F — Category Spotlight Rows</w:t>
      </w:r>
    </w:p>
    <w:p>
      <w:pPr>
        <w:spacing w:before="60" w:after="60"/>
      </w:pPr>
      <w:r>
        <w:rPr>
          <w:rFonts w:ascii="Arial" w:cs="Arial" w:eastAsia="Arial" w:hAnsi="Arial"/>
          <w:b w:val="false"/>
          <w:bCs w:val="false"/>
          <w:color w:val="1A1A1A"/>
          <w:sz w:val="21"/>
          <w:szCs w:val="21"/>
        </w:rPr>
        <w:t xml:space="preserve">Two horizontal sections below the main feed — one for 'EV INTELLIGENCE' and one for 'ENGINEERING DEEP DIVES'. Each has 3 article mini-cards.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Section header 'EV INTELLIGENCE →'</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EV INTELLIGENCE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EV category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autoxec.in/category/ev</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'See all →'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See all →</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EV category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autoxec.in/category/ev</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Any EV mini card</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Entire card clickable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Section header 'ENGINEERING DEEP DIVES →'</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ENGINEERING DEEP DIVES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engineering category</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autoxec.in/category/engineering</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Any Engineering mini card</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Entire card clickable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A" w:sz="20"/>
              <w:left w:val="single" w:color="C0000A" w:sz="20"/>
              <w:bottom w:val="single" w:color="C0000A" w:sz="20"/>
              <w:right w:val="single" w:color="C0000A" w:sz="20"/>
            </w:tcBorders>
            <w:shd w:fill="C0000A"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02 — ARTICLE PAGE</w:t>
            </w:r>
          </w:p>
          <w:p>
            <w:pPr>
              <w:spacing w:before="0" w:after="40"/>
              <w:jc w:val="center"/>
            </w:pPr>
            <w:r>
              <w:rPr>
                <w:rFonts w:ascii="Arial" w:cs="Arial" w:eastAsia="Arial" w:hAnsi="Arial"/>
                <w:color w:val="CCCCCC"/>
                <w:sz w:val="20"/>
                <w:szCs w:val="20"/>
              </w:rPr>
              <w:t xml:space="preserve">autoxec.in/article/[article-name]</w:t>
            </w:r>
          </w:p>
          <w:p>
            <w:pPr>
              <w:jc w:val="center"/>
            </w:pPr>
            <w:r>
              <w:rPr>
                <w:rFonts w:ascii="Arial" w:cs="Arial" w:eastAsia="Arial" w:hAnsi="Arial"/>
                <w:i/>
                <w:iCs/>
                <w:color w:val="DDDDDD"/>
                <w:sz w:val="19"/>
                <w:szCs w:val="19"/>
              </w:rPr>
              <w:t xml:space="preserve">Every article on AutoXec opens on this template</w:t>
            </w:r>
          </w:p>
        </w:tc>
      </w:tr>
    </w:tbl>
    <w:p>
      <w:pPr>
        <w:spacing w:before="100" w:after="0"/>
      </w:pPr>
    </w:p>
    <w:p>
      <w:pPr>
        <w:spacing w:before="280" w:after="100"/>
      </w:pPr>
      <w:r>
        <w:rPr>
          <w:rFonts w:ascii="Arial" w:cs="Arial" w:eastAsia="Arial" w:hAnsi="Arial"/>
          <w:b/>
          <w:bCs/>
          <w:color w:val="1A1A1A"/>
          <w:sz w:val="26"/>
          <w:szCs w:val="26"/>
        </w:rPr>
        <w:t xml:space="preserve">What is Written — Top of Article</w:t>
      </w:r>
    </w:p>
    <w:p>
      <w:pPr>
        <w:spacing w:before="60" w:after="0"/>
      </w:pPr>
    </w:p>
    <w:p>
      <w:pPr>
        <w:pStyle w:val="ListParagraph"/>
        <w:numPr>
          <w:ilvl w:val="0"/>
          <w:numId w:val="2"/>
        </w:numPr>
        <w:spacing w:before="55" w:after="55"/>
      </w:pPr>
      <w:r>
        <w:rPr>
          <w:rFonts w:ascii="Arial" w:cs="Arial" w:eastAsia="Arial" w:hAnsi="Arial"/>
          <w:color w:val="1A1A1A"/>
          <w:sz w:val="21"/>
          <w:szCs w:val="21"/>
        </w:rPr>
        <w:t xml:space="preserve">Breadcrumb trail: HOME &gt; [CATEGORY] &gt; [ARTICLE TITLE] — navigation path at very top</w:t>
      </w:r>
    </w:p>
    <w:p>
      <w:pPr>
        <w:pStyle w:val="ListParagraph"/>
        <w:numPr>
          <w:ilvl w:val="0"/>
          <w:numId w:val="2"/>
        </w:numPr>
        <w:spacing w:before="55" w:after="55"/>
      </w:pPr>
      <w:r>
        <w:rPr>
          <w:rFonts w:ascii="Arial" w:cs="Arial" w:eastAsia="Arial" w:hAnsi="Arial"/>
          <w:color w:val="1A1A1A"/>
          <w:sz w:val="21"/>
          <w:szCs w:val="21"/>
        </w:rPr>
        <w:t xml:space="preserve">Category badge: e.g. 'ENGINEERING' in colour-coded style</w:t>
      </w:r>
    </w:p>
    <w:p>
      <w:pPr>
        <w:pStyle w:val="ListParagraph"/>
        <w:numPr>
          <w:ilvl w:val="0"/>
          <w:numId w:val="2"/>
        </w:numPr>
        <w:spacing w:before="55" w:after="55"/>
      </w:pPr>
      <w:r>
        <w:rPr>
          <w:rFonts w:ascii="Arial" w:cs="Arial" w:eastAsia="Arial" w:hAnsi="Arial"/>
          <w:color w:val="1A1A1A"/>
          <w:sz w:val="21"/>
          <w:szCs w:val="21"/>
        </w:rPr>
        <w:t xml:space="preserve">'DEEP DIVE' tag if applicable</w:t>
      </w:r>
    </w:p>
    <w:p>
      <w:pPr>
        <w:pStyle w:val="ListParagraph"/>
        <w:numPr>
          <w:ilvl w:val="0"/>
          <w:numId w:val="2"/>
        </w:numPr>
        <w:spacing w:before="55" w:after="55"/>
      </w:pPr>
      <w:r>
        <w:rPr>
          <w:rFonts w:ascii="Arial" w:cs="Arial" w:eastAsia="Arial" w:hAnsi="Arial"/>
          <w:color w:val="1A1A1A"/>
          <w:sz w:val="21"/>
          <w:szCs w:val="21"/>
        </w:rPr>
        <w:t xml:space="preserve">Article headline: Large Barlow Condensed — e.g. 'What Suspension Geometry Tells You About a Vehicle Before You Drive It'</w:t>
      </w:r>
    </w:p>
    <w:p>
      <w:pPr>
        <w:pStyle w:val="ListParagraph"/>
        <w:numPr>
          <w:ilvl w:val="0"/>
          <w:numId w:val="2"/>
        </w:numPr>
        <w:spacing w:before="55" w:after="55"/>
      </w:pPr>
      <w:r>
        <w:rPr>
          <w:rFonts w:ascii="Arial" w:cs="Arial" w:eastAsia="Arial" w:hAnsi="Arial"/>
          <w:color w:val="1A1A1A"/>
          <w:sz w:val="21"/>
          <w:szCs w:val="21"/>
        </w:rPr>
        <w:t xml:space="preserve">Subheadline / deck: One sentence expanding on the headline</w:t>
      </w:r>
    </w:p>
    <w:p>
      <w:pPr>
        <w:pStyle w:val="ListParagraph"/>
        <w:numPr>
          <w:ilvl w:val="0"/>
          <w:numId w:val="2"/>
        </w:numPr>
        <w:spacing w:before="55" w:after="55"/>
      </w:pPr>
      <w:r>
        <w:rPr>
          <w:rFonts w:ascii="Arial" w:cs="Arial" w:eastAsia="Arial" w:hAnsi="Arial"/>
          <w:color w:val="1A1A1A"/>
          <w:sz w:val="21"/>
          <w:szCs w:val="21"/>
        </w:rPr>
        <w:t xml:space="preserve">Author line: Profile photo circle + 'By Preetam' + 'AutoXec' + Publish date + Last updated date</w:t>
      </w:r>
    </w:p>
    <w:p>
      <w:pPr>
        <w:pStyle w:val="ListParagraph"/>
        <w:numPr>
          <w:ilvl w:val="0"/>
          <w:numId w:val="2"/>
        </w:numPr>
        <w:spacing w:before="55" w:after="55"/>
      </w:pPr>
      <w:r>
        <w:rPr>
          <w:rFonts w:ascii="Arial" w:cs="Arial" w:eastAsia="Arial" w:hAnsi="Arial"/>
          <w:color w:val="1A1A1A"/>
          <w:sz w:val="21"/>
          <w:szCs w:val="21"/>
        </w:rPr>
        <w:t xml:space="preserve">Reading stats bar: Read time · Upvote count · Share count</w:t>
      </w:r>
    </w:p>
    <w:p>
      <w:pPr>
        <w:pStyle w:val="ListParagraph"/>
        <w:numPr>
          <w:ilvl w:val="0"/>
          <w:numId w:val="2"/>
        </w:numPr>
        <w:spacing w:before="55" w:after="55"/>
      </w:pPr>
      <w:r>
        <w:rPr>
          <w:rFonts w:ascii="Arial" w:cs="Arial" w:eastAsia="Arial" w:hAnsi="Arial"/>
          <w:color w:val="1A1A1A"/>
          <w:sz w:val="21"/>
          <w:szCs w:val="21"/>
        </w:rPr>
        <w:t xml:space="preserve">Hero image: Full-width — article's main image or illustration</w:t>
      </w:r>
    </w:p>
    <w:p>
      <w:pPr>
        <w:spacing w:before="80" w:after="0"/>
      </w:pPr>
    </w:p>
    <w:p>
      <w:pPr>
        <w:spacing w:before="280" w:after="100"/>
      </w:pPr>
      <w:r>
        <w:rPr>
          <w:rFonts w:ascii="Arial" w:cs="Arial" w:eastAsia="Arial" w:hAnsi="Arial"/>
          <w:b/>
          <w:bCs/>
          <w:color w:val="1A1A1A"/>
          <w:sz w:val="26"/>
          <w:szCs w:val="26"/>
        </w:rPr>
        <w:t xml:space="preserve">What is Written — Article Body</w:t>
      </w:r>
    </w:p>
    <w:p>
      <w:pPr>
        <w:spacing w:before="60" w:after="0"/>
      </w:pPr>
    </w:p>
    <w:p>
      <w:pPr>
        <w:pStyle w:val="ListParagraph"/>
        <w:numPr>
          <w:ilvl w:val="0"/>
          <w:numId w:val="2"/>
        </w:numPr>
        <w:spacing w:before="55" w:after="55"/>
      </w:pPr>
      <w:r>
        <w:rPr>
          <w:rFonts w:ascii="Arial" w:cs="Arial" w:eastAsia="Arial" w:hAnsi="Arial"/>
          <w:color w:val="1A1A1A"/>
          <w:sz w:val="21"/>
          <w:szCs w:val="21"/>
        </w:rPr>
        <w:t xml:space="preserve">Article text in Barlow Regular — technical but readable</w:t>
      </w:r>
    </w:p>
    <w:p>
      <w:pPr>
        <w:pStyle w:val="ListParagraph"/>
        <w:numPr>
          <w:ilvl w:val="0"/>
          <w:numId w:val="2"/>
        </w:numPr>
        <w:spacing w:before="55" w:after="55"/>
      </w:pPr>
      <w:r>
        <w:rPr>
          <w:rFonts w:ascii="Arial" w:cs="Arial" w:eastAsia="Arial" w:hAnsi="Arial"/>
          <w:color w:val="1A1A1A"/>
          <w:sz w:val="21"/>
          <w:szCs w:val="21"/>
        </w:rPr>
        <w:t xml:space="preserve">Pull quotes: Key statements highlighted in large text with left border in red</w:t>
      </w:r>
    </w:p>
    <w:p>
      <w:pPr>
        <w:pStyle w:val="ListParagraph"/>
        <w:numPr>
          <w:ilvl w:val="0"/>
          <w:numId w:val="2"/>
        </w:numPr>
        <w:spacing w:before="55" w:after="55"/>
      </w:pPr>
      <w:r>
        <w:rPr>
          <w:rFonts w:ascii="Arial" w:cs="Arial" w:eastAsia="Arial" w:hAnsi="Arial"/>
          <w:color w:val="1A1A1A"/>
          <w:sz w:val="21"/>
          <w:szCs w:val="21"/>
        </w:rPr>
        <w:t xml:space="preserve">Technical diagrams or illustrations where applicable (manually added per article)</w:t>
      </w:r>
    </w:p>
    <w:p>
      <w:pPr>
        <w:pStyle w:val="ListParagraph"/>
        <w:numPr>
          <w:ilvl w:val="0"/>
          <w:numId w:val="2"/>
        </w:numPr>
        <w:spacing w:before="55" w:after="55"/>
      </w:pPr>
      <w:r>
        <w:rPr>
          <w:rFonts w:ascii="Arial" w:cs="Arial" w:eastAsia="Arial" w:hAnsi="Arial"/>
          <w:color w:val="1A1A1A"/>
          <w:sz w:val="21"/>
          <w:szCs w:val="21"/>
        </w:rPr>
        <w:t xml:space="preserve">Inline code blocks for technical specs in JetBrains Mono</w:t>
      </w:r>
    </w:p>
    <w:p>
      <w:pPr>
        <w:pStyle w:val="ListParagraph"/>
        <w:numPr>
          <w:ilvl w:val="0"/>
          <w:numId w:val="2"/>
        </w:numPr>
        <w:spacing w:before="55" w:after="55"/>
      </w:pPr>
      <w:r>
        <w:rPr>
          <w:rFonts w:ascii="Arial" w:cs="Arial" w:eastAsia="Arial" w:hAnsi="Arial"/>
          <w:color w:val="1A1A1A"/>
          <w:sz w:val="21"/>
          <w:szCs w:val="21"/>
        </w:rPr>
        <w:t xml:space="preserve">Source citations at the end of technical claims: [Source: OEM press release / Research paper / Workshop manual]</w:t>
      </w:r>
    </w:p>
    <w:p>
      <w:pPr>
        <w:pStyle w:val="ListParagraph"/>
        <w:numPr>
          <w:ilvl w:val="0"/>
          <w:numId w:val="2"/>
        </w:numPr>
        <w:spacing w:before="55" w:after="55"/>
      </w:pPr>
      <w:r>
        <w:rPr>
          <w:rFonts w:ascii="Arial" w:cs="Arial" w:eastAsia="Arial" w:hAnsi="Arial"/>
          <w:color w:val="1A1A1A"/>
          <w:sz w:val="21"/>
          <w:szCs w:val="21"/>
        </w:rPr>
        <w:t xml:space="preserve">'KEY TAKEAWAY' box at the end of every article — 3 bullet points summarising what the reader learned</w:t>
      </w:r>
    </w:p>
    <w:p>
      <w:pPr>
        <w:pStyle w:val="ListParagraph"/>
        <w:numPr>
          <w:ilvl w:val="0"/>
          <w:numId w:val="2"/>
        </w:numPr>
        <w:spacing w:before="55" w:after="55"/>
      </w:pPr>
      <w:r>
        <w:rPr>
          <w:rFonts w:ascii="Arial" w:cs="Arial" w:eastAsia="Arial" w:hAnsi="Arial"/>
          <w:color w:val="1A1A1A"/>
          <w:sz w:val="21"/>
          <w:szCs w:val="21"/>
        </w:rPr>
        <w:t xml:space="preserve">Corrections notice if any: 'CORRECTION [DATE]: [what was corrected and why]'</w:t>
      </w:r>
    </w:p>
    <w:p>
      <w:pPr>
        <w:spacing w:before="80" w:after="0"/>
      </w:pPr>
    </w:p>
    <w:p>
      <w:pPr>
        <w:spacing w:before="280" w:after="100"/>
      </w:pPr>
      <w:r>
        <w:rPr>
          <w:rFonts w:ascii="Arial" w:cs="Arial" w:eastAsia="Arial" w:hAnsi="Arial"/>
          <w:b/>
          <w:bCs/>
          <w:color w:val="1A1A1A"/>
          <w:sz w:val="26"/>
          <w:szCs w:val="26"/>
        </w:rPr>
        <w:t xml:space="preserve">What is Written — Below Article Body</w:t>
      </w:r>
    </w:p>
    <w:p>
      <w:pPr>
        <w:spacing w:before="60" w:after="0"/>
      </w:pPr>
    </w:p>
    <w:p>
      <w:pPr>
        <w:pStyle w:val="ListParagraph"/>
        <w:numPr>
          <w:ilvl w:val="0"/>
          <w:numId w:val="2"/>
        </w:numPr>
        <w:spacing w:before="55" w:after="55"/>
      </w:pPr>
      <w:r>
        <w:rPr>
          <w:rFonts w:ascii="Arial" w:cs="Arial" w:eastAsia="Arial" w:hAnsi="Arial"/>
          <w:color w:val="1A1A1A"/>
          <w:sz w:val="21"/>
          <w:szCs w:val="21"/>
        </w:rPr>
        <w:t xml:space="preserve">Action bar (repeated): [▲ Upvote count] [↗ Share] [💬 Comments count if enabled]</w:t>
      </w:r>
    </w:p>
    <w:p>
      <w:pPr>
        <w:pStyle w:val="ListParagraph"/>
        <w:numPr>
          <w:ilvl w:val="0"/>
          <w:numId w:val="2"/>
        </w:numPr>
        <w:spacing w:before="55" w:after="55"/>
      </w:pPr>
      <w:r>
        <w:rPr>
          <w:rFonts w:ascii="Arial" w:cs="Arial" w:eastAsia="Arial" w:hAnsi="Arial"/>
          <w:color w:val="1A1A1A"/>
          <w:sz w:val="21"/>
          <w:szCs w:val="21"/>
        </w:rPr>
        <w:t xml:space="preserve">Share section: 'SHARE THIS ARTICLE' with buttons for: WhatsApp / Twitter-X / LinkedIn / Copy Link</w:t>
      </w:r>
    </w:p>
    <w:p>
      <w:pPr>
        <w:pStyle w:val="ListParagraph"/>
        <w:numPr>
          <w:ilvl w:val="0"/>
          <w:numId w:val="2"/>
        </w:numPr>
        <w:spacing w:before="55" w:after="55"/>
      </w:pPr>
      <w:r>
        <w:rPr>
          <w:rFonts w:ascii="Arial" w:cs="Arial" w:eastAsia="Arial" w:hAnsi="Arial"/>
          <w:color w:val="1A1A1A"/>
          <w:sz w:val="21"/>
          <w:szCs w:val="21"/>
        </w:rPr>
        <w:t xml:space="preserve">Tags section: '#battery-bms #ev #tata-motors' — clickable topic tags</w:t>
      </w:r>
    </w:p>
    <w:p>
      <w:pPr>
        <w:pStyle w:val="ListParagraph"/>
        <w:numPr>
          <w:ilvl w:val="0"/>
          <w:numId w:val="2"/>
        </w:numPr>
        <w:spacing w:before="55" w:after="55"/>
      </w:pPr>
      <w:r>
        <w:rPr>
          <w:rFonts w:ascii="Arial" w:cs="Arial" w:eastAsia="Arial" w:hAnsi="Arial"/>
          <w:color w:val="1A1A1A"/>
          <w:sz w:val="21"/>
          <w:szCs w:val="21"/>
        </w:rPr>
        <w:t xml:space="preserve">About the Author box: Author photo + Name (Preetam) + Bio (2 sentences) + 'Follow on Instagram' button</w:t>
      </w:r>
    </w:p>
    <w:p>
      <w:pPr>
        <w:pStyle w:val="ListParagraph"/>
        <w:numPr>
          <w:ilvl w:val="0"/>
          <w:numId w:val="2"/>
        </w:numPr>
        <w:spacing w:before="55" w:after="55"/>
      </w:pPr>
      <w:r>
        <w:rPr>
          <w:rFonts w:ascii="Arial" w:cs="Arial" w:eastAsia="Arial" w:hAnsi="Arial"/>
          <w:color w:val="1A1A1A"/>
          <w:sz w:val="21"/>
          <w:szCs w:val="21"/>
        </w:rPr>
        <w:t xml:space="preserve">'YOU MIGHT ALSO LIKE' — 3 related article cards based on same category</w:t>
      </w:r>
    </w:p>
    <w:p>
      <w:pPr>
        <w:pStyle w:val="ListParagraph"/>
        <w:numPr>
          <w:ilvl w:val="0"/>
          <w:numId w:val="2"/>
        </w:numPr>
        <w:spacing w:before="55" w:after="55"/>
      </w:pPr>
      <w:r>
        <w:rPr>
          <w:rFonts w:ascii="Arial" w:cs="Arial" w:eastAsia="Arial" w:hAnsi="Arial"/>
          <w:color w:val="1A1A1A"/>
          <w:sz w:val="21"/>
          <w:szCs w:val="21"/>
        </w:rPr>
        <w:t xml:space="preserve">Newsletter CTA: Same Intelligence Brief sign-up box</w:t>
      </w:r>
    </w:p>
    <w:p>
      <w:pPr>
        <w:spacing w:before="80" w:after="0"/>
      </w:pPr>
    </w:p>
    <w:p>
      <w:pPr>
        <w:spacing w:before="280" w:after="100"/>
      </w:pPr>
      <w:r>
        <w:rPr>
          <w:rFonts w:ascii="Arial" w:cs="Arial" w:eastAsia="Arial" w:hAnsi="Arial"/>
          <w:b/>
          <w:bCs/>
          <w:color w:val="1A1A1A"/>
          <w:sz w:val="26"/>
          <w:szCs w:val="26"/>
        </w:rPr>
        <w:t xml:space="preserve">Right Sidebar (Article Page)</w:t>
      </w:r>
    </w:p>
    <w:p>
      <w:pPr>
        <w:pStyle w:val="ListParagraph"/>
        <w:numPr>
          <w:ilvl w:val="0"/>
          <w:numId w:val="2"/>
        </w:numPr>
        <w:spacing w:before="55" w:after="55"/>
      </w:pPr>
      <w:r>
        <w:rPr>
          <w:rFonts w:ascii="Arial" w:cs="Arial" w:eastAsia="Arial" w:hAnsi="Arial"/>
          <w:color w:val="1A1A1A"/>
          <w:sz w:val="21"/>
          <w:szCs w:val="21"/>
        </w:rPr>
        <w:t xml:space="preserve">Table of Contents — auto-generated from article headings. Clicking a heading jumps to that section in the article</w:t>
      </w:r>
    </w:p>
    <w:p>
      <w:pPr>
        <w:pStyle w:val="ListParagraph"/>
        <w:numPr>
          <w:ilvl w:val="0"/>
          <w:numId w:val="2"/>
        </w:numPr>
        <w:spacing w:before="55" w:after="55"/>
      </w:pPr>
      <w:r>
        <w:rPr>
          <w:rFonts w:ascii="Arial" w:cs="Arial" w:eastAsia="Arial" w:hAnsi="Arial"/>
          <w:color w:val="1A1A1A"/>
          <w:sz w:val="21"/>
          <w:szCs w:val="21"/>
        </w:rPr>
        <w:t xml:space="preserve">Trending Now widget — same as homepage</w:t>
      </w:r>
    </w:p>
    <w:p>
      <w:pPr>
        <w:pStyle w:val="ListParagraph"/>
        <w:numPr>
          <w:ilvl w:val="0"/>
          <w:numId w:val="2"/>
        </w:numPr>
        <w:spacing w:before="55" w:after="55"/>
      </w:pPr>
      <w:r>
        <w:rPr>
          <w:rFonts w:ascii="Arial" w:cs="Arial" w:eastAsia="Arial" w:hAnsi="Arial"/>
          <w:color w:val="1A1A1A"/>
          <w:sz w:val="21"/>
          <w:szCs w:val="21"/>
        </w:rPr>
        <w:t xml:space="preserve">Topics in this article — clickable topic chips from the article's tags</w:t>
      </w:r>
    </w:p>
    <w:p>
      <w:pPr>
        <w:pStyle w:val="ListParagraph"/>
        <w:numPr>
          <w:ilvl w:val="0"/>
          <w:numId w:val="2"/>
        </w:numPr>
        <w:spacing w:before="55" w:after="55"/>
      </w:pPr>
      <w:r>
        <w:rPr>
          <w:rFonts w:ascii="Arial" w:cs="Arial" w:eastAsia="Arial" w:hAnsi="Arial"/>
          <w:color w:val="1A1A1A"/>
          <w:sz w:val="21"/>
          <w:szCs w:val="21"/>
        </w:rPr>
        <w:t xml:space="preserve">Share widget — vertical share buttons (WhatsApp, Twitter-X, LinkedIn, Copy Link)</w:t>
      </w:r>
    </w:p>
    <w:p>
      <w:pPr>
        <w:spacing w:before="80" w:after="0"/>
      </w:pPr>
    </w:p>
    <w:p>
      <w:pPr>
        <w:spacing w:before="280" w:after="100"/>
      </w:pPr>
      <w:r>
        <w:rPr>
          <w:rFonts w:ascii="Arial" w:cs="Arial" w:eastAsia="Arial" w:hAnsi="Arial"/>
          <w:b/>
          <w:bCs/>
          <w:color w:val="1A1A1A"/>
          <w:sz w:val="26"/>
          <w:szCs w:val="26"/>
        </w:rPr>
        <w:t xml:space="preserve">Every Click on the Article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Breadcrumb — HOME</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HOME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Goes to homepage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Breadcrumb — category (e.g. ENGINEERING)</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ENGINEERING</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Goes to engineering category</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autoxec.in/category/engineering</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Category badge (e.g. 'ENGINEERING')</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ENGINEERING</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Goes to engineering category</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autoxec.in/category/engineering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Author name / photo</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Preetam</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Goes to author profile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autoxec.in/author/preetam</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Upvote button</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 [number]</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Toggles upvote on this article — persists in browser</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No redirect</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Share button (top bar)</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 Share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Copies article URL to clipboard — toast notification shows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 redirect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Share — WhatsApp</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WhatsApp button</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WhatsApp with article link pre-filled in message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WhatsApp app or web.whatsapp.com</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Share — Twitter/X</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X button</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Twitter compose with article link</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twitter.com/intent/tweet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Share — LinkedIn</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LinkedIn button</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LinkedIn share dialog</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linkedin.com/share</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Share — Copy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Copy Link</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Copies URL to clipboard — button changes to 'Copied!'</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 redirect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Table of Contents heading (sidebar)</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Any heading title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Smooth scrolls to that section within the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Anchor scroll — no URL change (or URL#heading)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Sidebar topic chip</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e.g. 'battery-bms'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Goes to search results for that topic</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autoxec.in/search?q=battery-bms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Tag below article (e.g. '#ev')</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#ev</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Goes to EV category or search results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autoxec.in/category/ev</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'Follow on Instagram' button in author box</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Follow on Instagram</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AutoXec Instagram in new tab</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instagram.com/autoxec</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Related article card (YOU MIGHT ALSO LIKE)</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Article headline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Newsletter sign-up at bottom</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SUBSCRIBE FREE →</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Submits email — success toast shows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 redirect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Correction notice link (if present)</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View correction history</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Shows what was corrected and when</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Inline expansion or corrections page</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1A" w:sz="20"/>
              <w:left w:val="single" w:color="1A5C1A" w:sz="20"/>
              <w:bottom w:val="single" w:color="1A5C1A" w:sz="20"/>
              <w:right w:val="single" w:color="1A5C1A" w:sz="20"/>
            </w:tcBorders>
            <w:shd w:fill="1A5C1A"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03 — CATEGORY PAGE</w:t>
            </w:r>
          </w:p>
          <w:p>
            <w:pPr>
              <w:spacing w:before="0" w:after="40"/>
              <w:jc w:val="center"/>
            </w:pPr>
            <w:r>
              <w:rPr>
                <w:rFonts w:ascii="Arial" w:cs="Arial" w:eastAsia="Arial" w:hAnsi="Arial"/>
                <w:color w:val="CCCCCC"/>
                <w:sz w:val="20"/>
                <w:szCs w:val="20"/>
              </w:rPr>
              <w:t xml:space="preserve">autoxec.in/category/[category-name]</w:t>
            </w:r>
          </w:p>
          <w:p>
            <w:pPr>
              <w:jc w:val="center"/>
            </w:pPr>
            <w:r>
              <w:rPr>
                <w:rFonts w:ascii="Arial" w:cs="Arial" w:eastAsia="Arial" w:hAnsi="Arial"/>
                <w:i/>
                <w:iCs/>
                <w:color w:val="DDDDDD"/>
                <w:sz w:val="19"/>
                <w:szCs w:val="19"/>
              </w:rPr>
              <w:t xml:space="preserve">One template used for all 6 categories — only the colour accent and content changes</w:t>
            </w:r>
          </w:p>
        </w:tc>
      </w:tr>
    </w:tbl>
    <w:p>
      <w:pPr>
        <w:spacing w:before="100" w:after="0"/>
      </w:pPr>
    </w:p>
    <w:p>
      <w:pPr>
        <w:spacing w:before="280" w:after="100"/>
      </w:pPr>
      <w:r>
        <w:rPr>
          <w:rFonts w:ascii="Arial" w:cs="Arial" w:eastAsia="Arial" w:hAnsi="Arial"/>
          <w:b/>
          <w:bCs/>
          <w:color w:val="1A1A1A"/>
          <w:sz w:val="26"/>
          <w:szCs w:val="26"/>
        </w:rPr>
        <w:t xml:space="preserve">What is Written — Category Header</w:t>
      </w:r>
    </w:p>
    <w:p>
      <w:pPr>
        <w:spacing w:before="60" w:after="0"/>
      </w:pPr>
    </w:p>
    <w:p>
      <w:pPr>
        <w:pStyle w:val="ListParagraph"/>
        <w:numPr>
          <w:ilvl w:val="0"/>
          <w:numId w:val="2"/>
        </w:numPr>
        <w:spacing w:before="55" w:after="55"/>
      </w:pPr>
      <w:r>
        <w:rPr>
          <w:rFonts w:ascii="Arial" w:cs="Arial" w:eastAsia="Arial" w:hAnsi="Arial"/>
          <w:color w:val="1A1A1A"/>
          <w:sz w:val="21"/>
          <w:szCs w:val="21"/>
        </w:rPr>
        <w:t xml:space="preserve">Category name in very large condensed font — e.g. 'EV INTELLIGENCE'</w:t>
      </w:r>
    </w:p>
    <w:p>
      <w:pPr>
        <w:pStyle w:val="ListParagraph"/>
        <w:numPr>
          <w:ilvl w:val="0"/>
          <w:numId w:val="2"/>
        </w:numPr>
        <w:spacing w:before="55" w:after="55"/>
      </w:pPr>
      <w:r>
        <w:rPr>
          <w:rFonts w:ascii="Arial" w:cs="Arial" w:eastAsia="Arial" w:hAnsi="Arial"/>
          <w:color w:val="1A1A1A"/>
          <w:sz w:val="21"/>
          <w:szCs w:val="21"/>
        </w:rPr>
        <w:t xml:space="preserve">Category description — 1 sentence: e.g. 'Engineering-first coverage of India's electric vehicle transition — battery systems, charging infrastructure, platform architecture, and real-world performance.'</w:t>
      </w:r>
    </w:p>
    <w:p>
      <w:pPr>
        <w:pStyle w:val="ListParagraph"/>
        <w:numPr>
          <w:ilvl w:val="0"/>
          <w:numId w:val="2"/>
        </w:numPr>
        <w:spacing w:before="55" w:after="55"/>
      </w:pPr>
      <w:r>
        <w:rPr>
          <w:rFonts w:ascii="Arial" w:cs="Arial" w:eastAsia="Arial" w:hAnsi="Arial"/>
          <w:color w:val="1A1A1A"/>
          <w:sz w:val="21"/>
          <w:szCs w:val="21"/>
        </w:rPr>
        <w:t xml:space="preserve">Article count: 'XX articles in this category'</w:t>
      </w:r>
    </w:p>
    <w:p>
      <w:pPr>
        <w:pStyle w:val="ListParagraph"/>
        <w:numPr>
          <w:ilvl w:val="0"/>
          <w:numId w:val="2"/>
        </w:numPr>
        <w:spacing w:before="55" w:after="55"/>
      </w:pPr>
      <w:r>
        <w:rPr>
          <w:rFonts w:ascii="Arial" w:cs="Arial" w:eastAsia="Arial" w:hAnsi="Arial"/>
          <w:color w:val="1A1A1A"/>
          <w:sz w:val="21"/>
          <w:szCs w:val="21"/>
        </w:rPr>
        <w:t xml:space="preserve">Colour accent bar along the top — category colour (green for EV, purple for Engineering, etc.)</w:t>
      </w:r>
    </w:p>
    <w:p>
      <w:pPr>
        <w:spacing w:before="80" w:after="0"/>
      </w:pPr>
    </w:p>
    <w:p>
      <w:pPr>
        <w:spacing w:before="280" w:after="100"/>
      </w:pPr>
      <w:r>
        <w:rPr>
          <w:rFonts w:ascii="Arial" w:cs="Arial" w:eastAsia="Arial" w:hAnsi="Arial"/>
          <w:b/>
          <w:bCs/>
          <w:color w:val="1A1A1A"/>
          <w:sz w:val="26"/>
          <w:szCs w:val="26"/>
        </w:rPr>
        <w:t xml:space="preserve">What is Written — Category Body</w:t>
      </w:r>
    </w:p>
    <w:p>
      <w:pPr>
        <w:spacing w:before="60" w:after="0"/>
      </w:pPr>
    </w:p>
    <w:p>
      <w:pPr>
        <w:pStyle w:val="ListParagraph"/>
        <w:numPr>
          <w:ilvl w:val="0"/>
          <w:numId w:val="2"/>
        </w:numPr>
        <w:spacing w:before="55" w:after="55"/>
      </w:pPr>
      <w:r>
        <w:rPr>
          <w:rFonts w:ascii="Arial" w:cs="Arial" w:eastAsia="Arial" w:hAnsi="Arial"/>
          <w:color w:val="1A1A1A"/>
          <w:sz w:val="21"/>
          <w:szCs w:val="21"/>
        </w:rPr>
        <w:t xml:space="preserve">Featured article: Full-width top position — the best or most recent article in this category</w:t>
      </w:r>
    </w:p>
    <w:p>
      <w:pPr>
        <w:pStyle w:val="ListParagraph"/>
        <w:numPr>
          <w:ilvl w:val="0"/>
          <w:numId w:val="2"/>
        </w:numPr>
        <w:spacing w:before="55" w:after="55"/>
      </w:pPr>
      <w:r>
        <w:rPr>
          <w:rFonts w:ascii="Arial" w:cs="Arial" w:eastAsia="Arial" w:hAnsi="Arial"/>
          <w:color w:val="1A1A1A"/>
          <w:sz w:val="21"/>
          <w:szCs w:val="21"/>
        </w:rPr>
        <w:t xml:space="preserve">Sort/filter row: 'Sort by: Latest · Most Upvoted · Most Shared · Oldest'</w:t>
      </w:r>
    </w:p>
    <w:p>
      <w:pPr>
        <w:pStyle w:val="ListParagraph"/>
        <w:numPr>
          <w:ilvl w:val="0"/>
          <w:numId w:val="2"/>
        </w:numPr>
        <w:spacing w:before="55" w:after="55"/>
      </w:pPr>
      <w:r>
        <w:rPr>
          <w:rFonts w:ascii="Arial" w:cs="Arial" w:eastAsia="Arial" w:hAnsi="Arial"/>
          <w:color w:val="1A1A1A"/>
          <w:sz w:val="21"/>
          <w:szCs w:val="21"/>
        </w:rPr>
        <w:t xml:space="preserve">Article grid: Same article card format as homepage — category badge, headline, excerpt, actions</w:t>
      </w:r>
    </w:p>
    <w:p>
      <w:pPr>
        <w:pStyle w:val="ListParagraph"/>
        <w:numPr>
          <w:ilvl w:val="0"/>
          <w:numId w:val="2"/>
        </w:numPr>
        <w:spacing w:before="55" w:after="55"/>
      </w:pPr>
      <w:r>
        <w:rPr>
          <w:rFonts w:ascii="Arial" w:cs="Arial" w:eastAsia="Arial" w:hAnsi="Arial"/>
          <w:color w:val="1A1A1A"/>
          <w:sz w:val="21"/>
          <w:szCs w:val="21"/>
        </w:rPr>
        <w:t xml:space="preserve">Pagination: Page 1 / 2 / 3 — or 'Load More' button at the bottom</w:t>
      </w:r>
    </w:p>
    <w:p>
      <w:pPr>
        <w:spacing w:before="80" w:after="0"/>
      </w:pPr>
    </w:p>
    <w:p>
      <w:pPr>
        <w:spacing w:before="280" w:after="100"/>
      </w:pPr>
      <w:r>
        <w:rPr>
          <w:rFonts w:ascii="Arial" w:cs="Arial" w:eastAsia="Arial" w:hAnsi="Arial"/>
          <w:b/>
          <w:bCs/>
          <w:color w:val="1A1A1A"/>
          <w:sz w:val="26"/>
          <w:szCs w:val="26"/>
        </w:rPr>
        <w:t xml:space="preserve">Every Click on the Category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Featured article — any click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Entire featured card</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Sort option — Latest</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Latest</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Re-sorts the article list by publish date (newest first)</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autoxec.in/category/ev?sort=latest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Sort option — Most Upvoted</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Most Upvoted</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Re-sorts by total upvotes (highest first)</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autoxec.in/category/ev?sort=upvotes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Sort option — Most Shared</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Most Shared</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Re-sorts by total shares (highest first)</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autoxec.in/category/ev?sort=shares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Any article card headline</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Article headline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Upvote button on any card</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 count</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Toggles upvote on that article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 redirect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Share button on any card</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 Share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Copies link — toast shows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No redirect</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Load More / Pagination</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Load More Articles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Loads next batch of articles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 redirect — content appends below</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Category nav in sidebar</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Other category names</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Switches to that category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autoxec.in/category/[other-category]</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5C00" w:sz="20"/>
              <w:left w:val="single" w:color="B85C00" w:sz="20"/>
              <w:bottom w:val="single" w:color="B85C00" w:sz="20"/>
              <w:right w:val="single" w:color="B85C00" w:sz="20"/>
            </w:tcBorders>
            <w:shd w:fill="B85C00"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04 — SEARCH RESULTS</w:t>
            </w:r>
          </w:p>
          <w:p>
            <w:pPr>
              <w:spacing w:before="0" w:after="40"/>
              <w:jc w:val="center"/>
            </w:pPr>
            <w:r>
              <w:rPr>
                <w:rFonts w:ascii="Arial" w:cs="Arial" w:eastAsia="Arial" w:hAnsi="Arial"/>
                <w:color w:val="CCCCCC"/>
                <w:sz w:val="20"/>
                <w:szCs w:val="20"/>
              </w:rPr>
              <w:t xml:space="preserve">autoxec.in/search?q=[query]</w:t>
            </w:r>
          </w:p>
          <w:p>
            <w:pPr>
              <w:jc w:val="center"/>
            </w:pPr>
            <w:r>
              <w:rPr>
                <w:rFonts w:ascii="Arial" w:cs="Arial" w:eastAsia="Arial" w:hAnsi="Arial"/>
                <w:i/>
                <w:iCs/>
                <w:color w:val="DDDDDD"/>
                <w:sz w:val="19"/>
                <w:szCs w:val="19"/>
              </w:rPr>
              <w:t xml:space="preserve">Appears when user searches from the nav bar or topic chips</w:t>
            </w:r>
          </w:p>
        </w:tc>
      </w:tr>
    </w:tbl>
    <w:p>
      <w:pPr>
        <w:spacing w:before="100" w:after="0"/>
      </w:pPr>
    </w:p>
    <w:p>
      <w:pPr>
        <w:spacing w:before="280" w:after="100"/>
      </w:pPr>
      <w:r>
        <w:rPr>
          <w:rFonts w:ascii="Arial" w:cs="Arial" w:eastAsia="Arial" w:hAnsi="Arial"/>
          <w:b/>
          <w:bCs/>
          <w:color w:val="1A1A1A"/>
          <w:sz w:val="26"/>
          <w:szCs w:val="26"/>
        </w:rPr>
        <w:t xml:space="preserve">What is Written — Search Page</w:t>
      </w:r>
    </w:p>
    <w:p>
      <w:pPr>
        <w:spacing w:before="60" w:after="0"/>
      </w:pPr>
    </w:p>
    <w:p>
      <w:pPr>
        <w:pStyle w:val="ListParagraph"/>
        <w:numPr>
          <w:ilvl w:val="0"/>
          <w:numId w:val="2"/>
        </w:numPr>
        <w:spacing w:before="55" w:after="55"/>
      </w:pPr>
      <w:r>
        <w:rPr>
          <w:rFonts w:ascii="Arial" w:cs="Arial" w:eastAsia="Arial" w:hAnsi="Arial"/>
          <w:color w:val="1A1A1A"/>
          <w:sz w:val="21"/>
          <w:szCs w:val="21"/>
        </w:rPr>
        <w:t xml:space="preserve">Search bar at top — pre-filled with the search query, editable</w:t>
      </w:r>
    </w:p>
    <w:p>
      <w:pPr>
        <w:pStyle w:val="ListParagraph"/>
        <w:numPr>
          <w:ilvl w:val="0"/>
          <w:numId w:val="2"/>
        </w:numPr>
        <w:spacing w:before="55" w:after="55"/>
      </w:pPr>
      <w:r>
        <w:rPr>
          <w:rFonts w:ascii="Arial" w:cs="Arial" w:eastAsia="Arial" w:hAnsi="Arial"/>
          <w:color w:val="1A1A1A"/>
          <w:sz w:val="21"/>
          <w:szCs w:val="21"/>
        </w:rPr>
        <w:t xml:space="preserve">Results header: 'XX results for "[search query]"'</w:t>
      </w:r>
    </w:p>
    <w:p>
      <w:pPr>
        <w:pStyle w:val="ListParagraph"/>
        <w:numPr>
          <w:ilvl w:val="0"/>
          <w:numId w:val="2"/>
        </w:numPr>
        <w:spacing w:before="55" w:after="55"/>
      </w:pPr>
      <w:r>
        <w:rPr>
          <w:rFonts w:ascii="Arial" w:cs="Arial" w:eastAsia="Arial" w:hAnsi="Arial"/>
          <w:color w:val="1A1A1A"/>
          <w:sz w:val="21"/>
          <w:szCs w:val="21"/>
        </w:rPr>
        <w:t xml:space="preserve">Filter row: All Results · Articles · Stories (Quick Reads) · Topics</w:t>
      </w:r>
    </w:p>
    <w:p>
      <w:pPr>
        <w:pStyle w:val="ListParagraph"/>
        <w:numPr>
          <w:ilvl w:val="0"/>
          <w:numId w:val="2"/>
        </w:numPr>
        <w:spacing w:before="55" w:after="55"/>
      </w:pPr>
      <w:r>
        <w:rPr>
          <w:rFonts w:ascii="Arial" w:cs="Arial" w:eastAsia="Arial" w:hAnsi="Arial"/>
          <w:color w:val="1A1A1A"/>
          <w:sz w:val="21"/>
          <w:szCs w:val="21"/>
        </w:rPr>
        <w:t xml:space="preserve">Article results: Same card format — headline, excerpt, category badge, upvote count, read time</w:t>
      </w:r>
    </w:p>
    <w:p>
      <w:pPr>
        <w:pStyle w:val="ListParagraph"/>
        <w:numPr>
          <w:ilvl w:val="0"/>
          <w:numId w:val="2"/>
        </w:numPr>
        <w:spacing w:before="55" w:after="55"/>
      </w:pPr>
      <w:r>
        <w:rPr>
          <w:rFonts w:ascii="Arial" w:cs="Arial" w:eastAsia="Arial" w:hAnsi="Arial"/>
          <w:color w:val="1A1A1A"/>
          <w:sz w:val="21"/>
          <w:szCs w:val="21"/>
        </w:rPr>
        <w:t xml:space="preserve">'No results' state: If nothing found — 'No results found for "[query]"' + suggestions: 'Try searching for: EV, suspension, KTM, MotoGP, Ather'</w:t>
      </w:r>
    </w:p>
    <w:p>
      <w:pPr>
        <w:spacing w:before="80" w:after="0"/>
      </w:pPr>
    </w:p>
    <w:p>
      <w:pPr>
        <w:spacing w:before="280" w:after="100"/>
      </w:pPr>
      <w:r>
        <w:rPr>
          <w:rFonts w:ascii="Arial" w:cs="Arial" w:eastAsia="Arial" w:hAnsi="Arial"/>
          <w:b/>
          <w:bCs/>
          <w:color w:val="1A1A1A"/>
          <w:sz w:val="26"/>
          <w:szCs w:val="26"/>
        </w:rPr>
        <w:t xml:space="preserve">Every Click on the Search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Search bar — re-type and Enter</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Search bar</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Performs new search with new query</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autoxec.in/search?q=[new-query]</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Filter — Articles</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Articles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Shows only full articles in results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autoxec.in/search?q=query&amp;type=articles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Filter — Stories</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Stories</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Shows only quick reads in results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autoxec.in/search?q=query&amp;type=stories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Filter — Topics</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Topics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Shows only topic tag pages in results</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autoxec.in/search?q=query&amp;type=topics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Any result card</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Article headline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Category badge on result</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Category name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Goes to that category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autoxec.in/category/[cat]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Suggestion chip (no results state)</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e.g. 'EV'</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Searches for that suggestion</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autoxec.in/search?q=ev</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5F60" w:sz="20"/>
              <w:left w:val="single" w:color="005F60" w:sz="20"/>
              <w:bottom w:val="single" w:color="005F60" w:sz="20"/>
              <w:right w:val="single" w:color="005F60" w:sz="20"/>
            </w:tcBorders>
            <w:shd w:fill="005F60"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05 — ABOUT AUTOXEC</w:t>
            </w:r>
          </w:p>
          <w:p>
            <w:pPr>
              <w:spacing w:before="0" w:after="40"/>
              <w:jc w:val="center"/>
            </w:pPr>
            <w:r>
              <w:rPr>
                <w:rFonts w:ascii="Arial" w:cs="Arial" w:eastAsia="Arial" w:hAnsi="Arial"/>
                <w:color w:val="CCCCCC"/>
                <w:sz w:val="20"/>
                <w:szCs w:val="20"/>
              </w:rPr>
              <w:t xml:space="preserve">autoxec.in/about</w:t>
            </w:r>
          </w:p>
          <w:p>
            <w:pPr>
              <w:jc w:val="center"/>
            </w:pPr>
            <w:r>
              <w:rPr>
                <w:rFonts w:ascii="Arial" w:cs="Arial" w:eastAsia="Arial" w:hAnsi="Arial"/>
                <w:i/>
                <w:iCs/>
                <w:color w:val="DDDDDD"/>
                <w:sz w:val="19"/>
                <w:szCs w:val="19"/>
              </w:rPr>
              <w:t xml:space="preserve">Who AutoXec is — for new visitors, OEMs, and potential community members</w:t>
            </w:r>
          </w:p>
        </w:tc>
      </w:tr>
    </w:tbl>
    <w:p>
      <w:pPr>
        <w:spacing w:before="100" w:after="0"/>
      </w:pPr>
    </w:p>
    <w:p>
      <w:pPr>
        <w:spacing w:before="280" w:after="100"/>
      </w:pPr>
      <w:r>
        <w:rPr>
          <w:rFonts w:ascii="Arial" w:cs="Arial" w:eastAsia="Arial" w:hAnsi="Arial"/>
          <w:b/>
          <w:bCs/>
          <w:color w:val="1A1A1A"/>
          <w:sz w:val="26"/>
          <w:szCs w:val="26"/>
        </w:rPr>
        <w:t xml:space="preserve">What is Written — About Page</w:t>
      </w:r>
    </w:p>
    <w:p>
      <w:pPr>
        <w:spacing w:before="60" w:after="0"/>
      </w:pPr>
    </w:p>
    <w:p>
      <w:pPr>
        <w:spacing w:before="200" w:after="70"/>
      </w:pPr>
      <w:r>
        <w:rPr>
          <w:rFonts w:ascii="Arial" w:cs="Arial" w:eastAsia="Arial" w:hAnsi="Arial"/>
          <w:b/>
          <w:bCs/>
          <w:color w:val="1A1A1A"/>
          <w:sz w:val="22"/>
          <w:szCs w:val="22"/>
        </w:rPr>
        <w:t xml:space="preserve">Section 1: The Opening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000A" w:sz="30"/>
              <w:bottom w:val="none" w:color="FFFFFF" w:sz="0"/>
              <w:right w:val="none" w:color="FFFFFF" w:sz="0"/>
            </w:tcBorders>
            <w:shd w:fill="FFF5F5" w:val="clear"/>
            <w:tcMar>
              <w:top w:type="dxa" w:w="130"/>
              <w:left w:type="dxa" w:w="220"/>
              <w:bottom w:type="dxa" w:w="130"/>
              <w:right w:type="dxa" w:w="220"/>
            </w:tcMar>
          </w:tcPr>
          <w:p>
            <w:r>
              <w:rPr>
                <w:rFonts w:ascii="Arial" w:cs="Arial" w:eastAsia="Arial" w:hAnsi="Arial"/>
                <w:b/>
                <w:bCs/>
                <w:color w:val="C0000A"/>
                <w:sz w:val="21"/>
                <w:szCs w:val="21"/>
              </w:rPr>
              <w:t xml:space="preserve">College makes graduates. AutoXec makes real engineers.</w:t>
            </w:r>
          </w:p>
        </w:tc>
      </w:tr>
    </w:tbl>
    <w:p>
      <w:pPr>
        <w:spacing w:before="60" w:after="0"/>
      </w:pPr>
    </w:p>
    <w:p>
      <w:pPr>
        <w:pStyle w:val="ListParagraph"/>
        <w:numPr>
          <w:ilvl w:val="0"/>
          <w:numId w:val="2"/>
        </w:numPr>
        <w:spacing w:before="55" w:after="55"/>
      </w:pPr>
      <w:r>
        <w:rPr>
          <w:rFonts w:ascii="Arial" w:cs="Arial" w:eastAsia="Arial" w:hAnsi="Arial"/>
          <w:color w:val="1A1A1A"/>
          <w:sz w:val="21"/>
          <w:szCs w:val="21"/>
        </w:rPr>
        <w:t xml:space="preserve">One bold paragraph: 'AutoXec is India's mobility intelligence newsroom. We cover automotive engineering, vehicle launches, EV technology, industry news, and motorsport through a single uncompromising lens: technical accuracy above entertainment.'</w:t>
      </w:r>
    </w:p>
    <w:p>
      <w:pPr>
        <w:spacing w:before="60" w:after="0"/>
      </w:pPr>
    </w:p>
    <w:p>
      <w:pPr>
        <w:spacing w:before="200" w:after="70"/>
      </w:pPr>
      <w:r>
        <w:rPr>
          <w:rFonts w:ascii="Arial" w:cs="Arial" w:eastAsia="Arial" w:hAnsi="Arial"/>
          <w:b/>
          <w:bCs/>
          <w:color w:val="1A1A1A"/>
          <w:sz w:val="22"/>
          <w:szCs w:val="22"/>
        </w:rPr>
        <w:t xml:space="preserve">Section 2: What We Cover</w:t>
      </w:r>
    </w:p>
    <w:p>
      <w:pPr>
        <w:pStyle w:val="ListParagraph"/>
        <w:numPr>
          <w:ilvl w:val="0"/>
          <w:numId w:val="2"/>
        </w:numPr>
        <w:spacing w:before="55" w:after="55"/>
      </w:pPr>
      <w:r>
        <w:rPr>
          <w:rFonts w:ascii="Arial" w:cs="Arial" w:eastAsia="Arial" w:hAnsi="Arial"/>
          <w:color w:val="1A1A1A"/>
          <w:sz w:val="21"/>
          <w:szCs w:val="21"/>
        </w:rPr>
        <w:t xml:space="preserve">6 category cards with icon, name, and one-line description</w:t>
      </w:r>
    </w:p>
    <w:p>
      <w:pPr>
        <w:pStyle w:val="ListParagraph"/>
        <w:numPr>
          <w:ilvl w:val="0"/>
          <w:numId w:val="3"/>
        </w:numPr>
        <w:spacing w:before="40" w:after="40"/>
      </w:pPr>
      <w:r>
        <w:rPr>
          <w:rFonts w:ascii="Arial" w:cs="Arial" w:eastAsia="Arial" w:hAnsi="Arial"/>
          <w:color w:val="666666"/>
          <w:sz w:val="20"/>
          <w:szCs w:val="20"/>
        </w:rPr>
        <w:t xml:space="preserve">EV &amp; Future Mobility — Battery systems, charging architecture, range physics, EV policy</w:t>
      </w:r>
    </w:p>
    <w:p>
      <w:pPr>
        <w:pStyle w:val="ListParagraph"/>
        <w:numPr>
          <w:ilvl w:val="0"/>
          <w:numId w:val="3"/>
        </w:numPr>
        <w:spacing w:before="40" w:after="40"/>
      </w:pPr>
      <w:r>
        <w:rPr>
          <w:rFonts w:ascii="Arial" w:cs="Arial" w:eastAsia="Arial" w:hAnsi="Arial"/>
          <w:color w:val="666666"/>
          <w:sz w:val="20"/>
          <w:szCs w:val="20"/>
        </w:rPr>
        <w:t xml:space="preserve">Vehicle Launches — Engineering decisions behind new products, not just specifications</w:t>
      </w:r>
    </w:p>
    <w:p>
      <w:pPr>
        <w:pStyle w:val="ListParagraph"/>
        <w:numPr>
          <w:ilvl w:val="0"/>
          <w:numId w:val="3"/>
        </w:numPr>
        <w:spacing w:before="40" w:after="40"/>
      </w:pPr>
      <w:r>
        <w:rPr>
          <w:rFonts w:ascii="Arial" w:cs="Arial" w:eastAsia="Arial" w:hAnsi="Arial"/>
          <w:color w:val="666666"/>
          <w:sz w:val="20"/>
          <w:szCs w:val="20"/>
        </w:rPr>
        <w:t xml:space="preserve">Engineering Deep Dives — How vehicles work at component and system level</w:t>
      </w:r>
    </w:p>
    <w:p>
      <w:pPr>
        <w:pStyle w:val="ListParagraph"/>
        <w:numPr>
          <w:ilvl w:val="0"/>
          <w:numId w:val="3"/>
        </w:numPr>
        <w:spacing w:before="40" w:after="40"/>
      </w:pPr>
      <w:r>
        <w:rPr>
          <w:rFonts w:ascii="Arial" w:cs="Arial" w:eastAsia="Arial" w:hAnsi="Arial"/>
          <w:color w:val="666666"/>
          <w:sz w:val="20"/>
          <w:szCs w:val="20"/>
        </w:rPr>
        <w:t xml:space="preserve">Motorsport — F1, MotoGP, WSBK, INRC, MMSC — with technical analysis</w:t>
      </w:r>
    </w:p>
    <w:p>
      <w:pPr>
        <w:pStyle w:val="ListParagraph"/>
        <w:numPr>
          <w:ilvl w:val="0"/>
          <w:numId w:val="3"/>
        </w:numPr>
        <w:spacing w:before="40" w:after="40"/>
      </w:pPr>
      <w:r>
        <w:rPr>
          <w:rFonts w:ascii="Arial" w:cs="Arial" w:eastAsia="Arial" w:hAnsi="Arial"/>
          <w:color w:val="666666"/>
          <w:sz w:val="20"/>
          <w:szCs w:val="20"/>
        </w:rPr>
        <w:t xml:space="preserve">Two-Wheelers — India's most important vehicle segment, covered with engineering depth</w:t>
      </w:r>
    </w:p>
    <w:p>
      <w:pPr>
        <w:pStyle w:val="ListParagraph"/>
        <w:numPr>
          <w:ilvl w:val="0"/>
          <w:numId w:val="3"/>
        </w:numPr>
        <w:spacing w:before="40" w:after="40"/>
      </w:pPr>
      <w:r>
        <w:rPr>
          <w:rFonts w:ascii="Arial" w:cs="Arial" w:eastAsia="Arial" w:hAnsi="Arial"/>
          <w:color w:val="666666"/>
          <w:sz w:val="20"/>
          <w:szCs w:val="20"/>
        </w:rPr>
        <w:t xml:space="preserve">Industry &amp; Policy — FAME scheme, PLI incentives, component localisation, OEM strategy</w:t>
      </w:r>
    </w:p>
    <w:p>
      <w:pPr>
        <w:spacing w:before="60" w:after="0"/>
      </w:pPr>
    </w:p>
    <w:p>
      <w:pPr>
        <w:spacing w:before="200" w:after="70"/>
      </w:pPr>
      <w:r>
        <w:rPr>
          <w:rFonts w:ascii="Arial" w:cs="Arial" w:eastAsia="Arial" w:hAnsi="Arial"/>
          <w:b/>
          <w:bCs/>
          <w:color w:val="1A1A1A"/>
          <w:sz w:val="22"/>
          <w:szCs w:val="22"/>
        </w:rPr>
        <w:t xml:space="preserve">Section 3: The Editorial Policy (Summary)</w:t>
      </w:r>
    </w:p>
    <w:p>
      <w:pPr>
        <w:pStyle w:val="ListParagraph"/>
        <w:numPr>
          <w:ilvl w:val="0"/>
          <w:numId w:val="2"/>
        </w:numPr>
        <w:spacing w:before="55" w:after="55"/>
      </w:pPr>
      <w:r>
        <w:rPr>
          <w:rFonts w:ascii="Arial" w:cs="Arial" w:eastAsia="Arial" w:hAnsi="Arial"/>
          <w:color w:val="1A1A1A"/>
          <w:sz w:val="21"/>
          <w:szCs w:val="21"/>
        </w:rPr>
        <w:t xml:space="preserve">'Every technical claim in every AutoXec article is verified against engineering sources — OEM workshop manuals, peer-reviewed research, regulatory documents, or direct OEM communication. When we make an error, we publish a correction.'</w:t>
      </w:r>
    </w:p>
    <w:p>
      <w:pPr>
        <w:pStyle w:val="ListParagraph"/>
        <w:numPr>
          <w:ilvl w:val="0"/>
          <w:numId w:val="2"/>
        </w:numPr>
        <w:spacing w:before="55" w:after="55"/>
      </w:pPr>
      <w:r>
        <w:rPr>
          <w:rFonts w:ascii="Arial" w:cs="Arial" w:eastAsia="Arial" w:hAnsi="Arial"/>
          <w:color w:val="1A1A1A"/>
          <w:sz w:val="21"/>
          <w:szCs w:val="21"/>
        </w:rPr>
        <w:t xml:space="preserve">Link to full editorial policy page</w:t>
      </w:r>
    </w:p>
    <w:p>
      <w:pPr>
        <w:spacing w:before="60" w:after="0"/>
      </w:pPr>
    </w:p>
    <w:p>
      <w:pPr>
        <w:spacing w:before="200" w:after="70"/>
      </w:pPr>
      <w:r>
        <w:rPr>
          <w:rFonts w:ascii="Arial" w:cs="Arial" w:eastAsia="Arial" w:hAnsi="Arial"/>
          <w:b/>
          <w:bCs/>
          <w:color w:val="1A1A1A"/>
          <w:sz w:val="22"/>
          <w:szCs w:val="22"/>
        </w:rPr>
        <w:t xml:space="preserve">Section 4: The Team</w:t>
      </w:r>
    </w:p>
    <w:p>
      <w:pPr>
        <w:pStyle w:val="ListParagraph"/>
        <w:numPr>
          <w:ilvl w:val="0"/>
          <w:numId w:val="2"/>
        </w:numPr>
        <w:spacing w:before="55" w:after="55"/>
      </w:pPr>
      <w:r>
        <w:rPr>
          <w:rFonts w:ascii="Arial" w:cs="Arial" w:eastAsia="Arial" w:hAnsi="Arial"/>
          <w:color w:val="1A1A1A"/>
          <w:sz w:val="21"/>
          <w:szCs w:val="21"/>
        </w:rPr>
        <w:t xml:space="preserve">Preetam — Founder &amp; Editor: Photo + Name + Title + 2-sentence bio + Instagram link</w:t>
      </w:r>
    </w:p>
    <w:p>
      <w:pPr>
        <w:pStyle w:val="ListParagraph"/>
        <w:numPr>
          <w:ilvl w:val="0"/>
          <w:numId w:val="2"/>
        </w:numPr>
        <w:spacing w:before="55" w:after="55"/>
      </w:pPr>
      <w:r>
        <w:rPr>
          <w:rFonts w:ascii="Arial" w:cs="Arial" w:eastAsia="Arial" w:hAnsi="Arial"/>
          <w:color w:val="1A1A1A"/>
          <w:sz w:val="21"/>
          <w:szCs w:val="21"/>
        </w:rPr>
        <w:t xml:space="preserve">Ashish — Co-Founder: Photo + Name + Title + 1-sentence bio</w:t>
      </w:r>
    </w:p>
    <w:p>
      <w:pPr>
        <w:spacing w:before="60" w:after="0"/>
      </w:pPr>
    </w:p>
    <w:p>
      <w:pPr>
        <w:spacing w:before="200" w:after="70"/>
      </w:pPr>
      <w:r>
        <w:rPr>
          <w:rFonts w:ascii="Arial" w:cs="Arial" w:eastAsia="Arial" w:hAnsi="Arial"/>
          <w:b/>
          <w:bCs/>
          <w:color w:val="1A1A1A"/>
          <w:sz w:val="22"/>
          <w:szCs w:val="22"/>
        </w:rPr>
        <w:t xml:space="preserve">Section 5: Contact CTA</w:t>
      </w:r>
    </w:p>
    <w:p>
      <w:pPr>
        <w:pStyle w:val="ListParagraph"/>
        <w:numPr>
          <w:ilvl w:val="0"/>
          <w:numId w:val="2"/>
        </w:numPr>
        <w:spacing w:before="55" w:after="55"/>
      </w:pPr>
      <w:r>
        <w:rPr>
          <w:rFonts w:ascii="Arial" w:cs="Arial" w:eastAsia="Arial" w:hAnsi="Arial"/>
          <w:color w:val="1A1A1A"/>
          <w:sz w:val="21"/>
          <w:szCs w:val="21"/>
        </w:rPr>
        <w:t xml:space="preserve">'If you are a brand, organisation, or researcher who wants to work with AutoXec:'</w:t>
      </w:r>
    </w:p>
    <w:p>
      <w:pPr>
        <w:pStyle w:val="ListParagraph"/>
        <w:numPr>
          <w:ilvl w:val="0"/>
          <w:numId w:val="2"/>
        </w:numPr>
        <w:spacing w:before="55" w:after="55"/>
      </w:pPr>
      <w:r>
        <w:rPr>
          <w:rFonts w:ascii="Arial" w:cs="Arial" w:eastAsia="Arial" w:hAnsi="Arial"/>
          <w:color w:val="1A1A1A"/>
          <w:sz w:val="21"/>
          <w:szCs w:val="21"/>
        </w:rPr>
        <w:t xml:space="preserve">Button: 'VIEW MEDIA KIT' → autoxec.in/media</w:t>
      </w:r>
    </w:p>
    <w:p>
      <w:pPr>
        <w:pStyle w:val="ListParagraph"/>
        <w:numPr>
          <w:ilvl w:val="0"/>
          <w:numId w:val="2"/>
        </w:numPr>
        <w:spacing w:before="55" w:after="55"/>
      </w:pPr>
      <w:r>
        <w:rPr>
          <w:rFonts w:ascii="Arial" w:cs="Arial" w:eastAsia="Arial" w:hAnsi="Arial"/>
          <w:color w:val="1A1A1A"/>
          <w:sz w:val="21"/>
          <w:szCs w:val="21"/>
        </w:rPr>
        <w:t xml:space="preserve">Button: 'EMAIL US' → mailto:media@autoxec.in</w:t>
      </w:r>
    </w:p>
    <w:p>
      <w:pPr>
        <w:spacing w:before="80" w:after="0"/>
      </w:pPr>
    </w:p>
    <w:p>
      <w:pPr>
        <w:spacing w:before="280" w:after="100"/>
      </w:pPr>
      <w:r>
        <w:rPr>
          <w:rFonts w:ascii="Arial" w:cs="Arial" w:eastAsia="Arial" w:hAnsi="Arial"/>
          <w:b/>
          <w:bCs/>
          <w:color w:val="1A1A1A"/>
          <w:sz w:val="26"/>
          <w:szCs w:val="26"/>
        </w:rPr>
        <w:t xml:space="preserve">Every Click on the About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Category card — EV &amp; Future Mobility</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EV &amp; Future Mobility</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Goes to EV category</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autoxec.in/category/ev</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Category card — Vehicle Launches</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Vehicle Launches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Goes to launches category</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autoxec.in/category/launches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Category card — Engineering Deep Dives</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Engineering Deep Dives</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Goes to engineering category</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autoxec.in/category/engineering</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Category card — Motorsport</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Motorsport</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Goes to motorsport category</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autoxec.in/category/motorsport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Category card — Two-Wheelers</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Two-Wheelers</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Goes to two-wheelers category</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autoxec.in/category/two-wheelers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Category card — Industry &amp; Policy</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Industry &amp; Policy</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Goes to industry category</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autoxec.in/category/industry</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Editorial policy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Read our full editorial policy</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editorial policy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autoxec.in/editorial-policy</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Preetam Instagram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Follow on Instagram</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AutoXec Instagram</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instagram.com/autoxec</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Button — VIEW MEDIA KIT</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VIEW MEDIA KIT</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media kit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autoxec.in/media</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Button — EMAIL US</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EMAIL US</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email compose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mailto:media@autoxec.in</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A0E2E" w:sz="20"/>
              <w:left w:val="single" w:color="7A0E2E" w:sz="20"/>
              <w:bottom w:val="single" w:color="7A0E2E" w:sz="20"/>
              <w:right w:val="single" w:color="7A0E2E" w:sz="20"/>
            </w:tcBorders>
            <w:shd w:fill="7A0E2E"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06 — MEDIA KIT</w:t>
            </w:r>
          </w:p>
          <w:p>
            <w:pPr>
              <w:spacing w:before="0" w:after="40"/>
              <w:jc w:val="center"/>
            </w:pPr>
            <w:r>
              <w:rPr>
                <w:rFonts w:ascii="Arial" w:cs="Arial" w:eastAsia="Arial" w:hAnsi="Arial"/>
                <w:color w:val="CCCCCC"/>
                <w:sz w:val="20"/>
                <w:szCs w:val="20"/>
              </w:rPr>
              <w:t xml:space="preserve">autoxec.in/media</w:t>
            </w:r>
          </w:p>
          <w:p>
            <w:pPr>
              <w:jc w:val="center"/>
            </w:pPr>
            <w:r>
              <w:rPr>
                <w:rFonts w:ascii="Arial" w:cs="Arial" w:eastAsia="Arial" w:hAnsi="Arial"/>
                <w:i/>
                <w:iCs/>
                <w:color w:val="DDDDDD"/>
                <w:sz w:val="19"/>
                <w:szCs w:val="19"/>
              </w:rPr>
              <w:t xml:space="preserve">For OEM PR teams — this page must load fast and be immediately credible</w:t>
            </w:r>
          </w:p>
        </w:tc>
      </w:tr>
    </w:tbl>
    <w:p>
      <w:pPr>
        <w:spacing w:before="100" w:after="0"/>
      </w:pPr>
    </w:p>
    <w:p>
      <w:pPr>
        <w:spacing w:before="280" w:after="100"/>
      </w:pPr>
      <w:r>
        <w:rPr>
          <w:rFonts w:ascii="Arial" w:cs="Arial" w:eastAsia="Arial" w:hAnsi="Arial"/>
          <w:b/>
          <w:bCs/>
          <w:color w:val="1A1A1A"/>
          <w:sz w:val="26"/>
          <w:szCs w:val="26"/>
        </w:rPr>
        <w:t xml:space="preserve">What is Written — Media Kit Page</w:t>
      </w:r>
    </w:p>
    <w:p>
      <w:pPr>
        <w:spacing w:before="60" w:after="0"/>
      </w:pPr>
    </w:p>
    <w:p>
      <w:pPr>
        <w:spacing w:before="200" w:after="70"/>
      </w:pPr>
      <w:r>
        <w:rPr>
          <w:rFonts w:ascii="Arial" w:cs="Arial" w:eastAsia="Arial" w:hAnsi="Arial"/>
          <w:b/>
          <w:bCs/>
          <w:color w:val="1A1A1A"/>
          <w:sz w:val="22"/>
          <w:szCs w:val="22"/>
        </w:rPr>
        <w:t xml:space="preserve">Section 1: Header</w:t>
      </w:r>
    </w:p>
    <w:p>
      <w:pPr>
        <w:pStyle w:val="ListParagraph"/>
        <w:numPr>
          <w:ilvl w:val="0"/>
          <w:numId w:val="2"/>
        </w:numPr>
        <w:spacing w:before="55" w:after="55"/>
      </w:pPr>
      <w:r>
        <w:rPr>
          <w:rFonts w:ascii="Arial" w:cs="Arial" w:eastAsia="Arial" w:hAnsi="Arial"/>
          <w:color w:val="1A1A1A"/>
          <w:sz w:val="21"/>
          <w:szCs w:val="21"/>
        </w:rPr>
        <w:t xml:space="preserve">'MEDIA &amp; PRESS' label in mono font + 'Last updated: [Month Year]' date</w:t>
      </w:r>
    </w:p>
    <w:p>
      <w:pPr>
        <w:pStyle w:val="ListParagraph"/>
        <w:numPr>
          <w:ilvl w:val="0"/>
          <w:numId w:val="2"/>
        </w:numPr>
        <w:spacing w:before="55" w:after="55"/>
      </w:pPr>
      <w:r>
        <w:rPr>
          <w:rFonts w:ascii="Arial" w:cs="Arial" w:eastAsia="Arial" w:hAnsi="Arial"/>
          <w:color w:val="1A1A1A"/>
          <w:sz w:val="21"/>
          <w:szCs w:val="21"/>
        </w:rPr>
        <w:t xml:space="preserve">Headline: 'AutoXec — India's Mobility Intelligence Newsroom'</w:t>
      </w:r>
    </w:p>
    <w:p>
      <w:pPr>
        <w:pStyle w:val="ListParagraph"/>
        <w:numPr>
          <w:ilvl w:val="0"/>
          <w:numId w:val="2"/>
        </w:numPr>
        <w:spacing w:before="55" w:after="55"/>
      </w:pPr>
      <w:r>
        <w:rPr>
          <w:rFonts w:ascii="Arial" w:cs="Arial" w:eastAsia="Arial" w:hAnsi="Arial"/>
          <w:color w:val="1A1A1A"/>
          <w:sz w:val="21"/>
          <w:szCs w:val="21"/>
        </w:rPr>
        <w:t xml:space="preserve">Download button (very prominent): 'DOWNLOAD MEDIA KIT PDF →' — red button, top right</w:t>
      </w:r>
    </w:p>
    <w:p>
      <w:pPr>
        <w:spacing w:before="60" w:after="0"/>
      </w:pPr>
    </w:p>
    <w:p>
      <w:pPr>
        <w:spacing w:before="200" w:after="70"/>
      </w:pPr>
      <w:r>
        <w:rPr>
          <w:rFonts w:ascii="Arial" w:cs="Arial" w:eastAsia="Arial" w:hAnsi="Arial"/>
          <w:b/>
          <w:bCs/>
          <w:color w:val="1A1A1A"/>
          <w:sz w:val="22"/>
          <w:szCs w:val="22"/>
        </w:rPr>
        <w:t xml:space="preserve">Section 2: Key Numbers (large display)</w:t>
      </w:r>
    </w:p>
    <w:p>
      <w:pPr>
        <w:pStyle w:val="ListParagraph"/>
        <w:numPr>
          <w:ilvl w:val="0"/>
          <w:numId w:val="2"/>
        </w:numPr>
        <w:spacing w:before="55" w:after="55"/>
      </w:pPr>
      <w:r>
        <w:rPr>
          <w:rFonts w:ascii="Arial" w:cs="Arial" w:eastAsia="Arial" w:hAnsi="Arial"/>
          <w:color w:val="1A1A1A"/>
          <w:sz w:val="21"/>
          <w:szCs w:val="21"/>
        </w:rPr>
        <w:t xml:space="preserve">Four large stat cards: Followers / Engagement Rate / Community Members / Articles Published</w:t>
      </w:r>
    </w:p>
    <w:p>
      <w:pPr>
        <w:pStyle w:val="ListParagraph"/>
        <w:numPr>
          <w:ilvl w:val="0"/>
          <w:numId w:val="2"/>
        </w:numPr>
        <w:spacing w:before="55" w:after="55"/>
      </w:pPr>
      <w:r>
        <w:rPr>
          <w:rFonts w:ascii="Arial" w:cs="Arial" w:eastAsia="Arial" w:hAnsi="Arial"/>
          <w:color w:val="1A1A1A"/>
          <w:sz w:val="21"/>
          <w:szCs w:val="21"/>
        </w:rPr>
        <w:t xml:space="preserve">Note below: 'All numbers accurate as of [date]. Updated quarterly.'</w:t>
      </w:r>
    </w:p>
    <w:p>
      <w:pPr>
        <w:spacing w:before="60" w:after="0"/>
      </w:pPr>
    </w:p>
    <w:p>
      <w:pPr>
        <w:spacing w:before="200" w:after="70"/>
      </w:pPr>
      <w:r>
        <w:rPr>
          <w:rFonts w:ascii="Arial" w:cs="Arial" w:eastAsia="Arial" w:hAnsi="Arial"/>
          <w:b/>
          <w:bCs/>
          <w:color w:val="1A1A1A"/>
          <w:sz w:val="22"/>
          <w:szCs w:val="22"/>
        </w:rPr>
        <w:t xml:space="preserve">Section 3: Who AutoXec Is</w:t>
      </w:r>
    </w:p>
    <w:p>
      <w:pPr>
        <w:pStyle w:val="ListParagraph"/>
        <w:numPr>
          <w:ilvl w:val="0"/>
          <w:numId w:val="2"/>
        </w:numPr>
        <w:spacing w:before="55" w:after="55"/>
      </w:pPr>
      <w:r>
        <w:rPr>
          <w:rFonts w:ascii="Arial" w:cs="Arial" w:eastAsia="Arial" w:hAnsi="Arial"/>
          <w:color w:val="1A1A1A"/>
          <w:sz w:val="21"/>
          <w:szCs w:val="21"/>
        </w:rPr>
        <w:t xml:space="preserve">2-paragraph professional description — engineering identity, founding story, editorial standard</w:t>
      </w:r>
    </w:p>
    <w:p>
      <w:pPr>
        <w:spacing w:before="60" w:after="0"/>
      </w:pPr>
    </w:p>
    <w:p>
      <w:pPr>
        <w:spacing w:before="200" w:after="70"/>
      </w:pPr>
      <w:r>
        <w:rPr>
          <w:rFonts w:ascii="Arial" w:cs="Arial" w:eastAsia="Arial" w:hAnsi="Arial"/>
          <w:b/>
          <w:bCs/>
          <w:color w:val="1A1A1A"/>
          <w:sz w:val="22"/>
          <w:szCs w:val="22"/>
        </w:rPr>
        <w:t xml:space="preserve">Section 4: Audience Profile</w:t>
      </w:r>
    </w:p>
    <w:p>
      <w:pPr>
        <w:pStyle w:val="ListParagraph"/>
        <w:numPr>
          <w:ilvl w:val="0"/>
          <w:numId w:val="2"/>
        </w:numPr>
        <w:spacing w:before="55" w:after="55"/>
      </w:pPr>
      <w:r>
        <w:rPr>
          <w:rFonts w:ascii="Arial" w:cs="Arial" w:eastAsia="Arial" w:hAnsi="Arial"/>
          <w:color w:val="1A1A1A"/>
          <w:sz w:val="21"/>
          <w:szCs w:val="21"/>
        </w:rPr>
        <w:t xml:space="preserve">Age range: 18–32 (primary) / 32–45 (secondary)</w:t>
      </w:r>
    </w:p>
    <w:p>
      <w:pPr>
        <w:pStyle w:val="ListParagraph"/>
        <w:numPr>
          <w:ilvl w:val="0"/>
          <w:numId w:val="2"/>
        </w:numPr>
        <w:spacing w:before="55" w:after="55"/>
      </w:pPr>
      <w:r>
        <w:rPr>
          <w:rFonts w:ascii="Arial" w:cs="Arial" w:eastAsia="Arial" w:hAnsi="Arial"/>
          <w:color w:val="1A1A1A"/>
          <w:sz w:val="21"/>
          <w:szCs w:val="21"/>
        </w:rPr>
        <w:t xml:space="preserve">Geography: India — Tier 1 and Tier 2 cities</w:t>
      </w:r>
    </w:p>
    <w:p>
      <w:pPr>
        <w:pStyle w:val="ListParagraph"/>
        <w:numPr>
          <w:ilvl w:val="0"/>
          <w:numId w:val="2"/>
        </w:numPr>
        <w:spacing w:before="55" w:after="55"/>
      </w:pPr>
      <w:r>
        <w:rPr>
          <w:rFonts w:ascii="Arial" w:cs="Arial" w:eastAsia="Arial" w:hAnsi="Arial"/>
          <w:color w:val="1A1A1A"/>
          <w:sz w:val="21"/>
          <w:szCs w:val="21"/>
        </w:rPr>
        <w:t xml:space="preserve">Gender: 76% male / 24% female</w:t>
      </w:r>
    </w:p>
    <w:p>
      <w:pPr>
        <w:pStyle w:val="ListParagraph"/>
        <w:numPr>
          <w:ilvl w:val="0"/>
          <w:numId w:val="2"/>
        </w:numPr>
        <w:spacing w:before="55" w:after="55"/>
      </w:pPr>
      <w:r>
        <w:rPr>
          <w:rFonts w:ascii="Arial" w:cs="Arial" w:eastAsia="Arial" w:hAnsi="Arial"/>
          <w:color w:val="1A1A1A"/>
          <w:sz w:val="21"/>
          <w:szCs w:val="21"/>
        </w:rPr>
        <w:t xml:space="preserve">Education: 68% engineering or technical background</w:t>
      </w:r>
    </w:p>
    <w:p>
      <w:pPr>
        <w:pStyle w:val="ListParagraph"/>
        <w:numPr>
          <w:ilvl w:val="0"/>
          <w:numId w:val="2"/>
        </w:numPr>
        <w:spacing w:before="55" w:after="55"/>
      </w:pPr>
      <w:r>
        <w:rPr>
          <w:rFonts w:ascii="Arial" w:cs="Arial" w:eastAsia="Arial" w:hAnsi="Arial"/>
          <w:color w:val="1A1A1A"/>
          <w:sz w:val="21"/>
          <w:szCs w:val="21"/>
        </w:rPr>
        <w:t xml:space="preserve">Interest profile: automotive enthusiasts, engineering students, working professionals</w:t>
      </w:r>
    </w:p>
    <w:p>
      <w:pPr>
        <w:spacing w:before="60" w:after="0"/>
      </w:pPr>
    </w:p>
    <w:p>
      <w:pPr>
        <w:spacing w:before="200" w:after="70"/>
      </w:pPr>
      <w:r>
        <w:rPr>
          <w:rFonts w:ascii="Arial" w:cs="Arial" w:eastAsia="Arial" w:hAnsi="Arial"/>
          <w:b/>
          <w:bCs/>
          <w:color w:val="1A1A1A"/>
          <w:sz w:val="22"/>
          <w:szCs w:val="22"/>
        </w:rPr>
        <w:t xml:space="preserve">Section 5: Coverage Capabilities</w:t>
      </w:r>
    </w:p>
    <w:p>
      <w:pPr>
        <w:pStyle w:val="ListParagraph"/>
        <w:numPr>
          <w:ilvl w:val="0"/>
          <w:numId w:val="2"/>
        </w:numPr>
        <w:spacing w:before="55" w:after="55"/>
      </w:pPr>
      <w:r>
        <w:rPr>
          <w:rFonts w:ascii="Arial" w:cs="Arial" w:eastAsia="Arial" w:hAnsi="Arial"/>
          <w:color w:val="1A1A1A"/>
          <w:sz w:val="21"/>
          <w:szCs w:val="21"/>
        </w:rPr>
        <w:t xml:space="preserve">Vehicle launch coverage — published within 24 hours</w:t>
      </w:r>
    </w:p>
    <w:p>
      <w:pPr>
        <w:pStyle w:val="ListParagraph"/>
        <w:numPr>
          <w:ilvl w:val="0"/>
          <w:numId w:val="2"/>
        </w:numPr>
        <w:spacing w:before="55" w:after="55"/>
      </w:pPr>
      <w:r>
        <w:rPr>
          <w:rFonts w:ascii="Arial" w:cs="Arial" w:eastAsia="Arial" w:hAnsi="Arial"/>
          <w:color w:val="1A1A1A"/>
          <w:sz w:val="21"/>
          <w:szCs w:val="21"/>
        </w:rPr>
        <w:t xml:space="preserve">Engineering deep-dive analysis — technically verified</w:t>
      </w:r>
    </w:p>
    <w:p>
      <w:pPr>
        <w:pStyle w:val="ListParagraph"/>
        <w:numPr>
          <w:ilvl w:val="0"/>
          <w:numId w:val="2"/>
        </w:numPr>
        <w:spacing w:before="55" w:after="55"/>
      </w:pPr>
      <w:r>
        <w:rPr>
          <w:rFonts w:ascii="Arial" w:cs="Arial" w:eastAsia="Arial" w:hAnsi="Arial"/>
          <w:color w:val="1A1A1A"/>
          <w:sz w:val="21"/>
          <w:szCs w:val="21"/>
        </w:rPr>
        <w:t xml:space="preserve">Long-form editorial — 1,200–3,500 words</w:t>
      </w:r>
    </w:p>
    <w:p>
      <w:pPr>
        <w:pStyle w:val="ListParagraph"/>
        <w:numPr>
          <w:ilvl w:val="0"/>
          <w:numId w:val="2"/>
        </w:numPr>
        <w:spacing w:before="55" w:after="55"/>
      </w:pPr>
      <w:r>
        <w:rPr>
          <w:rFonts w:ascii="Arial" w:cs="Arial" w:eastAsia="Arial" w:hAnsi="Arial"/>
          <w:color w:val="1A1A1A"/>
          <w:sz w:val="21"/>
          <w:szCs w:val="21"/>
        </w:rPr>
        <w:t xml:space="preserve">Quick reads — 300–600 words for rapid sharing</w:t>
      </w:r>
    </w:p>
    <w:p>
      <w:pPr>
        <w:pStyle w:val="ListParagraph"/>
        <w:numPr>
          <w:ilvl w:val="0"/>
          <w:numId w:val="2"/>
        </w:numPr>
        <w:spacing w:before="55" w:after="55"/>
      </w:pPr>
      <w:r>
        <w:rPr>
          <w:rFonts w:ascii="Arial" w:cs="Arial" w:eastAsia="Arial" w:hAnsi="Arial"/>
          <w:color w:val="1A1A1A"/>
          <w:sz w:val="21"/>
          <w:szCs w:val="21"/>
        </w:rPr>
        <w:t xml:space="preserve">Industry news — press release to published in 2 hours</w:t>
      </w:r>
    </w:p>
    <w:p>
      <w:pPr>
        <w:spacing w:before="60" w:after="0"/>
      </w:pPr>
    </w:p>
    <w:p>
      <w:pPr>
        <w:spacing w:before="200" w:after="70"/>
      </w:pPr>
      <w:r>
        <w:rPr>
          <w:rFonts w:ascii="Arial" w:cs="Arial" w:eastAsia="Arial" w:hAnsi="Arial"/>
          <w:b/>
          <w:bCs/>
          <w:color w:val="1A1A1A"/>
          <w:sz w:val="22"/>
          <w:szCs w:val="22"/>
        </w:rPr>
        <w:t xml:space="preserve">Section 6: Sample Coverage</w:t>
      </w:r>
    </w:p>
    <w:p>
      <w:pPr>
        <w:pStyle w:val="ListParagraph"/>
        <w:numPr>
          <w:ilvl w:val="0"/>
          <w:numId w:val="2"/>
        </w:numPr>
        <w:spacing w:before="55" w:after="55"/>
      </w:pPr>
      <w:r>
        <w:rPr>
          <w:rFonts w:ascii="Arial" w:cs="Arial" w:eastAsia="Arial" w:hAnsi="Arial"/>
          <w:color w:val="1A1A1A"/>
          <w:sz w:val="21"/>
          <w:szCs w:val="21"/>
        </w:rPr>
        <w:t xml:space="preserve">3–5 article cards showing best published pieces — title, category, upvote count</w:t>
      </w:r>
    </w:p>
    <w:p>
      <w:pPr>
        <w:pStyle w:val="ListParagraph"/>
        <w:numPr>
          <w:ilvl w:val="0"/>
          <w:numId w:val="2"/>
        </w:numPr>
        <w:spacing w:before="55" w:after="55"/>
      </w:pPr>
      <w:r>
        <w:rPr>
          <w:rFonts w:ascii="Arial" w:cs="Arial" w:eastAsia="Arial" w:hAnsi="Arial"/>
          <w:color w:val="1A1A1A"/>
          <w:sz w:val="21"/>
          <w:szCs w:val="21"/>
        </w:rPr>
        <w:t xml:space="preserve">'Read full article' link on each</w:t>
      </w:r>
    </w:p>
    <w:p>
      <w:pPr>
        <w:spacing w:before="60" w:after="0"/>
      </w:pPr>
    </w:p>
    <w:p>
      <w:pPr>
        <w:spacing w:before="200" w:after="70"/>
      </w:pPr>
      <w:r>
        <w:rPr>
          <w:rFonts w:ascii="Arial" w:cs="Arial" w:eastAsia="Arial" w:hAnsi="Arial"/>
          <w:b/>
          <w:bCs/>
          <w:color w:val="1A1A1A"/>
          <w:sz w:val="22"/>
          <w:szCs w:val="22"/>
        </w:rPr>
        <w:t xml:space="preserve">Section 7: What AutoXec Offers Brands</w:t>
      </w:r>
    </w:p>
    <w:p>
      <w:pPr>
        <w:pStyle w:val="ListParagraph"/>
        <w:numPr>
          <w:ilvl w:val="0"/>
          <w:numId w:val="2"/>
        </w:numPr>
        <w:spacing w:before="55" w:after="55"/>
      </w:pPr>
      <w:r>
        <w:rPr>
          <w:rFonts w:ascii="Arial" w:cs="Arial" w:eastAsia="Arial" w:hAnsi="Arial"/>
          <w:color w:val="1A1A1A"/>
          <w:sz w:val="21"/>
          <w:szCs w:val="21"/>
        </w:rPr>
        <w:t xml:space="preserve">Press release to published article pipeline</w:t>
      </w:r>
    </w:p>
    <w:p>
      <w:pPr>
        <w:pStyle w:val="ListParagraph"/>
        <w:numPr>
          <w:ilvl w:val="0"/>
          <w:numId w:val="2"/>
        </w:numPr>
        <w:spacing w:before="55" w:after="55"/>
      </w:pPr>
      <w:r>
        <w:rPr>
          <w:rFonts w:ascii="Arial" w:cs="Arial" w:eastAsia="Arial" w:hAnsi="Arial"/>
          <w:color w:val="1A1A1A"/>
          <w:sz w:val="21"/>
          <w:szCs w:val="21"/>
        </w:rPr>
        <w:t xml:space="preserve">Launch event coverage with engineering angle</w:t>
      </w:r>
    </w:p>
    <w:p>
      <w:pPr>
        <w:pStyle w:val="ListParagraph"/>
        <w:numPr>
          <w:ilvl w:val="0"/>
          <w:numId w:val="2"/>
        </w:numPr>
        <w:spacing w:before="55" w:after="55"/>
      </w:pPr>
      <w:r>
        <w:rPr>
          <w:rFonts w:ascii="Arial" w:cs="Arial" w:eastAsia="Arial" w:hAnsi="Arial"/>
          <w:color w:val="1A1A1A"/>
          <w:sz w:val="21"/>
          <w:szCs w:val="21"/>
        </w:rPr>
        <w:t xml:space="preserve">Sponsored engineering content (clearly labelled)</w:t>
      </w:r>
    </w:p>
    <w:p>
      <w:pPr>
        <w:pStyle w:val="ListParagraph"/>
        <w:numPr>
          <w:ilvl w:val="0"/>
          <w:numId w:val="2"/>
        </w:numPr>
        <w:spacing w:before="55" w:after="55"/>
      </w:pPr>
      <w:r>
        <w:rPr>
          <w:rFonts w:ascii="Arial" w:cs="Arial" w:eastAsia="Arial" w:hAnsi="Arial"/>
          <w:color w:val="1A1A1A"/>
          <w:sz w:val="21"/>
          <w:szCs w:val="21"/>
        </w:rPr>
        <w:t xml:space="preserve">Community newsletter placement</w:t>
      </w:r>
    </w:p>
    <w:p>
      <w:pPr>
        <w:spacing w:before="60" w:after="0"/>
      </w:pPr>
    </w:p>
    <w:p>
      <w:pPr>
        <w:spacing w:before="200" w:after="70"/>
      </w:pPr>
      <w:r>
        <w:rPr>
          <w:rFonts w:ascii="Arial" w:cs="Arial" w:eastAsia="Arial" w:hAnsi="Arial"/>
          <w:b/>
          <w:bCs/>
          <w:color w:val="1A1A1A"/>
          <w:sz w:val="22"/>
          <w:szCs w:val="22"/>
        </w:rPr>
        <w:t xml:space="preserve">Section 8: Contact</w:t>
      </w:r>
    </w:p>
    <w:p>
      <w:pPr>
        <w:pStyle w:val="ListParagraph"/>
        <w:numPr>
          <w:ilvl w:val="0"/>
          <w:numId w:val="2"/>
        </w:numPr>
        <w:spacing w:before="55" w:after="55"/>
      </w:pPr>
      <w:r>
        <w:rPr>
          <w:rFonts w:ascii="Arial" w:cs="Arial" w:eastAsia="Arial" w:hAnsi="Arial"/>
          <w:color w:val="1A1A1A"/>
          <w:sz w:val="21"/>
          <w:szCs w:val="21"/>
        </w:rPr>
        <w:t xml:space="preserve">Email: media@autoxec.in</w:t>
      </w:r>
    </w:p>
    <w:p>
      <w:pPr>
        <w:pStyle w:val="ListParagraph"/>
        <w:numPr>
          <w:ilvl w:val="0"/>
          <w:numId w:val="2"/>
        </w:numPr>
        <w:spacing w:before="55" w:after="55"/>
      </w:pPr>
      <w:r>
        <w:rPr>
          <w:rFonts w:ascii="Arial" w:cs="Arial" w:eastAsia="Arial" w:hAnsi="Arial"/>
          <w:color w:val="1A1A1A"/>
          <w:sz w:val="21"/>
          <w:szCs w:val="21"/>
        </w:rPr>
        <w:t xml:space="preserve">Name: Preetam, Founder &amp; Editor</w:t>
      </w:r>
    </w:p>
    <w:p>
      <w:pPr>
        <w:pStyle w:val="ListParagraph"/>
        <w:numPr>
          <w:ilvl w:val="0"/>
          <w:numId w:val="2"/>
        </w:numPr>
        <w:spacing w:before="55" w:after="55"/>
      </w:pPr>
      <w:r>
        <w:rPr>
          <w:rFonts w:ascii="Arial" w:cs="Arial" w:eastAsia="Arial" w:hAnsi="Arial"/>
          <w:color w:val="1A1A1A"/>
          <w:sz w:val="21"/>
          <w:szCs w:val="21"/>
        </w:rPr>
        <w:t xml:space="preserve">Phone: +91 7497895036</w:t>
      </w:r>
    </w:p>
    <w:p>
      <w:pPr>
        <w:pStyle w:val="ListParagraph"/>
        <w:numPr>
          <w:ilvl w:val="0"/>
          <w:numId w:val="2"/>
        </w:numPr>
        <w:spacing w:before="55" w:after="55"/>
      </w:pPr>
      <w:r>
        <w:rPr>
          <w:rFonts w:ascii="Arial" w:cs="Arial" w:eastAsia="Arial" w:hAnsi="Arial"/>
          <w:color w:val="1A1A1A"/>
          <w:sz w:val="21"/>
          <w:szCs w:val="21"/>
        </w:rPr>
        <w:t xml:space="preserve">LinkedIn: AutoXec company page link</w:t>
      </w:r>
    </w:p>
    <w:p>
      <w:pPr>
        <w:spacing w:before="80" w:after="0"/>
      </w:pPr>
    </w:p>
    <w:p>
      <w:pPr>
        <w:spacing w:before="280" w:after="100"/>
      </w:pPr>
      <w:r>
        <w:rPr>
          <w:rFonts w:ascii="Arial" w:cs="Arial" w:eastAsia="Arial" w:hAnsi="Arial"/>
          <w:b/>
          <w:bCs/>
          <w:color w:val="1A1A1A"/>
          <w:sz w:val="26"/>
          <w:szCs w:val="26"/>
        </w:rPr>
        <w:t xml:space="preserve">Every Click on the Media Kit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DOWNLOAD MEDIA KIT PDF (top)</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DOWNLOAD MEDIA KIT PDF →</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Downloads the PDF file directly — no email required</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Direct file download (.pdf)</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DOWNLOAD MEDIA KIT PDF (bottom)</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DOWNLOAD MEDIA KIT PDF →</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Same — downloads the PDF</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Direct file download (.pdf)</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Sample article card — 'Read full article'</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Read full article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specific article in new tab</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autoxec.in/article/[slug] — opens in new tab</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Email address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media@autoxec.in</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email compose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mailto:media@autoxec.in</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LinkedIn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 on LinkedIn</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AutoXec LinkedIn page in new tab</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linkedin.com/company/autoxec</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Phone number</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+91 7497895036</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On mobile: opens phone dialler</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tel:+917497895036</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1FA8" w:sz="20"/>
              <w:left w:val="single" w:color="5B1FA8" w:sz="20"/>
              <w:bottom w:val="single" w:color="5B1FA8" w:sz="20"/>
              <w:right w:val="single" w:color="5B1FA8" w:sz="20"/>
            </w:tcBorders>
            <w:shd w:fill="5B1FA8"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07 — COMMUNITY</w:t>
            </w:r>
          </w:p>
          <w:p>
            <w:pPr>
              <w:spacing w:before="0" w:after="40"/>
              <w:jc w:val="center"/>
            </w:pPr>
            <w:r>
              <w:rPr>
                <w:rFonts w:ascii="Arial" w:cs="Arial" w:eastAsia="Arial" w:hAnsi="Arial"/>
                <w:color w:val="CCCCCC"/>
                <w:sz w:val="20"/>
                <w:szCs w:val="20"/>
              </w:rPr>
              <w:t xml:space="preserve">autoxec.in/community</w:t>
            </w:r>
          </w:p>
          <w:p>
            <w:pPr>
              <w:jc w:val="center"/>
            </w:pPr>
            <w:r>
              <w:rPr>
                <w:rFonts w:ascii="Arial" w:cs="Arial" w:eastAsia="Arial" w:hAnsi="Arial"/>
                <w:i/>
                <w:iCs/>
                <w:color w:val="DDDDDD"/>
                <w:sz w:val="19"/>
                <w:szCs w:val="19"/>
              </w:rPr>
              <w:t xml:space="preserve">AutoXec's community — Field Researchers — Phase 2 build, but page exists as baseline</w:t>
            </w:r>
          </w:p>
        </w:tc>
      </w:tr>
    </w:tbl>
    <w:p>
      <w:pPr>
        <w:spacing w:before="100" w:after="0"/>
      </w:pPr>
    </w:p>
    <w:p>
      <w:pPr>
        <w:spacing w:before="280" w:after="100"/>
      </w:pPr>
      <w:r>
        <w:rPr>
          <w:rFonts w:ascii="Arial" w:cs="Arial" w:eastAsia="Arial" w:hAnsi="Arial"/>
          <w:b/>
          <w:bCs/>
          <w:color w:val="1A1A1A"/>
          <w:sz w:val="26"/>
          <w:szCs w:val="26"/>
        </w:rPr>
        <w:t xml:space="preserve">What is Written — Community Page</w:t>
      </w:r>
    </w:p>
    <w:p>
      <w:pPr>
        <w:spacing w:before="60" w:after="0"/>
      </w:pPr>
    </w:p>
    <w:p>
      <w:pPr>
        <w:spacing w:before="200" w:after="70"/>
      </w:pPr>
      <w:r>
        <w:rPr>
          <w:rFonts w:ascii="Arial" w:cs="Arial" w:eastAsia="Arial" w:hAnsi="Arial"/>
          <w:b/>
          <w:bCs/>
          <w:color w:val="1A1A1A"/>
          <w:sz w:val="22"/>
          <w:szCs w:val="22"/>
        </w:rPr>
        <w:t xml:space="preserve">Section 1: Hero</w:t>
      </w:r>
    </w:p>
    <w:p>
      <w:pPr>
        <w:pStyle w:val="ListParagraph"/>
        <w:numPr>
          <w:ilvl w:val="0"/>
          <w:numId w:val="2"/>
        </w:numPr>
        <w:spacing w:before="55" w:after="55"/>
      </w:pPr>
      <w:r>
        <w:rPr>
          <w:rFonts w:ascii="Arial" w:cs="Arial" w:eastAsia="Arial" w:hAnsi="Arial"/>
          <w:color w:val="1A1A1A"/>
          <w:sz w:val="21"/>
          <w:szCs w:val="21"/>
        </w:rPr>
        <w:t xml:space="preserve">Large headline: 'College makes graduates. We make real engineers.'</w:t>
      </w:r>
    </w:p>
    <w:p>
      <w:pPr>
        <w:pStyle w:val="ListParagraph"/>
        <w:numPr>
          <w:ilvl w:val="0"/>
          <w:numId w:val="2"/>
        </w:numPr>
        <w:spacing w:before="55" w:after="55"/>
      </w:pPr>
      <w:r>
        <w:rPr>
          <w:rFonts w:ascii="Arial" w:cs="Arial" w:eastAsia="Arial" w:hAnsi="Arial"/>
          <w:color w:val="1A1A1A"/>
          <w:sz w:val="21"/>
          <w:szCs w:val="21"/>
        </w:rPr>
        <w:t xml:space="preserve">Subline: 'The AutoXec Field Researchers community — India's only automotive community built on engineering intelligence.'</w:t>
      </w:r>
    </w:p>
    <w:p>
      <w:pPr>
        <w:pStyle w:val="ListParagraph"/>
        <w:numPr>
          <w:ilvl w:val="0"/>
          <w:numId w:val="2"/>
        </w:numPr>
        <w:spacing w:before="55" w:after="55"/>
      </w:pPr>
      <w:r>
        <w:rPr>
          <w:rFonts w:ascii="Arial" w:cs="Arial" w:eastAsia="Arial" w:hAnsi="Arial"/>
          <w:color w:val="1A1A1A"/>
          <w:sz w:val="21"/>
          <w:szCs w:val="21"/>
        </w:rPr>
        <w:t xml:space="preserve">'COMING SOON — Join the waitlist' CTA (at baseline launch, community is not yet live — this page collects early interest)</w:t>
      </w:r>
    </w:p>
    <w:p>
      <w:pPr>
        <w:pStyle w:val="ListParagraph"/>
        <w:numPr>
          <w:ilvl w:val="0"/>
          <w:numId w:val="2"/>
        </w:numPr>
        <w:spacing w:before="55" w:after="55"/>
      </w:pPr>
      <w:r>
        <w:rPr>
          <w:rFonts w:ascii="Arial" w:cs="Arial" w:eastAsia="Arial" w:hAnsi="Arial"/>
          <w:color w:val="1A1A1A"/>
          <w:sz w:val="21"/>
          <w:szCs w:val="21"/>
        </w:rPr>
        <w:t xml:space="preserve">Email input + 'JOIN WAITLIST' button</w:t>
      </w:r>
    </w:p>
    <w:p>
      <w:pPr>
        <w:spacing w:before="60" w:after="0"/>
      </w:pPr>
    </w:p>
    <w:p>
      <w:pPr>
        <w:spacing w:before="200" w:after="70"/>
      </w:pPr>
      <w:r>
        <w:rPr>
          <w:rFonts w:ascii="Arial" w:cs="Arial" w:eastAsia="Arial" w:hAnsi="Arial"/>
          <w:b/>
          <w:bCs/>
          <w:color w:val="1A1A1A"/>
          <w:sz w:val="22"/>
          <w:szCs w:val="22"/>
        </w:rPr>
        <w:t xml:space="preserve">Section 2: What the Community Will Be</w:t>
      </w:r>
    </w:p>
    <w:p>
      <w:pPr>
        <w:pStyle w:val="ListParagraph"/>
        <w:numPr>
          <w:ilvl w:val="0"/>
          <w:numId w:val="2"/>
        </w:numPr>
        <w:spacing w:before="55" w:after="55"/>
      </w:pPr>
      <w:r>
        <w:rPr>
          <w:rFonts w:ascii="Arial" w:cs="Arial" w:eastAsia="Arial" w:hAnsi="Arial"/>
          <w:color w:val="1A1A1A"/>
          <w:sz w:val="21"/>
          <w:szCs w:val="21"/>
        </w:rPr>
        <w:t xml:space="preserve">4 tiles: Engineering Knowledge Base / OEM Talent Pipeline / Expedition Access / Intelligence Points System</w:t>
      </w:r>
    </w:p>
    <w:p>
      <w:pPr>
        <w:pStyle w:val="ListParagraph"/>
        <w:numPr>
          <w:ilvl w:val="0"/>
          <w:numId w:val="2"/>
        </w:numPr>
        <w:spacing w:before="55" w:after="55"/>
      </w:pPr>
      <w:r>
        <w:rPr>
          <w:rFonts w:ascii="Arial" w:cs="Arial" w:eastAsia="Arial" w:hAnsi="Arial"/>
          <w:color w:val="1A1A1A"/>
          <w:sz w:val="21"/>
          <w:szCs w:val="21"/>
        </w:rPr>
        <w:t xml:space="preserve">Brief description under each</w:t>
      </w:r>
    </w:p>
    <w:p>
      <w:pPr>
        <w:spacing w:before="60" w:after="0"/>
      </w:pPr>
    </w:p>
    <w:p>
      <w:pPr>
        <w:spacing w:before="200" w:after="70"/>
      </w:pPr>
      <w:r>
        <w:rPr>
          <w:rFonts w:ascii="Arial" w:cs="Arial" w:eastAsia="Arial" w:hAnsi="Arial"/>
          <w:b/>
          <w:bCs/>
          <w:color w:val="1A1A1A"/>
          <w:sz w:val="22"/>
          <w:szCs w:val="22"/>
        </w:rPr>
        <w:t xml:space="preserve">Section 3: Membership Tiers (Preview)</w:t>
      </w:r>
    </w:p>
    <w:p>
      <w:pPr>
        <w:pStyle w:val="ListParagraph"/>
        <w:numPr>
          <w:ilvl w:val="0"/>
          <w:numId w:val="2"/>
        </w:numPr>
        <w:spacing w:before="55" w:after="55"/>
      </w:pPr>
      <w:r>
        <w:rPr>
          <w:rFonts w:ascii="Arial" w:cs="Arial" w:eastAsia="Arial" w:hAnsi="Arial"/>
          <w:color w:val="1A1A1A"/>
          <w:sz w:val="21"/>
          <w:szCs w:val="21"/>
        </w:rPr>
        <w:t xml:space="preserve">3 tier cards: Field Researcher (₹299/month) / Senior Researcher (₹799/month) / Principal Investigator (₹1,999/month)</w:t>
      </w:r>
    </w:p>
    <w:p>
      <w:pPr>
        <w:pStyle w:val="ListParagraph"/>
        <w:numPr>
          <w:ilvl w:val="0"/>
          <w:numId w:val="2"/>
        </w:numPr>
        <w:spacing w:before="55" w:after="55"/>
      </w:pPr>
      <w:r>
        <w:rPr>
          <w:rFonts w:ascii="Arial" w:cs="Arial" w:eastAsia="Arial" w:hAnsi="Arial"/>
          <w:color w:val="1A1A1A"/>
          <w:sz w:val="21"/>
          <w:szCs w:val="21"/>
        </w:rPr>
        <w:t xml:space="preserve">'NOTIFY ME WHEN OPEN' button on each — collects email with tier preference</w:t>
      </w:r>
    </w:p>
    <w:p>
      <w:pPr>
        <w:spacing w:before="80" w:after="0"/>
      </w:pPr>
    </w:p>
    <w:p>
      <w:pPr>
        <w:spacing w:before="280" w:after="100"/>
      </w:pPr>
      <w:r>
        <w:rPr>
          <w:rFonts w:ascii="Arial" w:cs="Arial" w:eastAsia="Arial" w:hAnsi="Arial"/>
          <w:b/>
          <w:bCs/>
          <w:color w:val="1A1A1A"/>
          <w:sz w:val="26"/>
          <w:szCs w:val="26"/>
        </w:rPr>
        <w:t xml:space="preserve">Every Click on the Community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Waitlist email + 'JOIN WAITLIST'</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JOIN WAITLIST</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Submits email to waitlist — success message shows</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No redirect — inline success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'NOTIFY ME WHEN OPEN' (Field Researcher tier)</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NOTIFY ME WHEN OPEN</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email input modal — submits email with tier preference noted</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Modal — no redirect</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'NOTIFY ME WHEN OPEN' (Senior Researcher tier)</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NOTIFY ME WHEN OPEN</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Same — notes Senior Researcher preference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Modal — no redirect</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'NOTIFY ME WHEN OPEN' (Principal Investigator tier)</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NOTIFY ME WHEN OPEN</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Same — notes PI preference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Modal — no redirect</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C1A" w:sz="20"/>
              <w:left w:val="single" w:color="1A5C1A" w:sz="20"/>
              <w:bottom w:val="single" w:color="1A5C1A" w:sz="20"/>
              <w:right w:val="single" w:color="1A5C1A" w:sz="20"/>
            </w:tcBorders>
            <w:shd w:fill="1A5C1A"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08 — SUBSCRIBE</w:t>
            </w:r>
          </w:p>
          <w:p>
            <w:pPr>
              <w:spacing w:before="0" w:after="40"/>
              <w:jc w:val="center"/>
            </w:pPr>
            <w:r>
              <w:rPr>
                <w:rFonts w:ascii="Arial" w:cs="Arial" w:eastAsia="Arial" w:hAnsi="Arial"/>
                <w:color w:val="CCCCCC"/>
                <w:sz w:val="20"/>
                <w:szCs w:val="20"/>
              </w:rPr>
              <w:t xml:space="preserve">autoxec.in/subscribe</w:t>
            </w:r>
          </w:p>
          <w:p>
            <w:pPr>
              <w:jc w:val="center"/>
            </w:pPr>
            <w:r>
              <w:rPr>
                <w:rFonts w:ascii="Arial" w:cs="Arial" w:eastAsia="Arial" w:hAnsi="Arial"/>
                <w:i/>
                <w:iCs/>
                <w:color w:val="DDDDDD"/>
                <w:sz w:val="19"/>
                <w:szCs w:val="19"/>
              </w:rPr>
              <w:t xml:space="preserve">The Intelligence Brief newsletter sign-up page</w:t>
            </w:r>
          </w:p>
        </w:tc>
      </w:tr>
    </w:tbl>
    <w:p>
      <w:pPr>
        <w:spacing w:before="100" w:after="0"/>
      </w:pPr>
    </w:p>
    <w:p>
      <w:pPr>
        <w:spacing w:before="280" w:after="100"/>
      </w:pPr>
      <w:r>
        <w:rPr>
          <w:rFonts w:ascii="Arial" w:cs="Arial" w:eastAsia="Arial" w:hAnsi="Arial"/>
          <w:b/>
          <w:bCs/>
          <w:color w:val="1A1A1A"/>
          <w:sz w:val="26"/>
          <w:szCs w:val="26"/>
        </w:rPr>
        <w:t xml:space="preserve">What is Written — Subscribe Page</w:t>
      </w:r>
    </w:p>
    <w:p>
      <w:pPr>
        <w:spacing w:before="60" w:after="0"/>
      </w:pPr>
    </w:p>
    <w:p>
      <w:pPr>
        <w:spacing w:before="200" w:after="70"/>
      </w:pPr>
      <w:r>
        <w:rPr>
          <w:rFonts w:ascii="Arial" w:cs="Arial" w:eastAsia="Arial" w:hAnsi="Arial"/>
          <w:b/>
          <w:bCs/>
          <w:color w:val="1A1A1A"/>
          <w:sz w:val="22"/>
          <w:szCs w:val="22"/>
        </w:rPr>
        <w:t xml:space="preserve">Section 1: Newsletter Identity</w:t>
      </w:r>
    </w:p>
    <w:p>
      <w:pPr>
        <w:pStyle w:val="ListParagraph"/>
        <w:numPr>
          <w:ilvl w:val="0"/>
          <w:numId w:val="2"/>
        </w:numPr>
        <w:spacing w:before="55" w:after="55"/>
      </w:pPr>
      <w:r>
        <w:rPr>
          <w:rFonts w:ascii="Arial" w:cs="Arial" w:eastAsia="Arial" w:hAnsi="Arial"/>
          <w:color w:val="1A1A1A"/>
          <w:sz w:val="21"/>
          <w:szCs w:val="21"/>
        </w:rPr>
        <w:t xml:space="preserve">Name: 'The Intelligence Brief'</w:t>
      </w:r>
    </w:p>
    <w:p>
      <w:pPr>
        <w:pStyle w:val="ListParagraph"/>
        <w:numPr>
          <w:ilvl w:val="0"/>
          <w:numId w:val="2"/>
        </w:numPr>
        <w:spacing w:before="55" w:after="55"/>
      </w:pPr>
      <w:r>
        <w:rPr>
          <w:rFonts w:ascii="Arial" w:cs="Arial" w:eastAsia="Arial" w:hAnsi="Arial"/>
          <w:color w:val="1A1A1A"/>
          <w:sz w:val="21"/>
          <w:szCs w:val="21"/>
        </w:rPr>
        <w:t xml:space="preserve">Tagline: 'Weekly automotive engineering intelligence — delivered every Monday morning'</w:t>
      </w:r>
    </w:p>
    <w:p>
      <w:pPr>
        <w:pStyle w:val="ListParagraph"/>
        <w:numPr>
          <w:ilvl w:val="0"/>
          <w:numId w:val="2"/>
        </w:numPr>
        <w:spacing w:before="55" w:after="55"/>
      </w:pPr>
      <w:r>
        <w:rPr>
          <w:rFonts w:ascii="Arial" w:cs="Arial" w:eastAsia="Arial" w:hAnsi="Arial"/>
          <w:color w:val="1A1A1A"/>
          <w:sz w:val="21"/>
          <w:szCs w:val="21"/>
        </w:rPr>
        <w:t xml:space="preserve">What it includes:</w:t>
      </w:r>
    </w:p>
    <w:p>
      <w:pPr>
        <w:pStyle w:val="ListParagraph"/>
        <w:numPr>
          <w:ilvl w:val="0"/>
          <w:numId w:val="3"/>
        </w:numPr>
        <w:spacing w:before="40" w:after="40"/>
      </w:pPr>
      <w:r>
        <w:rPr>
          <w:rFonts w:ascii="Arial" w:cs="Arial" w:eastAsia="Arial" w:hAnsi="Arial"/>
          <w:color w:val="666666"/>
          <w:sz w:val="20"/>
          <w:szCs w:val="20"/>
        </w:rPr>
        <w:t xml:space="preserve">The 3 most technically significant automotive developments of the week</w:t>
      </w:r>
    </w:p>
    <w:p>
      <w:pPr>
        <w:pStyle w:val="ListParagraph"/>
        <w:numPr>
          <w:ilvl w:val="0"/>
          <w:numId w:val="3"/>
        </w:numPr>
        <w:spacing w:before="40" w:after="40"/>
      </w:pPr>
      <w:r>
        <w:rPr>
          <w:rFonts w:ascii="Arial" w:cs="Arial" w:eastAsia="Arial" w:hAnsi="Arial"/>
          <w:color w:val="666666"/>
          <w:sz w:val="20"/>
          <w:szCs w:val="20"/>
        </w:rPr>
        <w:t xml:space="preserve">One engineering deep-dive topic explained in 5 minutes</w:t>
      </w:r>
    </w:p>
    <w:p>
      <w:pPr>
        <w:pStyle w:val="ListParagraph"/>
        <w:numPr>
          <w:ilvl w:val="0"/>
          <w:numId w:val="3"/>
        </w:numPr>
        <w:spacing w:before="40" w:after="40"/>
      </w:pPr>
      <w:r>
        <w:rPr>
          <w:rFonts w:ascii="Arial" w:cs="Arial" w:eastAsia="Arial" w:hAnsi="Arial"/>
          <w:color w:val="666666"/>
          <w:sz w:val="20"/>
          <w:szCs w:val="20"/>
        </w:rPr>
        <w:t xml:space="preserve">India EV data update — sales, infrastructure, policy</w:t>
      </w:r>
    </w:p>
    <w:p>
      <w:pPr>
        <w:pStyle w:val="ListParagraph"/>
        <w:numPr>
          <w:ilvl w:val="0"/>
          <w:numId w:val="3"/>
        </w:numPr>
        <w:spacing w:before="40" w:after="40"/>
      </w:pPr>
      <w:r>
        <w:rPr>
          <w:rFonts w:ascii="Arial" w:cs="Arial" w:eastAsia="Arial" w:hAnsi="Arial"/>
          <w:color w:val="666666"/>
          <w:sz w:val="20"/>
          <w:szCs w:val="20"/>
        </w:rPr>
        <w:t xml:space="preserve">What to read this week on AutoXec — 3 recommended articles</w:t>
      </w:r>
    </w:p>
    <w:p>
      <w:pPr>
        <w:pStyle w:val="ListParagraph"/>
        <w:numPr>
          <w:ilvl w:val="0"/>
          <w:numId w:val="2"/>
        </w:numPr>
        <w:spacing w:before="55" w:after="55"/>
      </w:pPr>
      <w:r>
        <w:rPr>
          <w:rFonts w:ascii="Arial" w:cs="Arial" w:eastAsia="Arial" w:hAnsi="Arial"/>
          <w:color w:val="1A1A1A"/>
          <w:sz w:val="21"/>
          <w:szCs w:val="21"/>
        </w:rPr>
        <w:t xml:space="preserve">'It is free. It is weekly. It has no opinion. Only verified engineering intelligence.'</w:t>
      </w:r>
    </w:p>
    <w:p>
      <w:pPr>
        <w:spacing w:before="60" w:after="0"/>
      </w:pPr>
    </w:p>
    <w:p>
      <w:pPr>
        <w:spacing w:before="200" w:after="70"/>
      </w:pPr>
      <w:r>
        <w:rPr>
          <w:rFonts w:ascii="Arial" w:cs="Arial" w:eastAsia="Arial" w:hAnsi="Arial"/>
          <w:b/>
          <w:bCs/>
          <w:color w:val="1A1A1A"/>
          <w:sz w:val="22"/>
          <w:szCs w:val="22"/>
        </w:rPr>
        <w:t xml:space="preserve">Section 2: Sign-Up Form</w:t>
      </w:r>
    </w:p>
    <w:p>
      <w:pPr>
        <w:pStyle w:val="ListParagraph"/>
        <w:numPr>
          <w:ilvl w:val="0"/>
          <w:numId w:val="2"/>
        </w:numPr>
        <w:spacing w:before="55" w:after="55"/>
      </w:pPr>
      <w:r>
        <w:rPr>
          <w:rFonts w:ascii="Arial" w:cs="Arial" w:eastAsia="Arial" w:hAnsi="Arial"/>
          <w:color w:val="1A1A1A"/>
          <w:sz w:val="21"/>
          <w:szCs w:val="21"/>
        </w:rPr>
        <w:t xml:space="preserve">First name input field</w:t>
      </w:r>
    </w:p>
    <w:p>
      <w:pPr>
        <w:pStyle w:val="ListParagraph"/>
        <w:numPr>
          <w:ilvl w:val="0"/>
          <w:numId w:val="2"/>
        </w:numPr>
        <w:spacing w:before="55" w:after="55"/>
      </w:pPr>
      <w:r>
        <w:rPr>
          <w:rFonts w:ascii="Arial" w:cs="Arial" w:eastAsia="Arial" w:hAnsi="Arial"/>
          <w:color w:val="1A1A1A"/>
          <w:sz w:val="21"/>
          <w:szCs w:val="21"/>
        </w:rPr>
        <w:t xml:space="preserve">Email address input field</w:t>
      </w:r>
    </w:p>
    <w:p>
      <w:pPr>
        <w:pStyle w:val="ListParagraph"/>
        <w:numPr>
          <w:ilvl w:val="0"/>
          <w:numId w:val="2"/>
        </w:numPr>
        <w:spacing w:before="55" w:after="55"/>
      </w:pPr>
      <w:r>
        <w:rPr>
          <w:rFonts w:ascii="Arial" w:cs="Arial" w:eastAsia="Arial" w:hAnsi="Arial"/>
          <w:color w:val="1A1A1A"/>
          <w:sz w:val="21"/>
          <w:szCs w:val="21"/>
        </w:rPr>
        <w:t xml:space="preserve">Dropdown: 'I am a...' — Engineering Student / Working Professional / Automotive Enthusiast / Other</w:t>
      </w:r>
    </w:p>
    <w:p>
      <w:pPr>
        <w:pStyle w:val="ListParagraph"/>
        <w:numPr>
          <w:ilvl w:val="0"/>
          <w:numId w:val="2"/>
        </w:numPr>
        <w:spacing w:before="55" w:after="55"/>
      </w:pPr>
      <w:r>
        <w:rPr>
          <w:rFonts w:ascii="Arial" w:cs="Arial" w:eastAsia="Arial" w:hAnsi="Arial"/>
          <w:color w:val="1A1A1A"/>
          <w:sz w:val="21"/>
          <w:szCs w:val="21"/>
        </w:rPr>
        <w:t xml:space="preserve">Checkbox: '✓ I agree to AutoXec's Privacy Policy'</w:t>
      </w:r>
    </w:p>
    <w:p>
      <w:pPr>
        <w:pStyle w:val="ListParagraph"/>
        <w:numPr>
          <w:ilvl w:val="0"/>
          <w:numId w:val="2"/>
        </w:numPr>
        <w:spacing w:before="55" w:after="55"/>
      </w:pPr>
      <w:r>
        <w:rPr>
          <w:rFonts w:ascii="Arial" w:cs="Arial" w:eastAsia="Arial" w:hAnsi="Arial"/>
          <w:color w:val="1A1A1A"/>
          <w:sz w:val="21"/>
          <w:szCs w:val="21"/>
        </w:rPr>
        <w:t xml:space="preserve">Button: 'SUBSCRIBE TO INTELLIGENCE BRIEF →'</w:t>
      </w:r>
    </w:p>
    <w:p>
      <w:pPr>
        <w:pStyle w:val="ListParagraph"/>
        <w:numPr>
          <w:ilvl w:val="0"/>
          <w:numId w:val="2"/>
        </w:numPr>
        <w:spacing w:before="55" w:after="55"/>
      </w:pPr>
      <w:r>
        <w:rPr>
          <w:rFonts w:ascii="Arial" w:cs="Arial" w:eastAsia="Arial" w:hAnsi="Arial"/>
          <w:color w:val="1A1A1A"/>
          <w:sz w:val="21"/>
          <w:szCs w:val="21"/>
        </w:rPr>
        <w:t xml:space="preserve">Micro-text below: 'No spam. Unsubscribe any time with one click.'</w:t>
      </w:r>
    </w:p>
    <w:p>
      <w:pPr>
        <w:spacing w:before="60" w:after="0"/>
      </w:pPr>
    </w:p>
    <w:p>
      <w:pPr>
        <w:spacing w:before="200" w:after="70"/>
      </w:pPr>
      <w:r>
        <w:rPr>
          <w:rFonts w:ascii="Arial" w:cs="Arial" w:eastAsia="Arial" w:hAnsi="Arial"/>
          <w:b/>
          <w:bCs/>
          <w:color w:val="1A1A1A"/>
          <w:sz w:val="22"/>
          <w:szCs w:val="22"/>
        </w:rPr>
        <w:t xml:space="preserve">Section 3: Past Issues Preview</w:t>
      </w:r>
    </w:p>
    <w:p>
      <w:pPr>
        <w:pStyle w:val="ListParagraph"/>
        <w:numPr>
          <w:ilvl w:val="0"/>
          <w:numId w:val="2"/>
        </w:numPr>
        <w:spacing w:before="55" w:after="55"/>
      </w:pPr>
      <w:r>
        <w:rPr>
          <w:rFonts w:ascii="Arial" w:cs="Arial" w:eastAsia="Arial" w:hAnsi="Arial"/>
          <w:color w:val="1A1A1A"/>
          <w:sz w:val="21"/>
          <w:szCs w:val="21"/>
        </w:rPr>
        <w:t xml:space="preserve">3 cards showing previous Intelligence Brief editions — date, headline topics, 'Read this issue →' link</w:t>
      </w:r>
    </w:p>
    <w:p>
      <w:pPr>
        <w:spacing w:before="60" w:after="0"/>
      </w:pPr>
    </w:p>
    <w:p>
      <w:pPr>
        <w:spacing w:before="200" w:after="70"/>
      </w:pPr>
      <w:r>
        <w:rPr>
          <w:rFonts w:ascii="Arial" w:cs="Arial" w:eastAsia="Arial" w:hAnsi="Arial"/>
          <w:b/>
          <w:bCs/>
          <w:color w:val="1A1A1A"/>
          <w:sz w:val="22"/>
          <w:szCs w:val="22"/>
        </w:rPr>
        <w:t xml:space="preserve">Section 4: What Subscribers Say</w:t>
      </w:r>
    </w:p>
    <w:p>
      <w:pPr>
        <w:pStyle w:val="ListParagraph"/>
        <w:numPr>
          <w:ilvl w:val="0"/>
          <w:numId w:val="2"/>
        </w:numPr>
        <w:spacing w:before="55" w:after="55"/>
      </w:pPr>
      <w:r>
        <w:rPr>
          <w:rFonts w:ascii="Arial" w:cs="Arial" w:eastAsia="Arial" w:hAnsi="Arial"/>
          <w:color w:val="1A1A1A"/>
          <w:sz w:val="21"/>
          <w:szCs w:val="21"/>
        </w:rPr>
        <w:t xml:space="preserve">2–3 short quotes from early subscribers (added once available)</w:t>
      </w:r>
    </w:p>
    <w:p>
      <w:pPr>
        <w:spacing w:before="80" w:after="0"/>
      </w:pPr>
    </w:p>
    <w:p>
      <w:pPr>
        <w:spacing w:before="280" w:after="100"/>
      </w:pPr>
      <w:r>
        <w:rPr>
          <w:rFonts w:ascii="Arial" w:cs="Arial" w:eastAsia="Arial" w:hAnsi="Arial"/>
          <w:b/>
          <w:bCs/>
          <w:color w:val="1A1A1A"/>
          <w:sz w:val="26"/>
          <w:szCs w:val="26"/>
        </w:rPr>
        <w:t xml:space="preserve">Every Click on the Subscribe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Privacy Policy link (in checkbox text)</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Privacy Policy</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privacy policy in new tab</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autoxec.in/privacy — new tab</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'SUBSCRIBE TO INTELLIGENCE BRIEF →' button</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SUBSCRIBE →</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Validates all fields. Submits to mailing list. Redirects to success page.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autoxec.in/subscribe/success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Past issue card — 'Read this issue →'</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Read this issue →</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that newsletter issue as a web 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autoxec.in/newsletter/[issue-date]</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5C00" w:sz="20"/>
              <w:left w:val="single" w:color="B85C00" w:sz="20"/>
              <w:bottom w:val="single" w:color="B85C00" w:sz="20"/>
              <w:right w:val="single" w:color="B85C00" w:sz="20"/>
            </w:tcBorders>
            <w:shd w:fill="B85C00"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09 — CONTACT</w:t>
            </w:r>
          </w:p>
          <w:p>
            <w:pPr>
              <w:spacing w:before="0" w:after="40"/>
              <w:jc w:val="center"/>
            </w:pPr>
            <w:r>
              <w:rPr>
                <w:rFonts w:ascii="Arial" w:cs="Arial" w:eastAsia="Arial" w:hAnsi="Arial"/>
                <w:color w:val="CCCCCC"/>
                <w:sz w:val="20"/>
                <w:szCs w:val="20"/>
              </w:rPr>
              <w:t xml:space="preserve">autoxec.in/contact</w:t>
            </w:r>
          </w:p>
          <w:p>
            <w:pPr>
              <w:jc w:val="center"/>
            </w:pPr>
            <w:r>
              <w:rPr>
                <w:rFonts w:ascii="Arial" w:cs="Arial" w:eastAsia="Arial" w:hAnsi="Arial"/>
                <w:i/>
                <w:iCs/>
                <w:color w:val="DDDDDD"/>
                <w:sz w:val="19"/>
                <w:szCs w:val="19"/>
              </w:rPr>
              <w:t xml:space="preserve">For OEM outreach, reader questions, corrections, and general enquiries</w:t>
            </w:r>
          </w:p>
        </w:tc>
      </w:tr>
    </w:tbl>
    <w:p>
      <w:pPr>
        <w:spacing w:before="100" w:after="0"/>
      </w:pPr>
    </w:p>
    <w:p>
      <w:pPr>
        <w:spacing w:before="280" w:after="100"/>
      </w:pPr>
      <w:r>
        <w:rPr>
          <w:rFonts w:ascii="Arial" w:cs="Arial" w:eastAsia="Arial" w:hAnsi="Arial"/>
          <w:b/>
          <w:bCs/>
          <w:color w:val="1A1A1A"/>
          <w:sz w:val="26"/>
          <w:szCs w:val="26"/>
        </w:rPr>
        <w:t xml:space="preserve">What is Written — Contact Page</w:t>
      </w:r>
    </w:p>
    <w:p>
      <w:pPr>
        <w:spacing w:before="60" w:after="0"/>
      </w:pPr>
    </w:p>
    <w:p>
      <w:pPr>
        <w:spacing w:before="200" w:after="70"/>
      </w:pPr>
      <w:r>
        <w:rPr>
          <w:rFonts w:ascii="Arial" w:cs="Arial" w:eastAsia="Arial" w:hAnsi="Arial"/>
          <w:b/>
          <w:bCs/>
          <w:color w:val="1A1A1A"/>
          <w:sz w:val="22"/>
          <w:szCs w:val="22"/>
        </w:rPr>
        <w:t xml:space="preserve">Section 1: Header</w:t>
      </w:r>
    </w:p>
    <w:p>
      <w:pPr>
        <w:pStyle w:val="ListParagraph"/>
        <w:numPr>
          <w:ilvl w:val="0"/>
          <w:numId w:val="2"/>
        </w:numPr>
        <w:spacing w:before="55" w:after="55"/>
      </w:pPr>
      <w:r>
        <w:rPr>
          <w:rFonts w:ascii="Arial" w:cs="Arial" w:eastAsia="Arial" w:hAnsi="Arial"/>
          <w:color w:val="1A1A1A"/>
          <w:sz w:val="21"/>
          <w:szCs w:val="21"/>
        </w:rPr>
        <w:t xml:space="preserve">Headline: 'Talk to AutoXec'</w:t>
      </w:r>
    </w:p>
    <w:p>
      <w:pPr>
        <w:pStyle w:val="ListParagraph"/>
        <w:numPr>
          <w:ilvl w:val="0"/>
          <w:numId w:val="2"/>
        </w:numPr>
        <w:spacing w:before="55" w:after="55"/>
      </w:pPr>
      <w:r>
        <w:rPr>
          <w:rFonts w:ascii="Arial" w:cs="Arial" w:eastAsia="Arial" w:hAnsi="Arial"/>
          <w:color w:val="1A1A1A"/>
          <w:sz w:val="21"/>
          <w:szCs w:val="21"/>
        </w:rPr>
        <w:t xml:space="preserve">Subline: 'For media partnerships, corrections, technical questions, or general enquiries.'</w:t>
      </w:r>
    </w:p>
    <w:p>
      <w:pPr>
        <w:spacing w:before="60" w:after="0"/>
      </w:pPr>
    </w:p>
    <w:p>
      <w:pPr>
        <w:spacing w:before="200" w:after="70"/>
      </w:pPr>
      <w:r>
        <w:rPr>
          <w:rFonts w:ascii="Arial" w:cs="Arial" w:eastAsia="Arial" w:hAnsi="Arial"/>
          <w:b/>
          <w:bCs/>
          <w:color w:val="1A1A1A"/>
          <w:sz w:val="22"/>
          <w:szCs w:val="22"/>
        </w:rPr>
        <w:t xml:space="preserve">Section 2: Contact Reasons — Tiled</w:t>
      </w:r>
    </w:p>
    <w:p>
      <w:pPr>
        <w:pStyle w:val="ListParagraph"/>
        <w:numPr>
          <w:ilvl w:val="0"/>
          <w:numId w:val="2"/>
        </w:numPr>
        <w:spacing w:before="55" w:after="55"/>
      </w:pPr>
      <w:r>
        <w:rPr>
          <w:rFonts w:ascii="Arial" w:cs="Arial" w:eastAsia="Arial" w:hAnsi="Arial"/>
          <w:color w:val="1A1A1A"/>
          <w:sz w:val="21"/>
          <w:szCs w:val="21"/>
        </w:rPr>
        <w:t xml:space="preserve">Four tiles the user selects from — changes the form below:</w:t>
      </w:r>
    </w:p>
    <w:p>
      <w:pPr>
        <w:pStyle w:val="ListParagraph"/>
        <w:numPr>
          <w:ilvl w:val="0"/>
          <w:numId w:val="3"/>
        </w:numPr>
        <w:spacing w:before="40" w:after="40"/>
      </w:pPr>
      <w:r>
        <w:rPr>
          <w:rFonts w:ascii="Arial" w:cs="Arial" w:eastAsia="Arial" w:hAnsi="Arial"/>
          <w:color w:val="666666"/>
          <w:sz w:val="20"/>
          <w:szCs w:val="20"/>
        </w:rPr>
        <w:t xml:space="preserve">📧 Media &amp; Brand Partnerships — I want to discuss media accreditation or brand coverage</w:t>
      </w:r>
    </w:p>
    <w:p>
      <w:pPr>
        <w:pStyle w:val="ListParagraph"/>
        <w:numPr>
          <w:ilvl w:val="0"/>
          <w:numId w:val="3"/>
        </w:numPr>
        <w:spacing w:before="40" w:after="40"/>
      </w:pPr>
      <w:r>
        <w:rPr>
          <w:rFonts w:ascii="Arial" w:cs="Arial" w:eastAsia="Arial" w:hAnsi="Arial"/>
          <w:color w:val="666666"/>
          <w:sz w:val="20"/>
          <w:szCs w:val="20"/>
        </w:rPr>
        <w:t xml:space="preserve">✏️ Editorial Correction — I found a technical error in an AutoXec article</w:t>
      </w:r>
    </w:p>
    <w:p>
      <w:pPr>
        <w:pStyle w:val="ListParagraph"/>
        <w:numPr>
          <w:ilvl w:val="0"/>
          <w:numId w:val="3"/>
        </w:numPr>
        <w:spacing w:before="40" w:after="40"/>
      </w:pPr>
      <w:r>
        <w:rPr>
          <w:rFonts w:ascii="Arial" w:cs="Arial" w:eastAsia="Arial" w:hAnsi="Arial"/>
          <w:color w:val="666666"/>
          <w:sz w:val="20"/>
          <w:szCs w:val="20"/>
        </w:rPr>
        <w:t xml:space="preserve">❓ Reader Question — I have a question about something AutoXec covered</w:t>
      </w:r>
    </w:p>
    <w:p>
      <w:pPr>
        <w:pStyle w:val="ListParagraph"/>
        <w:numPr>
          <w:ilvl w:val="0"/>
          <w:numId w:val="3"/>
        </w:numPr>
        <w:spacing w:before="40" w:after="40"/>
      </w:pPr>
      <w:r>
        <w:rPr>
          <w:rFonts w:ascii="Arial" w:cs="Arial" w:eastAsia="Arial" w:hAnsi="Arial"/>
          <w:color w:val="666666"/>
          <w:sz w:val="20"/>
          <w:szCs w:val="20"/>
        </w:rPr>
        <w:t xml:space="preserve">💼 General Enquiry — Something else</w:t>
      </w:r>
    </w:p>
    <w:p>
      <w:pPr>
        <w:spacing w:before="60" w:after="0"/>
      </w:pPr>
    </w:p>
    <w:p>
      <w:pPr>
        <w:spacing w:before="200" w:after="70"/>
      </w:pPr>
      <w:r>
        <w:rPr>
          <w:rFonts w:ascii="Arial" w:cs="Arial" w:eastAsia="Arial" w:hAnsi="Arial"/>
          <w:b/>
          <w:bCs/>
          <w:color w:val="1A1A1A"/>
          <w:sz w:val="22"/>
          <w:szCs w:val="22"/>
        </w:rPr>
        <w:t xml:space="preserve">Section 3: Contact Form</w:t>
      </w:r>
    </w:p>
    <w:p>
      <w:pPr>
        <w:pStyle w:val="ListParagraph"/>
        <w:numPr>
          <w:ilvl w:val="0"/>
          <w:numId w:val="2"/>
        </w:numPr>
        <w:spacing w:before="55" w:after="55"/>
      </w:pPr>
      <w:r>
        <w:rPr>
          <w:rFonts w:ascii="Arial" w:cs="Arial" w:eastAsia="Arial" w:hAnsi="Arial"/>
          <w:color w:val="1A1A1A"/>
          <w:sz w:val="21"/>
          <w:szCs w:val="21"/>
        </w:rPr>
        <w:t xml:space="preserve">Full name (required)</w:t>
      </w:r>
    </w:p>
    <w:p>
      <w:pPr>
        <w:pStyle w:val="ListParagraph"/>
        <w:numPr>
          <w:ilvl w:val="0"/>
          <w:numId w:val="2"/>
        </w:numPr>
        <w:spacing w:before="55" w:after="55"/>
      </w:pPr>
      <w:r>
        <w:rPr>
          <w:rFonts w:ascii="Arial" w:cs="Arial" w:eastAsia="Arial" w:hAnsi="Arial"/>
          <w:color w:val="1A1A1A"/>
          <w:sz w:val="21"/>
          <w:szCs w:val="21"/>
        </w:rPr>
        <w:t xml:space="preserve">Email address (required)</w:t>
      </w:r>
    </w:p>
    <w:p>
      <w:pPr>
        <w:pStyle w:val="ListParagraph"/>
        <w:numPr>
          <w:ilvl w:val="0"/>
          <w:numId w:val="2"/>
        </w:numPr>
        <w:spacing w:before="55" w:after="55"/>
      </w:pPr>
      <w:r>
        <w:rPr>
          <w:rFonts w:ascii="Arial" w:cs="Arial" w:eastAsia="Arial" w:hAnsi="Arial"/>
          <w:color w:val="1A1A1A"/>
          <w:sz w:val="21"/>
          <w:szCs w:val="21"/>
        </w:rPr>
        <w:t xml:space="preserve">Organisation / Company (optional)</w:t>
      </w:r>
    </w:p>
    <w:p>
      <w:pPr>
        <w:pStyle w:val="ListParagraph"/>
        <w:numPr>
          <w:ilvl w:val="0"/>
          <w:numId w:val="2"/>
        </w:numPr>
        <w:spacing w:before="55" w:after="55"/>
      </w:pPr>
      <w:r>
        <w:rPr>
          <w:rFonts w:ascii="Arial" w:cs="Arial" w:eastAsia="Arial" w:hAnsi="Arial"/>
          <w:color w:val="1A1A1A"/>
          <w:sz w:val="21"/>
          <w:szCs w:val="21"/>
        </w:rPr>
        <w:t xml:space="preserve">Subject line (required)</w:t>
      </w:r>
    </w:p>
    <w:p>
      <w:pPr>
        <w:pStyle w:val="ListParagraph"/>
        <w:numPr>
          <w:ilvl w:val="0"/>
          <w:numId w:val="2"/>
        </w:numPr>
        <w:spacing w:before="55" w:after="55"/>
      </w:pPr>
      <w:r>
        <w:rPr>
          <w:rFonts w:ascii="Arial" w:cs="Arial" w:eastAsia="Arial" w:hAnsi="Arial"/>
          <w:color w:val="1A1A1A"/>
          <w:sz w:val="21"/>
          <w:szCs w:val="21"/>
        </w:rPr>
        <w:t xml:space="preserve">Message (required — minimum 50 characters)</w:t>
      </w:r>
    </w:p>
    <w:p>
      <w:pPr>
        <w:pStyle w:val="ListParagraph"/>
        <w:numPr>
          <w:ilvl w:val="0"/>
          <w:numId w:val="2"/>
        </w:numPr>
        <w:spacing w:before="55" w:after="55"/>
      </w:pPr>
      <w:r>
        <w:rPr>
          <w:rFonts w:ascii="Arial" w:cs="Arial" w:eastAsia="Arial" w:hAnsi="Arial"/>
          <w:color w:val="1A1A1A"/>
          <w:sz w:val="21"/>
          <w:szCs w:val="21"/>
        </w:rPr>
        <w:t xml:space="preserve">If 'Editorial Correction' selected: additional field appears — 'Link to the article with the error'</w:t>
      </w:r>
    </w:p>
    <w:p>
      <w:pPr>
        <w:pStyle w:val="ListParagraph"/>
        <w:numPr>
          <w:ilvl w:val="0"/>
          <w:numId w:val="2"/>
        </w:numPr>
        <w:spacing w:before="55" w:after="55"/>
      </w:pPr>
      <w:r>
        <w:rPr>
          <w:rFonts w:ascii="Arial" w:cs="Arial" w:eastAsia="Arial" w:hAnsi="Arial"/>
          <w:color w:val="1A1A1A"/>
          <w:sz w:val="21"/>
          <w:szCs w:val="21"/>
        </w:rPr>
        <w:t xml:space="preserve">'SEND MESSAGE →' button</w:t>
      </w:r>
    </w:p>
    <w:p>
      <w:pPr>
        <w:pStyle w:val="ListParagraph"/>
        <w:numPr>
          <w:ilvl w:val="0"/>
          <w:numId w:val="2"/>
        </w:numPr>
        <w:spacing w:before="55" w:after="55"/>
      </w:pPr>
      <w:r>
        <w:rPr>
          <w:rFonts w:ascii="Arial" w:cs="Arial" w:eastAsia="Arial" w:hAnsi="Arial"/>
          <w:color w:val="1A1A1A"/>
          <w:sz w:val="21"/>
          <w:szCs w:val="21"/>
        </w:rPr>
        <w:t xml:space="preserve">Micro-text: 'We respond to all messages within 48 hours.'</w:t>
      </w:r>
    </w:p>
    <w:p>
      <w:pPr>
        <w:spacing w:before="60" w:after="0"/>
      </w:pPr>
    </w:p>
    <w:p>
      <w:pPr>
        <w:spacing w:before="200" w:after="70"/>
      </w:pPr>
      <w:r>
        <w:rPr>
          <w:rFonts w:ascii="Arial" w:cs="Arial" w:eastAsia="Arial" w:hAnsi="Arial"/>
          <w:b/>
          <w:bCs/>
          <w:color w:val="1A1A1A"/>
          <w:sz w:val="22"/>
          <w:szCs w:val="22"/>
        </w:rPr>
        <w:t xml:space="preserve">Section 4: Direct Contact</w:t>
      </w:r>
    </w:p>
    <w:p>
      <w:pPr>
        <w:pStyle w:val="ListParagraph"/>
        <w:numPr>
          <w:ilvl w:val="0"/>
          <w:numId w:val="2"/>
        </w:numPr>
        <w:spacing w:before="55" w:after="55"/>
      </w:pPr>
      <w:r>
        <w:rPr>
          <w:rFonts w:ascii="Arial" w:cs="Arial" w:eastAsia="Arial" w:hAnsi="Arial"/>
          <w:color w:val="1A1A1A"/>
          <w:sz w:val="21"/>
          <w:szCs w:val="21"/>
        </w:rPr>
        <w:t xml:space="preserve">Email: media@autoxec.in (for media/brand enquiries)</w:t>
      </w:r>
    </w:p>
    <w:p>
      <w:pPr>
        <w:pStyle w:val="ListParagraph"/>
        <w:numPr>
          <w:ilvl w:val="0"/>
          <w:numId w:val="2"/>
        </w:numPr>
        <w:spacing w:before="55" w:after="55"/>
      </w:pPr>
      <w:r>
        <w:rPr>
          <w:rFonts w:ascii="Arial" w:cs="Arial" w:eastAsia="Arial" w:hAnsi="Arial"/>
          <w:color w:val="1A1A1A"/>
          <w:sz w:val="21"/>
          <w:szCs w:val="21"/>
        </w:rPr>
        <w:t xml:space="preserve">Instagram: @autoxec (for quick questions)</w:t>
      </w:r>
    </w:p>
    <w:p>
      <w:pPr>
        <w:pStyle w:val="ListParagraph"/>
        <w:numPr>
          <w:ilvl w:val="0"/>
          <w:numId w:val="2"/>
        </w:numPr>
        <w:spacing w:before="55" w:after="55"/>
      </w:pPr>
      <w:r>
        <w:rPr>
          <w:rFonts w:ascii="Arial" w:cs="Arial" w:eastAsia="Arial" w:hAnsi="Arial"/>
          <w:color w:val="1A1A1A"/>
          <w:sz w:val="21"/>
          <w:szCs w:val="21"/>
        </w:rPr>
        <w:t xml:space="preserve">'For urgent editorial corrections: email editorial@autoxec.in with CORRECTION in the subject line'</w:t>
      </w:r>
    </w:p>
    <w:p>
      <w:pPr>
        <w:spacing w:before="80" w:after="0"/>
      </w:pPr>
    </w:p>
    <w:p>
      <w:pPr>
        <w:spacing w:before="280" w:after="100"/>
      </w:pPr>
      <w:r>
        <w:rPr>
          <w:rFonts w:ascii="Arial" w:cs="Arial" w:eastAsia="Arial" w:hAnsi="Arial"/>
          <w:b/>
          <w:bCs/>
          <w:color w:val="1A1A1A"/>
          <w:sz w:val="26"/>
          <w:szCs w:val="26"/>
        </w:rPr>
        <w:t xml:space="preserve">Every Click on the Contact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Contact reason tile — Media &amp; Brand</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Media &amp; Brand Partnerships tile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Selects this reason — form adjusts label</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No redirect — form updates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Contact reason tile — Editorial Correction</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Editorial Correction tile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Selects this reason — extra field appears for article URL</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 redirect — form updates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Contact reason tile — Reader Question</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Reader Question tile</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Selects this reason</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No redirect — form updates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Contact reason tile — General Enquiry</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General Enquiry tile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Selects this reason</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No redirect — form updates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'SEND MESSAGE →' button</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SEND MESSAGE →</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Validates all fields. Submits message. Redirects to confirmation.</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autoxec.in/contact/success</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Email link — media@autoxec.in</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media@autoxec.in</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email compose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mailto:media@autoxec.in</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Instagram link — @autoxec</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AutoXec Instagram in new tab</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instagram.com/autoxec</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Editorial email link</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editorial@autoxec.in</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email compose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mailto:editorial@autoxec.in</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6666" w:sz="20"/>
              <w:left w:val="single" w:color="666666" w:sz="20"/>
              <w:bottom w:val="single" w:color="666666" w:sz="20"/>
              <w:right w:val="single" w:color="666666" w:sz="20"/>
            </w:tcBorders>
            <w:shd w:fill="666666"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10 — PRIVACY POLICY</w:t>
            </w:r>
          </w:p>
          <w:p>
            <w:pPr>
              <w:spacing w:before="0" w:after="40"/>
              <w:jc w:val="center"/>
            </w:pPr>
            <w:r>
              <w:rPr>
                <w:rFonts w:ascii="Arial" w:cs="Arial" w:eastAsia="Arial" w:hAnsi="Arial"/>
                <w:color w:val="CCCCCC"/>
                <w:sz w:val="20"/>
                <w:szCs w:val="20"/>
              </w:rPr>
              <w:t xml:space="preserve">autoxec.in/privacy</w:t>
            </w:r>
          </w:p>
          <w:p>
            <w:pPr>
              <w:jc w:val="center"/>
            </w:pPr>
            <w:r>
              <w:rPr>
                <w:rFonts w:ascii="Arial" w:cs="Arial" w:eastAsia="Arial" w:hAnsi="Arial"/>
                <w:i/>
                <w:iCs/>
                <w:color w:val="DDDDDD"/>
                <w:sz w:val="19"/>
                <w:szCs w:val="19"/>
              </w:rPr>
              <w:t xml:space="preserve">Required legal page — linked from footer and sign-up forms</w:t>
            </w:r>
          </w:p>
        </w:tc>
      </w:tr>
    </w:tbl>
    <w:p>
      <w:pPr>
        <w:spacing w:before="100" w:after="0"/>
      </w:pPr>
    </w:p>
    <w:p>
      <w:pPr>
        <w:spacing w:before="280" w:after="100"/>
      </w:pPr>
      <w:r>
        <w:rPr>
          <w:rFonts w:ascii="Arial" w:cs="Arial" w:eastAsia="Arial" w:hAnsi="Arial"/>
          <w:b/>
          <w:bCs/>
          <w:color w:val="1A1A1A"/>
          <w:sz w:val="26"/>
          <w:szCs w:val="26"/>
        </w:rPr>
        <w:t xml:space="preserve">What is Written — Privacy Policy</w:t>
      </w:r>
    </w:p>
    <w:p>
      <w:pPr>
        <w:spacing w:before="60" w:after="0"/>
      </w:pPr>
    </w:p>
    <w:p>
      <w:pPr>
        <w:spacing w:before="200" w:after="70"/>
      </w:pPr>
      <w:r>
        <w:rPr>
          <w:rFonts w:ascii="Arial" w:cs="Arial" w:eastAsia="Arial" w:hAnsi="Arial"/>
          <w:b/>
          <w:bCs/>
          <w:color w:val="1A1A1A"/>
          <w:sz w:val="22"/>
          <w:szCs w:val="22"/>
        </w:rPr>
        <w:t xml:space="preserve">Sections to Include</w:t>
      </w:r>
    </w:p>
    <w:p>
      <w:pPr>
        <w:pStyle w:val="ListParagraph"/>
        <w:numPr>
          <w:ilvl w:val="0"/>
          <w:numId w:val="2"/>
        </w:numPr>
        <w:spacing w:before="55" w:after="55"/>
      </w:pPr>
      <w:r>
        <w:rPr>
          <w:rFonts w:ascii="Arial" w:cs="Arial" w:eastAsia="Arial" w:hAnsi="Arial"/>
          <w:color w:val="1A1A1A"/>
          <w:sz w:val="21"/>
          <w:szCs w:val="21"/>
        </w:rPr>
        <w:t xml:space="preserve">Last updated: [date]</w:t>
      </w:r>
    </w:p>
    <w:p>
      <w:pPr>
        <w:pStyle w:val="ListParagraph"/>
        <w:numPr>
          <w:ilvl w:val="0"/>
          <w:numId w:val="2"/>
        </w:numPr>
        <w:spacing w:before="55" w:after="55"/>
      </w:pPr>
      <w:r>
        <w:rPr>
          <w:rFonts w:ascii="Arial" w:cs="Arial" w:eastAsia="Arial" w:hAnsi="Arial"/>
          <w:color w:val="1A1A1A"/>
          <w:sz w:val="21"/>
          <w:szCs w:val="21"/>
        </w:rPr>
        <w:t xml:space="preserve">1. What data AutoXec collects — email (for newsletter), name (optional), device/browser data (analytics)</w:t>
      </w:r>
    </w:p>
    <w:p>
      <w:pPr>
        <w:pStyle w:val="ListParagraph"/>
        <w:numPr>
          <w:ilvl w:val="0"/>
          <w:numId w:val="2"/>
        </w:numPr>
        <w:spacing w:before="55" w:after="55"/>
      </w:pPr>
      <w:r>
        <w:rPr>
          <w:rFonts w:ascii="Arial" w:cs="Arial" w:eastAsia="Arial" w:hAnsi="Arial"/>
          <w:color w:val="1A1A1A"/>
          <w:sz w:val="21"/>
          <w:szCs w:val="21"/>
        </w:rPr>
        <w:t xml:space="preserve">2. How AutoXec uses data — sending the Intelligence Brief, improving the website, understanding audience</w:t>
      </w:r>
    </w:p>
    <w:p>
      <w:pPr>
        <w:pStyle w:val="ListParagraph"/>
        <w:numPr>
          <w:ilvl w:val="0"/>
          <w:numId w:val="2"/>
        </w:numPr>
        <w:spacing w:before="55" w:after="55"/>
      </w:pPr>
      <w:r>
        <w:rPr>
          <w:rFonts w:ascii="Arial" w:cs="Arial" w:eastAsia="Arial" w:hAnsi="Arial"/>
          <w:color w:val="1A1A1A"/>
          <w:sz w:val="21"/>
          <w:szCs w:val="21"/>
        </w:rPr>
        <w:t xml:space="preserve">3. What AutoXec does NOT do — never sells data, never shares with third parties without consent</w:t>
      </w:r>
    </w:p>
    <w:p>
      <w:pPr>
        <w:pStyle w:val="ListParagraph"/>
        <w:numPr>
          <w:ilvl w:val="0"/>
          <w:numId w:val="2"/>
        </w:numPr>
        <w:spacing w:before="55" w:after="55"/>
      </w:pPr>
      <w:r>
        <w:rPr>
          <w:rFonts w:ascii="Arial" w:cs="Arial" w:eastAsia="Arial" w:hAnsi="Arial"/>
          <w:color w:val="1A1A1A"/>
          <w:sz w:val="21"/>
          <w:szCs w:val="21"/>
        </w:rPr>
        <w:t xml:space="preserve">4. Cookies — analytics cookies only. User can opt out.</w:t>
      </w:r>
    </w:p>
    <w:p>
      <w:pPr>
        <w:pStyle w:val="ListParagraph"/>
        <w:numPr>
          <w:ilvl w:val="0"/>
          <w:numId w:val="2"/>
        </w:numPr>
        <w:spacing w:before="55" w:after="55"/>
      </w:pPr>
      <w:r>
        <w:rPr>
          <w:rFonts w:ascii="Arial" w:cs="Arial" w:eastAsia="Arial" w:hAnsi="Arial"/>
          <w:color w:val="1A1A1A"/>
          <w:sz w:val="21"/>
          <w:szCs w:val="21"/>
        </w:rPr>
        <w:t xml:space="preserve">5. Your rights — right to access your data, right to delete, right to unsubscribe</w:t>
      </w:r>
    </w:p>
    <w:p>
      <w:pPr>
        <w:pStyle w:val="ListParagraph"/>
        <w:numPr>
          <w:ilvl w:val="0"/>
          <w:numId w:val="2"/>
        </w:numPr>
        <w:spacing w:before="55" w:after="55"/>
      </w:pPr>
      <w:r>
        <w:rPr>
          <w:rFonts w:ascii="Arial" w:cs="Arial" w:eastAsia="Arial" w:hAnsi="Arial"/>
          <w:color w:val="1A1A1A"/>
          <w:sz w:val="21"/>
          <w:szCs w:val="21"/>
        </w:rPr>
        <w:t xml:space="preserve">6. How to contact AutoXec about privacy — media@autoxec.in</w:t>
      </w:r>
    </w:p>
    <w:p>
      <w:pPr>
        <w:pStyle w:val="ListParagraph"/>
        <w:numPr>
          <w:ilvl w:val="0"/>
          <w:numId w:val="2"/>
        </w:numPr>
        <w:spacing w:before="55" w:after="55"/>
      </w:pPr>
      <w:r>
        <w:rPr>
          <w:rFonts w:ascii="Arial" w:cs="Arial" w:eastAsia="Arial" w:hAnsi="Arial"/>
          <w:color w:val="1A1A1A"/>
          <w:sz w:val="21"/>
          <w:szCs w:val="21"/>
        </w:rPr>
        <w:t xml:space="preserve">7. Changes to this policy — updated date shown at top</w:t>
      </w:r>
    </w:p>
    <w:p>
      <w:pPr>
        <w:pStyle w:val="ListParagraph"/>
        <w:numPr>
          <w:ilvl w:val="0"/>
          <w:numId w:val="2"/>
        </w:numPr>
        <w:spacing w:before="55" w:after="55"/>
      </w:pPr>
      <w:r>
        <w:rPr>
          <w:rFonts w:ascii="Arial" w:cs="Arial" w:eastAsia="Arial" w:hAnsi="Arial"/>
          <w:color w:val="1A1A1A"/>
          <w:sz w:val="21"/>
          <w:szCs w:val="21"/>
        </w:rPr>
        <w:t xml:space="preserve">No click interactions beyond navigation — purely informational.</w:t>
      </w:r>
    </w:p>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66666" w:sz="20"/>
              <w:left w:val="single" w:color="666666" w:sz="20"/>
              <w:bottom w:val="single" w:color="666666" w:sz="20"/>
              <w:right w:val="single" w:color="666666" w:sz="20"/>
            </w:tcBorders>
            <w:shd w:fill="666666"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11 — TERMS OF SERVICE</w:t>
            </w:r>
          </w:p>
          <w:p>
            <w:pPr>
              <w:spacing w:before="0" w:after="40"/>
              <w:jc w:val="center"/>
            </w:pPr>
            <w:r>
              <w:rPr>
                <w:rFonts w:ascii="Arial" w:cs="Arial" w:eastAsia="Arial" w:hAnsi="Arial"/>
                <w:color w:val="CCCCCC"/>
                <w:sz w:val="20"/>
                <w:szCs w:val="20"/>
              </w:rPr>
              <w:t xml:space="preserve">autoxec.in/terms</w:t>
            </w:r>
          </w:p>
          <w:p>
            <w:pPr>
              <w:jc w:val="center"/>
            </w:pPr>
            <w:r>
              <w:rPr>
                <w:rFonts w:ascii="Arial" w:cs="Arial" w:eastAsia="Arial" w:hAnsi="Arial"/>
                <w:i/>
                <w:iCs/>
                <w:color w:val="DDDDDD"/>
                <w:sz w:val="19"/>
                <w:szCs w:val="19"/>
              </w:rPr>
              <w:t xml:space="preserve">Required legal page</w:t>
            </w:r>
          </w:p>
        </w:tc>
      </w:tr>
    </w:tbl>
    <w:p>
      <w:pPr>
        <w:spacing w:before="100" w:after="0"/>
      </w:pPr>
    </w:p>
    <w:p>
      <w:pPr>
        <w:spacing w:before="280" w:after="100"/>
      </w:pPr>
      <w:r>
        <w:rPr>
          <w:rFonts w:ascii="Arial" w:cs="Arial" w:eastAsia="Arial" w:hAnsi="Arial"/>
          <w:b/>
          <w:bCs/>
          <w:color w:val="1A1A1A"/>
          <w:sz w:val="26"/>
          <w:szCs w:val="26"/>
        </w:rPr>
        <w:t xml:space="preserve">What is Written — Terms of Service</w:t>
      </w:r>
    </w:p>
    <w:p>
      <w:pPr>
        <w:spacing w:before="60" w:after="0"/>
      </w:pPr>
    </w:p>
    <w:p>
      <w:pPr>
        <w:spacing w:before="200" w:after="70"/>
      </w:pPr>
      <w:r>
        <w:rPr>
          <w:rFonts w:ascii="Arial" w:cs="Arial" w:eastAsia="Arial" w:hAnsi="Arial"/>
          <w:b/>
          <w:bCs/>
          <w:color w:val="1A1A1A"/>
          <w:sz w:val="22"/>
          <w:szCs w:val="22"/>
        </w:rPr>
        <w:t xml:space="preserve">Sections to Include</w:t>
      </w:r>
    </w:p>
    <w:p>
      <w:pPr>
        <w:pStyle w:val="ListParagraph"/>
        <w:numPr>
          <w:ilvl w:val="0"/>
          <w:numId w:val="2"/>
        </w:numPr>
        <w:spacing w:before="55" w:after="55"/>
      </w:pPr>
      <w:r>
        <w:rPr>
          <w:rFonts w:ascii="Arial" w:cs="Arial" w:eastAsia="Arial" w:hAnsi="Arial"/>
          <w:color w:val="1A1A1A"/>
          <w:sz w:val="21"/>
          <w:szCs w:val="21"/>
        </w:rPr>
        <w:t xml:space="preserve">1. AutoXec content is for informational purposes — not professional mechanical or legal advice</w:t>
      </w:r>
    </w:p>
    <w:p>
      <w:pPr>
        <w:pStyle w:val="ListParagraph"/>
        <w:numPr>
          <w:ilvl w:val="0"/>
          <w:numId w:val="2"/>
        </w:numPr>
        <w:spacing w:before="55" w:after="55"/>
      </w:pPr>
      <w:r>
        <w:rPr>
          <w:rFonts w:ascii="Arial" w:cs="Arial" w:eastAsia="Arial" w:hAnsi="Arial"/>
          <w:color w:val="1A1A1A"/>
          <w:sz w:val="21"/>
          <w:szCs w:val="21"/>
        </w:rPr>
        <w:t xml:space="preserve">2. AutoXec owns all published content — cannot be republished without permission</w:t>
      </w:r>
    </w:p>
    <w:p>
      <w:pPr>
        <w:pStyle w:val="ListParagraph"/>
        <w:numPr>
          <w:ilvl w:val="0"/>
          <w:numId w:val="2"/>
        </w:numPr>
        <w:spacing w:before="55" w:after="55"/>
      </w:pPr>
      <w:r>
        <w:rPr>
          <w:rFonts w:ascii="Arial" w:cs="Arial" w:eastAsia="Arial" w:hAnsi="Arial"/>
          <w:color w:val="1A1A1A"/>
          <w:sz w:val="21"/>
          <w:szCs w:val="21"/>
        </w:rPr>
        <w:t xml:space="preserve">3. Upvotes and interactions are for community engagement — not endorsements</w:t>
      </w:r>
    </w:p>
    <w:p>
      <w:pPr>
        <w:pStyle w:val="ListParagraph"/>
        <w:numPr>
          <w:ilvl w:val="0"/>
          <w:numId w:val="2"/>
        </w:numPr>
        <w:spacing w:before="55" w:after="55"/>
      </w:pPr>
      <w:r>
        <w:rPr>
          <w:rFonts w:ascii="Arial" w:cs="Arial" w:eastAsia="Arial" w:hAnsi="Arial"/>
          <w:color w:val="1A1A1A"/>
          <w:sz w:val="21"/>
          <w:szCs w:val="21"/>
        </w:rPr>
        <w:t xml:space="preserve">4. Newsletter — subscriber can unsubscribe any time, subscription is free</w:t>
      </w:r>
    </w:p>
    <w:p>
      <w:pPr>
        <w:pStyle w:val="ListParagraph"/>
        <w:numPr>
          <w:ilvl w:val="0"/>
          <w:numId w:val="2"/>
        </w:numPr>
        <w:spacing w:before="55" w:after="55"/>
      </w:pPr>
      <w:r>
        <w:rPr>
          <w:rFonts w:ascii="Arial" w:cs="Arial" w:eastAsia="Arial" w:hAnsi="Arial"/>
          <w:color w:val="1A1A1A"/>
          <w:sz w:val="21"/>
          <w:szCs w:val="21"/>
        </w:rPr>
        <w:t xml:space="preserve">5. Links to third-party sites (OEM websites, YouTube) — AutoXec not responsible for their content</w:t>
      </w:r>
    </w:p>
    <w:p>
      <w:pPr>
        <w:pStyle w:val="ListParagraph"/>
        <w:numPr>
          <w:ilvl w:val="0"/>
          <w:numId w:val="2"/>
        </w:numPr>
        <w:spacing w:before="55" w:after="55"/>
      </w:pPr>
      <w:r>
        <w:rPr>
          <w:rFonts w:ascii="Arial" w:cs="Arial" w:eastAsia="Arial" w:hAnsi="Arial"/>
          <w:color w:val="1A1A1A"/>
          <w:sz w:val="21"/>
          <w:szCs w:val="21"/>
        </w:rPr>
        <w:t xml:space="preserve">6. AutoXec reserves right to correct, update, or remove content at any time</w:t>
      </w:r>
    </w:p>
    <w:p>
      <w:pPr>
        <w:pStyle w:val="ListParagraph"/>
        <w:numPr>
          <w:ilvl w:val="0"/>
          <w:numId w:val="2"/>
        </w:numPr>
        <w:spacing w:before="55" w:after="55"/>
      </w:pPr>
      <w:r>
        <w:rPr>
          <w:rFonts w:ascii="Arial" w:cs="Arial" w:eastAsia="Arial" w:hAnsi="Arial"/>
          <w:color w:val="1A1A1A"/>
          <w:sz w:val="21"/>
          <w:szCs w:val="21"/>
        </w:rPr>
        <w:t xml:space="preserve">7. Indian law governs these terms — Haryana jurisdiction</w:t>
      </w:r>
    </w:p>
    <w:p>
      <w:pPr>
        <w:pStyle w:val="ListParagraph"/>
        <w:numPr>
          <w:ilvl w:val="0"/>
          <w:numId w:val="2"/>
        </w:numPr>
        <w:spacing w:before="55" w:after="55"/>
      </w:pPr>
      <w:r>
        <w:rPr>
          <w:rFonts w:ascii="Arial" w:cs="Arial" w:eastAsia="Arial" w:hAnsi="Arial"/>
          <w:color w:val="1A1A1A"/>
          <w:sz w:val="21"/>
          <w:szCs w:val="21"/>
        </w:rPr>
        <w:t xml:space="preserve">8. Contact for terms questions — media@autoxec.in</w:t>
      </w:r>
    </w:p>
    <w:p>
      <w:pPr>
        <w:pStyle w:val="ListParagraph"/>
        <w:numPr>
          <w:ilvl w:val="0"/>
          <w:numId w:val="2"/>
        </w:numPr>
        <w:spacing w:before="55" w:after="55"/>
      </w:pPr>
      <w:r>
        <w:rPr>
          <w:rFonts w:ascii="Arial" w:cs="Arial" w:eastAsia="Arial" w:hAnsi="Arial"/>
          <w:color w:val="1A1A1A"/>
          <w:sz w:val="21"/>
          <w:szCs w:val="21"/>
        </w:rPr>
        <w:t xml:space="preserve">No click interactions beyond navigation — purely informational.</w:t>
      </w:r>
    </w:p>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2E4A" w:sz="20"/>
              <w:left w:val="single" w:color="1A2E4A" w:sz="20"/>
              <w:bottom w:val="single" w:color="1A2E4A" w:sz="20"/>
              <w:right w:val="single" w:color="1A2E4A" w:sz="20"/>
            </w:tcBorders>
            <w:shd w:fill="1A2E4A"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12 — EDITORIAL POLICY</w:t>
            </w:r>
          </w:p>
          <w:p>
            <w:pPr>
              <w:spacing w:before="0" w:after="40"/>
              <w:jc w:val="center"/>
            </w:pPr>
            <w:r>
              <w:rPr>
                <w:rFonts w:ascii="Arial" w:cs="Arial" w:eastAsia="Arial" w:hAnsi="Arial"/>
                <w:color w:val="CCCCCC"/>
                <w:sz w:val="20"/>
                <w:szCs w:val="20"/>
              </w:rPr>
              <w:t xml:space="preserve">autoxec.in/editorial-policy</w:t>
            </w:r>
          </w:p>
          <w:p>
            <w:pPr>
              <w:jc w:val="center"/>
            </w:pPr>
            <w:r>
              <w:rPr>
                <w:rFonts w:ascii="Arial" w:cs="Arial" w:eastAsia="Arial" w:hAnsi="Arial"/>
                <w:i/>
                <w:iCs/>
                <w:color w:val="DDDDDD"/>
                <w:sz w:val="19"/>
                <w:szCs w:val="19"/>
              </w:rPr>
              <w:t xml:space="preserve">AutoXec's standards — what separates it from every other automotive outlet</w:t>
            </w:r>
          </w:p>
        </w:tc>
      </w:tr>
    </w:tbl>
    <w:p>
      <w:pPr>
        <w:spacing w:before="100" w:after="0"/>
      </w:pPr>
    </w:p>
    <w:p>
      <w:pPr>
        <w:spacing w:before="280" w:after="100"/>
      </w:pPr>
      <w:r>
        <w:rPr>
          <w:rFonts w:ascii="Arial" w:cs="Arial" w:eastAsia="Arial" w:hAnsi="Arial"/>
          <w:b/>
          <w:bCs/>
          <w:color w:val="1A1A1A"/>
          <w:sz w:val="26"/>
          <w:szCs w:val="26"/>
        </w:rPr>
        <w:t xml:space="preserve">What is Written — Editorial Policy</w:t>
      </w:r>
    </w:p>
    <w:p>
      <w:pPr>
        <w:spacing w:before="60" w:after="0"/>
      </w:pPr>
    </w:p>
    <w:p>
      <w:pPr>
        <w:spacing w:before="200" w:after="70"/>
      </w:pPr>
      <w:r>
        <w:rPr>
          <w:rFonts w:ascii="Arial" w:cs="Arial" w:eastAsia="Arial" w:hAnsi="Arial"/>
          <w:b/>
          <w:bCs/>
          <w:color w:val="1A1A1A"/>
          <w:sz w:val="22"/>
          <w:szCs w:val="22"/>
        </w:rPr>
        <w:t xml:space="preserve">Sections to Include</w:t>
      </w:r>
    </w:p>
    <w:p>
      <w:pPr>
        <w:pStyle w:val="ListParagraph"/>
        <w:numPr>
          <w:ilvl w:val="0"/>
          <w:numId w:val="2"/>
        </w:numPr>
        <w:spacing w:before="55" w:after="55"/>
      </w:pPr>
      <w:r>
        <w:rPr>
          <w:rFonts w:ascii="Arial" w:cs="Arial" w:eastAsia="Arial" w:hAnsi="Arial"/>
          <w:color w:val="1A1A1A"/>
          <w:sz w:val="21"/>
          <w:szCs w:val="21"/>
        </w:rPr>
        <w:t xml:space="preserve">The AutoXec Standard: 'Every technical claim is verified against primary sources before publication. We do not repeat manufacturer marketing claims as facts without independent engineering corroboration.'</w:t>
      </w:r>
    </w:p>
    <w:p>
      <w:pPr>
        <w:pStyle w:val="ListParagraph"/>
        <w:numPr>
          <w:ilvl w:val="0"/>
          <w:numId w:val="2"/>
        </w:numPr>
        <w:spacing w:before="55" w:after="55"/>
      </w:pPr>
      <w:r>
        <w:rPr>
          <w:rFonts w:ascii="Arial" w:cs="Arial" w:eastAsia="Arial" w:hAnsi="Arial"/>
          <w:color w:val="1A1A1A"/>
          <w:sz w:val="21"/>
          <w:szCs w:val="21"/>
        </w:rPr>
        <w:t xml:space="preserve">Sources we accept: OEM workshop manuals, engineering research papers, regulatory documents, direct OEM press communications, verified engineering practitioners</w:t>
      </w:r>
    </w:p>
    <w:p>
      <w:pPr>
        <w:pStyle w:val="ListParagraph"/>
        <w:numPr>
          <w:ilvl w:val="0"/>
          <w:numId w:val="2"/>
        </w:numPr>
        <w:spacing w:before="55" w:after="55"/>
      </w:pPr>
      <w:r>
        <w:rPr>
          <w:rFonts w:ascii="Arial" w:cs="Arial" w:eastAsia="Arial" w:hAnsi="Arial"/>
          <w:color w:val="1A1A1A"/>
          <w:sz w:val="21"/>
          <w:szCs w:val="21"/>
        </w:rPr>
        <w:t xml:space="preserve">Sources we do not accept as sole basis: Social media posts, unattributed forums, marketing brochures, press releases without corroboration</w:t>
      </w:r>
    </w:p>
    <w:p>
      <w:pPr>
        <w:pStyle w:val="ListParagraph"/>
        <w:numPr>
          <w:ilvl w:val="0"/>
          <w:numId w:val="2"/>
        </w:numPr>
        <w:spacing w:before="55" w:after="55"/>
      </w:pPr>
      <w:r>
        <w:rPr>
          <w:rFonts w:ascii="Arial" w:cs="Arial" w:eastAsia="Arial" w:hAnsi="Arial"/>
          <w:color w:val="1A1A1A"/>
          <w:sz w:val="21"/>
          <w:szCs w:val="21"/>
        </w:rPr>
        <w:t xml:space="preserve">Corrections policy: 'When AutoXec publishes incorrect technical information, we correct it publicly at the top of the article with the date and nature of the correction. We do not silently edit errors.'</w:t>
      </w:r>
    </w:p>
    <w:p>
      <w:pPr>
        <w:pStyle w:val="ListParagraph"/>
        <w:numPr>
          <w:ilvl w:val="0"/>
          <w:numId w:val="2"/>
        </w:numPr>
        <w:spacing w:before="55" w:after="55"/>
      </w:pPr>
      <w:r>
        <w:rPr>
          <w:rFonts w:ascii="Arial" w:cs="Arial" w:eastAsia="Arial" w:hAnsi="Arial"/>
          <w:color w:val="1A1A1A"/>
          <w:sz w:val="21"/>
          <w:szCs w:val="21"/>
        </w:rPr>
        <w:t xml:space="preserve">Sponsored content policy: 'Any content that is commercially sponsored is clearly labelled SPONSORED at the top. AutoXec's editorial position cannot be influenced by commercial relationships.'</w:t>
      </w:r>
    </w:p>
    <w:p>
      <w:pPr>
        <w:pStyle w:val="ListParagraph"/>
        <w:numPr>
          <w:ilvl w:val="0"/>
          <w:numId w:val="2"/>
        </w:numPr>
        <w:spacing w:before="55" w:after="55"/>
      </w:pPr>
      <w:r>
        <w:rPr>
          <w:rFonts w:ascii="Arial" w:cs="Arial" w:eastAsia="Arial" w:hAnsi="Arial"/>
          <w:color w:val="1A1A1A"/>
          <w:sz w:val="21"/>
          <w:szCs w:val="21"/>
        </w:rPr>
        <w:t xml:space="preserve">Independence: 'AutoXec does not receive vehicles for free-to-keep from OEMs. All test drives and vehicle access are temporary, disclosed, and do not influence editorial conclusions.'</w:t>
      </w:r>
    </w:p>
    <w:p>
      <w:pPr>
        <w:pStyle w:val="ListParagraph"/>
        <w:numPr>
          <w:ilvl w:val="0"/>
          <w:numId w:val="2"/>
        </w:numPr>
        <w:spacing w:before="55" w:after="55"/>
      </w:pPr>
      <w:r>
        <w:rPr>
          <w:rFonts w:ascii="Arial" w:cs="Arial" w:eastAsia="Arial" w:hAnsi="Arial"/>
          <w:color w:val="1A1A1A"/>
          <w:sz w:val="21"/>
          <w:szCs w:val="21"/>
        </w:rPr>
        <w:t xml:space="preserve">How to report an error: Link to the contact form with Editorial Correction selected</w:t>
      </w:r>
    </w:p>
    <w:p>
      <w:pPr>
        <w:spacing w:before="80" w:after="0"/>
      </w:pPr>
    </w:p>
    <w:p>
      <w:pPr>
        <w:spacing w:before="280" w:after="100"/>
      </w:pPr>
      <w:r>
        <w:rPr>
          <w:rFonts w:ascii="Arial" w:cs="Arial" w:eastAsia="Arial" w:hAnsi="Arial"/>
          <w:b/>
          <w:bCs/>
          <w:color w:val="1A1A1A"/>
          <w:sz w:val="26"/>
          <w:szCs w:val="26"/>
        </w:rPr>
        <w:t xml:space="preserve">Every Click on the Editorial Policy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'Report an error' link</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Report an error here →</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Opens contact page with Editorial Correction pre-selected</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autoxec.in/contact?reason=correction</w:t>
            </w:r>
          </w:p>
        </w:tc>
      </w:tr>
    </w:tbl>
    <w:p>
      <w:pPr>
        <w:spacing w:before="200" w:after="0"/>
      </w:pPr>
    </w:p>
    <w:p>
      <w:r>
        <w:br w:type="page"/>
      </w:r>
    </w:p>
    <w:p>
      <w:pPr>
        <w:spacing w:before="1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A" w:sz="20"/>
              <w:left w:val="single" w:color="C0000A" w:sz="20"/>
              <w:bottom w:val="single" w:color="C0000A" w:sz="20"/>
              <w:right w:val="single" w:color="C0000A" w:sz="20"/>
            </w:tcBorders>
            <w:shd w:fill="C0000A" w:val="clear"/>
            <w:tcMar>
              <w:top w:type="dxa" w:w="180"/>
              <w:left w:type="dxa" w:w="240"/>
              <w:bottom w:type="dxa" w:w="180"/>
              <w:right w:type="dxa" w:w="240"/>
            </w:tcMar>
          </w:tcPr>
          <w:p>
            <w:pPr>
              <w:spacing w:before="0" w:after="40"/>
              <w:jc w:val="center"/>
            </w:pPr>
            <w:r>
              <w:rPr>
                <w:rFonts w:ascii="Arial" w:cs="Arial" w:eastAsia="Arial" w:hAnsi="Arial"/>
                <w:b/>
                <w:bCs/>
                <w:color w:val="FFFFFF"/>
                <w:sz w:val="40"/>
                <w:szCs w:val="40"/>
              </w:rPr>
              <w:t xml:space="preserve">PAGE 13 — 404 ERROR PAGE</w:t>
            </w:r>
          </w:p>
          <w:p>
            <w:pPr>
              <w:spacing w:before="0" w:after="40"/>
              <w:jc w:val="center"/>
            </w:pPr>
            <w:r>
              <w:rPr>
                <w:rFonts w:ascii="Arial" w:cs="Arial" w:eastAsia="Arial" w:hAnsi="Arial"/>
                <w:color w:val="CCCCCC"/>
                <w:sz w:val="20"/>
                <w:szCs w:val="20"/>
              </w:rPr>
              <w:t xml:space="preserve">autoxec.in/[any-page-that-does-not-exist]</w:t>
            </w:r>
          </w:p>
          <w:p>
            <w:pPr>
              <w:jc w:val="center"/>
            </w:pPr>
            <w:r>
              <w:rPr>
                <w:rFonts w:ascii="Arial" w:cs="Arial" w:eastAsia="Arial" w:hAnsi="Arial"/>
                <w:i/>
                <w:iCs/>
                <w:color w:val="DDDDDD"/>
                <w:sz w:val="19"/>
                <w:szCs w:val="19"/>
              </w:rPr>
              <w:t xml:space="preserve">When a URL does not exist — must be on-brand and useful</w:t>
            </w:r>
          </w:p>
        </w:tc>
      </w:tr>
    </w:tbl>
    <w:p>
      <w:pPr>
        <w:spacing w:before="100" w:after="0"/>
      </w:pPr>
    </w:p>
    <w:p>
      <w:pPr>
        <w:spacing w:before="280" w:after="100"/>
      </w:pPr>
      <w:r>
        <w:rPr>
          <w:rFonts w:ascii="Arial" w:cs="Arial" w:eastAsia="Arial" w:hAnsi="Arial"/>
          <w:b/>
          <w:bCs/>
          <w:color w:val="1A1A1A"/>
          <w:sz w:val="26"/>
          <w:szCs w:val="26"/>
        </w:rPr>
        <w:t xml:space="preserve">What is Written — 404 Page</w:t>
      </w:r>
    </w:p>
    <w:p>
      <w:pPr>
        <w:spacing w:before="60" w:after="0"/>
      </w:pPr>
    </w:p>
    <w:p>
      <w:pPr>
        <w:pStyle w:val="ListParagraph"/>
        <w:numPr>
          <w:ilvl w:val="0"/>
          <w:numId w:val="2"/>
        </w:numPr>
        <w:spacing w:before="55" w:after="55"/>
      </w:pPr>
      <w:r>
        <w:rPr>
          <w:rFonts w:ascii="Arial" w:cs="Arial" w:eastAsia="Arial" w:hAnsi="Arial"/>
          <w:color w:val="1A1A1A"/>
          <w:sz w:val="21"/>
          <w:szCs w:val="21"/>
        </w:rPr>
        <w:t xml:space="preserve">Large number: '404' in Barlow Condensed — huge display text</w:t>
      </w:r>
    </w:p>
    <w:p>
      <w:pPr>
        <w:pStyle w:val="ListParagraph"/>
        <w:numPr>
          <w:ilvl w:val="0"/>
          <w:numId w:val="2"/>
        </w:numPr>
        <w:spacing w:before="55" w:after="55"/>
      </w:pPr>
      <w:r>
        <w:rPr>
          <w:rFonts w:ascii="Arial" w:cs="Arial" w:eastAsia="Arial" w:hAnsi="Arial"/>
          <w:color w:val="1A1A1A"/>
          <w:sz w:val="21"/>
          <w:szCs w:val="21"/>
        </w:rPr>
        <w:t xml:space="preserve">Mono label above it: '// PAGE NOT FOUND'</w:t>
      </w:r>
    </w:p>
    <w:p>
      <w:pPr>
        <w:pStyle w:val="ListParagraph"/>
        <w:numPr>
          <w:ilvl w:val="0"/>
          <w:numId w:val="2"/>
        </w:numPr>
        <w:spacing w:before="55" w:after="55"/>
      </w:pPr>
      <w:r>
        <w:rPr>
          <w:rFonts w:ascii="Arial" w:cs="Arial" w:eastAsia="Arial" w:hAnsi="Arial"/>
          <w:color w:val="1A1A1A"/>
          <w:sz w:val="21"/>
          <w:szCs w:val="21"/>
        </w:rPr>
        <w:t xml:space="preserve">Headline: 'This road does not exist.'</w:t>
      </w:r>
    </w:p>
    <w:p>
      <w:pPr>
        <w:pStyle w:val="ListParagraph"/>
        <w:numPr>
          <w:ilvl w:val="0"/>
          <w:numId w:val="2"/>
        </w:numPr>
        <w:spacing w:before="55" w:after="55"/>
      </w:pPr>
      <w:r>
        <w:rPr>
          <w:rFonts w:ascii="Arial" w:cs="Arial" w:eastAsia="Arial" w:hAnsi="Arial"/>
          <w:color w:val="1A1A1A"/>
          <w:sz w:val="21"/>
          <w:szCs w:val="21"/>
        </w:rPr>
        <w:t xml:space="preserve">Subline: 'But there are 40+ others worth driving on AutoXec.'</w:t>
      </w:r>
    </w:p>
    <w:p>
      <w:pPr>
        <w:pStyle w:val="ListParagraph"/>
        <w:numPr>
          <w:ilvl w:val="0"/>
          <w:numId w:val="2"/>
        </w:numPr>
        <w:spacing w:before="55" w:after="55"/>
      </w:pPr>
      <w:r>
        <w:rPr>
          <w:rFonts w:ascii="Arial" w:cs="Arial" w:eastAsia="Arial" w:hAnsi="Arial"/>
          <w:color w:val="1A1A1A"/>
          <w:sz w:val="21"/>
          <w:szCs w:val="21"/>
        </w:rPr>
        <w:t xml:space="preserve">Two buttons: 'GO TO HOMEPAGE →' and 'READ LATEST ARTICLES →'</w:t>
      </w:r>
    </w:p>
    <w:p>
      <w:pPr>
        <w:pStyle w:val="ListParagraph"/>
        <w:numPr>
          <w:ilvl w:val="0"/>
          <w:numId w:val="2"/>
        </w:numPr>
        <w:spacing w:before="55" w:after="55"/>
      </w:pPr>
      <w:r>
        <w:rPr>
          <w:rFonts w:ascii="Arial" w:cs="Arial" w:eastAsia="Arial" w:hAnsi="Arial"/>
          <w:color w:val="1A1A1A"/>
          <w:sz w:val="21"/>
          <w:szCs w:val="21"/>
        </w:rPr>
        <w:t xml:space="preserve">'Or search for something specific:' — search bar below buttons</w:t>
      </w:r>
    </w:p>
    <w:p>
      <w:pPr>
        <w:pStyle w:val="ListParagraph"/>
        <w:numPr>
          <w:ilvl w:val="0"/>
          <w:numId w:val="2"/>
        </w:numPr>
        <w:spacing w:before="55" w:after="55"/>
      </w:pPr>
      <w:r>
        <w:rPr>
          <w:rFonts w:ascii="Arial" w:cs="Arial" w:eastAsia="Arial" w:hAnsi="Arial"/>
          <w:color w:val="1A1A1A"/>
          <w:sz w:val="21"/>
          <w:szCs w:val="21"/>
        </w:rPr>
        <w:t xml:space="preserve">3 random trending articles shown below as cards</w:t>
      </w:r>
    </w:p>
    <w:p>
      <w:pPr>
        <w:spacing w:before="80" w:after="0"/>
      </w:pPr>
    </w:p>
    <w:p>
      <w:pPr>
        <w:spacing w:before="280" w:after="100"/>
      </w:pPr>
      <w:r>
        <w:rPr>
          <w:rFonts w:ascii="Arial" w:cs="Arial" w:eastAsia="Arial" w:hAnsi="Arial"/>
          <w:b/>
          <w:bCs/>
          <w:color w:val="1A1A1A"/>
          <w:sz w:val="26"/>
          <w:szCs w:val="26"/>
        </w:rPr>
        <w:t xml:space="preserve">Every Click on the 404 Page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600"/>
        <w:gridCol w:w="2560"/>
      </w:tblGrid>
      <w:tr>
        <w:tc>
          <w:tcPr>
            <w:tcW w:type="dxa" w:w="20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ELEMENT / BUTTON</w:t>
            </w:r>
          </w:p>
        </w:tc>
        <w:tc>
          <w:tcPr>
            <w:tcW w:type="dxa" w:w="22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LABEL SHOWN TO USER</w:t>
            </w:r>
          </w:p>
        </w:tc>
        <w:tc>
          <w:tcPr>
            <w:tcW w:type="dxa" w:w="260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WHAT HAPPENS WHEN CLICKED</w:t>
            </w:r>
          </w:p>
        </w:tc>
        <w:tc>
          <w:tcPr>
            <w:tcW w:type="dxa" w:w="2560"/>
            <w:tcBorders>
              <w:top w:val="single" w:color="DDDDDD" w:sz="1"/>
              <w:left w:val="single" w:color="DDDDDD" w:sz="1"/>
              <w:bottom w:val="single" w:color="DDDDDD" w:sz="1"/>
              <w:right w:val="single" w:color="DDDDDD" w:sz="1"/>
            </w:tcBorders>
            <w:shd w:fill="1A1A1A" w:val="clear"/>
            <w:tcMar>
              <w:top w:type="dxa" w:w="85"/>
              <w:left w:type="dxa" w:w="100"/>
              <w:bottom w:type="dxa" w:w="85"/>
              <w:right w:type="dxa" w:w="100"/>
            </w:tcMar>
          </w:tcPr>
          <w:p>
            <w:pPr>
              <w:jc w:val="center"/>
            </w:pPr>
            <w:r>
              <w:rPr>
                <w:rFonts w:ascii="Arial" w:cs="Arial" w:eastAsia="Arial" w:hAnsi="Arial"/>
                <w:b/>
                <w:bCs/>
                <w:color w:val="FFFFFF"/>
                <w:sz w:val="18"/>
                <w:szCs w:val="18"/>
              </w:rPr>
              <w:t xml:space="preserve">REDIRECTS TO</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 TO HOMEPAGE →' button</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 TO HOMEPAGE →</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Goes to homepage</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'READ LATEST ARTICLES →' button</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READ LATEST ARTICLES →</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Goes to homepage article feed</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autoxec.in#articles</w:t>
            </w:r>
          </w:p>
        </w:tc>
      </w:tr>
      <w:tr>
        <w:tc>
          <w:tcPr>
            <w:tcW w:type="dxa" w:w="20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Search bar</w:t>
            </w:r>
          </w:p>
        </w:tc>
        <w:tc>
          <w:tcPr>
            <w:tcW w:type="dxa" w:w="22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Search bar</w:t>
            </w:r>
          </w:p>
        </w:tc>
        <w:tc>
          <w:tcPr>
            <w:tcW w:type="dxa" w:w="260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Performs search with entered query</w:t>
            </w:r>
          </w:p>
        </w:tc>
        <w:tc>
          <w:tcPr>
            <w:tcW w:type="dxa" w:w="2560"/>
            <w:tcBorders>
              <w:top w:val="single" w:color="DDDDDD" w:sz="1"/>
              <w:left w:val="single" w:color="DDDDDD" w:sz="1"/>
              <w:bottom w:val="single" w:color="DDDDDD" w:sz="1"/>
              <w:right w:val="single" w:color="DDDDDD" w:sz="1"/>
            </w:tcBorders>
            <w:shd w:fill="FFFFFF" w:val="clear"/>
            <w:tcMar>
              <w:top w:type="dxa" w:w="78"/>
              <w:left w:type="dxa" w:w="100"/>
              <w:bottom w:type="dxa" w:w="78"/>
              <w:right w:type="dxa" w:w="100"/>
            </w:tcMar>
          </w:tcPr>
          <w:p>
            <w:r>
              <w:rPr>
                <w:rFonts w:ascii="Arial" w:cs="Arial" w:eastAsia="Arial" w:hAnsi="Arial"/>
                <w:color w:val="1A1A1A"/>
                <w:sz w:val="19"/>
                <w:szCs w:val="19"/>
              </w:rPr>
              <w:t xml:space="preserve">autoxec.in/search?q=[query]</w:t>
            </w:r>
          </w:p>
        </w:tc>
      </w:tr>
      <w:tr>
        <w:tc>
          <w:tcPr>
            <w:tcW w:type="dxa" w:w="20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Trending article card (any of 3)</w:t>
            </w:r>
          </w:p>
        </w:tc>
        <w:tc>
          <w:tcPr>
            <w:tcW w:type="dxa" w:w="22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Article headline</w:t>
            </w:r>
          </w:p>
        </w:tc>
        <w:tc>
          <w:tcPr>
            <w:tcW w:type="dxa" w:w="260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Opens that article</w:t>
            </w:r>
          </w:p>
        </w:tc>
        <w:tc>
          <w:tcPr>
            <w:tcW w:type="dxa" w:w="2560"/>
            <w:tcBorders>
              <w:top w:val="single" w:color="DDDDDD" w:sz="1"/>
              <w:left w:val="single" w:color="DDDDDD" w:sz="1"/>
              <w:bottom w:val="single" w:color="DDDDDD" w:sz="1"/>
              <w:right w:val="single" w:color="DDDDDD" w:sz="1"/>
            </w:tcBorders>
            <w:shd w:fill="F9F9F9" w:val="clear"/>
            <w:tcMar>
              <w:top w:type="dxa" w:w="78"/>
              <w:left w:type="dxa" w:w="100"/>
              <w:bottom w:type="dxa" w:w="78"/>
              <w:right w:type="dxa" w:w="100"/>
            </w:tcMar>
          </w:tcPr>
          <w:p>
            <w:r>
              <w:rPr>
                <w:rFonts w:ascii="Arial" w:cs="Arial" w:eastAsia="Arial" w:hAnsi="Arial"/>
                <w:color w:val="1A1A1A"/>
                <w:sz w:val="19"/>
                <w:szCs w:val="19"/>
              </w:rPr>
              <w:t xml:space="preserve">autoxec.in/article/[slug]</w:t>
            </w:r>
          </w:p>
        </w:tc>
      </w:tr>
    </w:tbl>
    <w:p>
      <w:pPr>
        <w:spacing w:before="200" w:after="0"/>
      </w:pPr>
    </w:p>
    <w:p>
      <w:r>
        <w:br w:type="page"/>
      </w:r>
    </w:p>
    <w:p>
      <w:pPr>
        <w:pBdr>
          <w:bottom w:val="single" w:color="C0000A" w:sz="10" w:space="2"/>
        </w:pBdr>
        <w:spacing w:before="500" w:after="180"/>
      </w:pPr>
      <w:r>
        <w:rPr>
          <w:rFonts w:ascii="Arial" w:cs="Arial" w:eastAsia="Arial" w:hAnsi="Arial"/>
          <w:b/>
          <w:bCs/>
          <w:color w:val="C0000A"/>
          <w:sz w:val="36"/>
          <w:szCs w:val="36"/>
        </w:rPr>
        <w:t xml:space="preserve">STRATEGY  </w:t>
      </w:r>
      <w:r>
        <w:rPr>
          <w:rFonts w:ascii="Arial" w:cs="Arial" w:eastAsia="Arial" w:hAnsi="Arial"/>
          <w:b/>
          <w:bCs/>
          <w:color w:val="1A1A1A"/>
          <w:sz w:val="36"/>
          <w:szCs w:val="36"/>
        </w:rPr>
        <w:t xml:space="preserve">What Brings the Desired Crowd to autoxec.in</w:t>
      </w:r>
    </w:p>
    <w:p>
      <w:pPr>
        <w:spacing w:before="60" w:after="60"/>
      </w:pPr>
      <w:r>
        <w:rPr>
          <w:rFonts w:ascii="Arial" w:cs="Arial" w:eastAsia="Arial" w:hAnsi="Arial"/>
          <w:b w:val="false"/>
          <w:bCs w:val="false"/>
          <w:color w:val="1A1A1A"/>
          <w:sz w:val="21"/>
          <w:szCs w:val="21"/>
        </w:rPr>
        <w:t xml:space="preserve">These are the specific content and structural features that attract the engineering student and automotive professional audience — not general visitors, but exactly the crowd AutoXec wants. Each one has a specific reason grounded in how this audience actually behaves online.</w:t>
      </w:r>
    </w:p>
    <w:p>
      <w:pPr>
        <w:spacing w:before="80" w:after="0"/>
      </w:pPr>
    </w:p>
    <w:p>
      <w:pPr>
        <w:spacing w:before="280" w:after="100"/>
      </w:pPr>
      <w:r>
        <w:rPr>
          <w:rFonts w:ascii="Arial" w:cs="Arial" w:eastAsia="Arial" w:hAnsi="Arial"/>
          <w:b/>
          <w:bCs/>
          <w:color w:val="1A5C1A"/>
          <w:sz w:val="26"/>
          <w:szCs w:val="26"/>
        </w:rPr>
        <w:t xml:space="preserve">Feature 1 — The Engineering Angle in Every Headline</w:t>
      </w:r>
    </w:p>
    <w:p>
      <w:pPr>
        <w:spacing w:before="60" w:after="60"/>
      </w:pPr>
      <w:r>
        <w:rPr>
          <w:rFonts w:ascii="Arial" w:cs="Arial" w:eastAsia="Arial" w:hAnsi="Arial"/>
          <w:b w:val="false"/>
          <w:bCs w:val="false"/>
          <w:color w:val="1A1A1A"/>
          <w:sz w:val="21"/>
          <w:szCs w:val="21"/>
        </w:rPr>
        <w:t xml:space="preserve">Generic automotive websites write: 'Mahindra BE.6e Review — Should You Buy It?' AutoXec writes: 'Mahindra BE.6e: The 800V Architecture India Has Been Waiting For — And What It Actually Means For Real-World Charging.' Engineering students and working professionals search for the second type. Google rewards specific technical questions with high search rankings because almost nobody else is writing them. This is AutoXec's single most powerful organic traffic strategy.</w:t>
      </w:r>
    </w:p>
    <w:p>
      <w:pPr>
        <w:spacing w:before="80" w:after="0"/>
      </w:pPr>
    </w:p>
    <w:p>
      <w:pPr>
        <w:spacing w:before="280" w:after="100"/>
      </w:pPr>
      <w:r>
        <w:rPr>
          <w:rFonts w:ascii="Arial" w:cs="Arial" w:eastAsia="Arial" w:hAnsi="Arial"/>
          <w:b/>
          <w:bCs/>
          <w:color w:val="1A5C1A"/>
          <w:sz w:val="26"/>
          <w:szCs w:val="26"/>
        </w:rPr>
        <w:t xml:space="preserve">Feature 2 — The Upvote System as a Quality Signal</w:t>
      </w:r>
    </w:p>
    <w:p>
      <w:pPr>
        <w:spacing w:before="60" w:after="60"/>
      </w:pPr>
      <w:r>
        <w:rPr>
          <w:rFonts w:ascii="Arial" w:cs="Arial" w:eastAsia="Arial" w:hAnsi="Arial"/>
          <w:b w:val="false"/>
          <w:bCs w:val="false"/>
          <w:color w:val="1A1A1A"/>
          <w:sz w:val="21"/>
          <w:szCs w:val="21"/>
        </w:rPr>
        <w:t xml:space="preserve">When a first-time visitor lands on AutoXec and sees an article with 2,341 upvotes, they read it immediately without needing to be convinced. The upvote count is social proof. It tells the visitor: other people who are like you found this valuable. The upvote system also creates a feedback loop — writers see which articles get upvoted and produce more of the same type. The most upvoted content also appears in the Trending sidebar, amplifying the best work automatically.</w:t>
      </w:r>
    </w:p>
    <w:p>
      <w:pPr>
        <w:spacing w:before="80" w:after="0"/>
      </w:pPr>
    </w:p>
    <w:p>
      <w:pPr>
        <w:spacing w:before="280" w:after="100"/>
      </w:pPr>
      <w:r>
        <w:rPr>
          <w:rFonts w:ascii="Arial" w:cs="Arial" w:eastAsia="Arial" w:hAnsi="Arial"/>
          <w:b/>
          <w:bCs/>
          <w:color w:val="1A5C1A"/>
          <w:sz w:val="26"/>
          <w:szCs w:val="26"/>
        </w:rPr>
        <w:t xml:space="preserve">Feature 3 — WhatsApp-Shareable Quick Reads</w:t>
      </w:r>
    </w:p>
    <w:p>
      <w:pPr>
        <w:spacing w:before="60" w:after="60"/>
      </w:pPr>
      <w:r>
        <w:rPr>
          <w:rFonts w:ascii="Arial" w:cs="Arial" w:eastAsia="Arial" w:hAnsi="Arial"/>
          <w:b w:val="false"/>
          <w:bCs w:val="false"/>
          <w:color w:val="1A1A1A"/>
          <w:sz w:val="21"/>
          <w:szCs w:val="21"/>
        </w:rPr>
        <w:t xml:space="preserve">The most powerful distribution channel for AutoXec's audience is not Instagram or Google — it is WhatsApp. Engineering college groups, office automotive groups, and bike rider groups forward content every day. The Quick Reads section (2–5 minute explainers) is designed to be shared exactly here. A card titled 'Turbo Lag Explained in 90 Seconds' gets forwarded 50 times in an engineering college group. Each forward brings 5–10 new readers to the article. The Share button copies the URL in one tap — zero friction for sharing.</w:t>
      </w:r>
    </w:p>
    <w:p>
      <w:pPr>
        <w:spacing w:before="80" w:after="0"/>
      </w:pPr>
    </w:p>
    <w:p>
      <w:pPr>
        <w:spacing w:before="280" w:after="100"/>
      </w:pPr>
      <w:r>
        <w:rPr>
          <w:rFonts w:ascii="Arial" w:cs="Arial" w:eastAsia="Arial" w:hAnsi="Arial"/>
          <w:b/>
          <w:bCs/>
          <w:color w:val="1A5C1A"/>
          <w:sz w:val="26"/>
          <w:szCs w:val="26"/>
        </w:rPr>
        <w:t xml:space="preserve">Feature 4 — The Breaking News Ticker</w:t>
      </w:r>
    </w:p>
    <w:p>
      <w:pPr>
        <w:spacing w:before="60" w:after="60"/>
      </w:pPr>
      <w:r>
        <w:rPr>
          <w:rFonts w:ascii="Arial" w:cs="Arial" w:eastAsia="Arial" w:hAnsi="Arial"/>
          <w:b w:val="false"/>
          <w:bCs w:val="false"/>
          <w:color w:val="1A1A1A"/>
          <w:sz w:val="21"/>
          <w:szCs w:val="21"/>
        </w:rPr>
        <w:t xml:space="preserve">The red ticker at the top signals that AutoXec is a live, active newsroom — not a static blog. This matters for both new visitors (they see immediately that this is current) and returning visitors (there is always something new). Updated manually by Preetam when major news breaks. Costs nothing. Adds significant perceived freshness.</w:t>
      </w:r>
    </w:p>
    <w:p>
      <w:pPr>
        <w:spacing w:before="80" w:after="0"/>
      </w:pPr>
    </w:p>
    <w:p>
      <w:pPr>
        <w:spacing w:before="280" w:after="100"/>
      </w:pPr>
      <w:r>
        <w:rPr>
          <w:rFonts w:ascii="Arial" w:cs="Arial" w:eastAsia="Arial" w:hAnsi="Arial"/>
          <w:b/>
          <w:bCs/>
          <w:color w:val="1A5C1A"/>
          <w:sz w:val="26"/>
          <w:szCs w:val="26"/>
        </w:rPr>
        <w:t xml:space="preserve">Feature 5 — The Intelligence Brief Newsletter</w:t>
      </w:r>
    </w:p>
    <w:p>
      <w:pPr>
        <w:spacing w:before="60" w:after="60"/>
      </w:pPr>
      <w:r>
        <w:rPr>
          <w:rFonts w:ascii="Arial" w:cs="Arial" w:eastAsia="Arial" w:hAnsi="Arial"/>
          <w:b w:val="false"/>
          <w:bCs w:val="false"/>
          <w:color w:val="1A1A1A"/>
          <w:sz w:val="21"/>
          <w:szCs w:val="21"/>
        </w:rPr>
        <w:t xml:space="preserve">An email subscriber returns to AutoXec 6x more than a social media follower. Email is the only distribution channel AutoXec fully owns — Instagram can change its algorithm, Google can change its ranking. An email list of 5,000 engaged engineering readers is worth more than 50,000 Instagram followers who see 5% of posts. The Intelligence Brief must be genuinely useful — not a summary of articles but original analysis written specifically for the email. Readers who find the Brief valuable forward it to others. Each forward is a new subscriber with zero acquisition cost.</w:t>
      </w:r>
    </w:p>
    <w:p>
      <w:pPr>
        <w:spacing w:before="80" w:after="0"/>
      </w:pPr>
    </w:p>
    <w:p>
      <w:pPr>
        <w:spacing w:before="280" w:after="100"/>
      </w:pPr>
      <w:r>
        <w:rPr>
          <w:rFonts w:ascii="Arial" w:cs="Arial" w:eastAsia="Arial" w:hAnsi="Arial"/>
          <w:b/>
          <w:bCs/>
          <w:color w:val="1A5C1A"/>
          <w:sz w:val="26"/>
          <w:szCs w:val="26"/>
        </w:rPr>
        <w:t xml:space="preserve">Feature 6 — SEO Through Technical Specificity</w:t>
      </w:r>
    </w:p>
    <w:p>
      <w:pPr>
        <w:spacing w:before="60" w:after="60"/>
      </w:pPr>
      <w:r>
        <w:rPr>
          <w:rFonts w:ascii="Arial" w:cs="Arial" w:eastAsia="Arial" w:hAnsi="Arial"/>
          <w:b w:val="false"/>
          <w:bCs w:val="false"/>
          <w:color w:val="1A1A1A"/>
          <w:sz w:val="21"/>
          <w:szCs w:val="21"/>
        </w:rPr>
        <w:t xml:space="preserve">When an engineering student searches 'why does EV range drop in summer India' or 'what is 800V charging system' or 'suspension geometry explained', almost no existing Indian automotive website has a technical answer. AutoXec's engineering-first articles will rank at the top of these searches because they are the only articles written to answer them accurately. This is organic search traffic that costs nothing and compounds over time — each article published is a permanent traffic asset.</w:t>
      </w:r>
    </w:p>
    <w:p>
      <w:pPr>
        <w:spacing w:before="80" w:after="0"/>
      </w:pPr>
    </w:p>
    <w:p>
      <w:pPr>
        <w:spacing w:before="280" w:after="100"/>
      </w:pPr>
      <w:r>
        <w:rPr>
          <w:rFonts w:ascii="Arial" w:cs="Arial" w:eastAsia="Arial" w:hAnsi="Arial"/>
          <w:b/>
          <w:bCs/>
          <w:color w:val="1A5C1A"/>
          <w:sz w:val="26"/>
          <w:szCs w:val="26"/>
        </w:rPr>
        <w:t xml:space="preserve">Feature 7 — The Corrections Policy as a Trust Builder</w:t>
      </w:r>
    </w:p>
    <w:p>
      <w:pPr>
        <w:spacing w:before="60" w:after="60"/>
      </w:pPr>
      <w:r>
        <w:rPr>
          <w:rFonts w:ascii="Arial" w:cs="Arial" w:eastAsia="Arial" w:hAnsi="Arial"/>
          <w:b w:val="false"/>
          <w:bCs w:val="false"/>
          <w:color w:val="1A1A1A"/>
          <w:sz w:val="21"/>
          <w:szCs w:val="21"/>
        </w:rPr>
        <w:t xml:space="preserve">Most automotive websites silently edit errors. AutoXec publishes corrections publicly — with the date, the original text, and the corrected text. This seems counterintuitive but it builds more trust than never being wrong. When readers see that AutoXec corrects itself honestly and visibly, they trust everything else AutoXec publishes more. Engineers, in particular, value accuracy above all else — and a corrections policy signals that AutoXec values it too.</w:t>
      </w:r>
    </w:p>
    <w:p>
      <w:pPr>
        <w:spacing w:before="160" w:after="0"/>
      </w:pPr>
    </w:p>
    <w:p>
      <w:pPr>
        <w:pBdr>
          <w:bottom w:val="single" w:color="C0000A" w:sz="4" w:space="1"/>
        </w:pBdr>
        <w:spacing w:before="140" w:after="140"/>
      </w:pPr>
    </w:p>
    <w:p>
      <w:pPr>
        <w:spacing w:before="80" w:after="0"/>
      </w:pPr>
    </w:p>
    <w:p>
      <w:pPr>
        <w:spacing w:before="80" w:after="40"/>
        <w:jc w:val="center"/>
      </w:pPr>
      <w:r>
        <w:rPr>
          <w:rFonts w:ascii="Arial" w:cs="Arial" w:eastAsia="Arial" w:hAnsi="Arial"/>
          <w:b/>
          <w:bCs/>
          <w:color w:val="999999"/>
          <w:sz w:val="18"/>
          <w:szCs w:val="18"/>
        </w:rPr>
        <w:t xml:space="preserve">AUTOXEC — autoxec.in — Complete Page Architecture</w:t>
      </w:r>
    </w:p>
    <w:p>
      <w:pPr>
        <w:jc w:val="center"/>
      </w:pPr>
      <w:r>
        <w:rPr>
          <w:rFonts w:ascii="Arial" w:cs="Arial" w:eastAsia="Arial" w:hAnsi="Arial"/>
          <w:color w:val="BBBBBB"/>
          <w:sz w:val="17"/>
          <w:szCs w:val="17"/>
        </w:rPr>
        <w:t xml:space="preserve">media@autoxec.in  ·  Preetam &amp; Ashish  ·  autoxec.in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2026-03-23T07:58:00.954Z</dcterms:created>
  <dcterms:modified xsi:type="dcterms:W3CDTF">2026-03-23T07:58:00.955Z</dcterms:modified>
</cp:coreProperties>
</file>

<file path=docProps/custom.xml><?xml version="1.0" encoding="utf-8"?>
<Properties xmlns="http://schemas.openxmlformats.org/officeDocument/2006/custom-properties" xmlns:vt="http://schemas.openxmlformats.org/officeDocument/2006/docPropsVTypes"/>
</file>