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218A7" w14:textId="0122A700" w:rsidR="003266D4" w:rsidRDefault="003266D4" w:rsidP="003266D4">
      <w:pPr>
        <w:pStyle w:val="Heading1"/>
        <w:pBdr>
          <w:top w:val="single" w:sz="2" w:space="0" w:color="F5F5F5"/>
          <w:left w:val="single" w:sz="2" w:space="0" w:color="F5F5F5"/>
          <w:bottom w:val="single" w:sz="2" w:space="0" w:color="F5F5F5"/>
          <w:right w:val="single" w:sz="2" w:space="0" w:color="F5F5F5"/>
        </w:pBdr>
        <w:shd w:val="clear" w:color="auto" w:fill="FFFFFF"/>
        <w:spacing w:before="0" w:after="0"/>
        <w:rPr>
          <w:rFonts w:ascii="Stoke" w:eastAsia="Times New Roman" w:hAnsi="Stoke"/>
          <w:color w:val="717170"/>
          <w:kern w:val="36"/>
          <w:sz w:val="32"/>
          <w:szCs w:val="32"/>
          <w14:ligatures w14:val="none"/>
        </w:rPr>
      </w:pPr>
      <w:r>
        <w:rPr>
          <w:rStyle w:val="paragraph"/>
          <w:rFonts w:ascii="inherit" w:eastAsia="Times New Roman" w:hAnsi="inherit"/>
          <w:color w:val="2A2A2A"/>
        </w:rPr>
        <w:t>5 days Ethiopia's Historic Route;</w:t>
      </w:r>
    </w:p>
    <w:p w14:paraId="4F2A1E7D" w14:textId="77777777" w:rsidR="006C0973" w:rsidRDefault="006C0973">
      <w:pPr>
        <w:pStyle w:val="Heading2"/>
        <w:rPr>
          <w:rFonts w:eastAsia="Times New Roman"/>
        </w:rPr>
      </w:pPr>
      <w:r>
        <w:rPr>
          <w:rFonts w:eastAsia="Times New Roman"/>
        </w:rPr>
        <w:t>Trip Overview</w:t>
      </w:r>
    </w:p>
    <w:p w14:paraId="1DE08CEF" w14:textId="77777777" w:rsidR="006C0973" w:rsidRDefault="006C0973">
      <w:pPr>
        <w:pStyle w:val="NormalWeb"/>
      </w:pPr>
      <w:r>
        <w:t>Discover the treasures of Ethiopia's legendary Historic Route on this unforgettable 5-day journey through the country's most celebrated cultural and historical destinations. Explore ancient kingdoms, UNESCO World Heritage Sites, magnificent rock-hewn churches, medieval castles, sacred monasteries, and centuries-old traditions that have shaped Ethiopia's remarkable history.</w:t>
      </w:r>
    </w:p>
    <w:p w14:paraId="4A8B7967" w14:textId="77777777" w:rsidR="006C0973" w:rsidRDefault="006C0973">
      <w:pPr>
        <w:pStyle w:val="NormalWeb"/>
      </w:pPr>
      <w:r>
        <w:t xml:space="preserve">Travel from the beautiful lakeside city of Bahir Dar and the monasteries of Lake </w:t>
      </w:r>
      <w:proofErr w:type="spellStart"/>
      <w:r>
        <w:t>Tana</w:t>
      </w:r>
      <w:proofErr w:type="spellEnd"/>
      <w:r>
        <w:t xml:space="preserve"> to the imperial castles of Gondar, the extraordinary rock-hewn churches of </w:t>
      </w:r>
      <w:proofErr w:type="spellStart"/>
      <w:r>
        <w:t>Lalibela</w:t>
      </w:r>
      <w:proofErr w:type="spellEnd"/>
      <w:r>
        <w:t>, and the ancient Kingdom of Axum, one of Africa's greatest civilizations.</w:t>
      </w:r>
    </w:p>
    <w:p w14:paraId="63BD3052" w14:textId="77777777" w:rsidR="006C0973" w:rsidRDefault="006C0973">
      <w:pPr>
        <w:pStyle w:val="NormalWeb"/>
      </w:pPr>
      <w:r>
        <w:t>This tour offers an excellent introduction to Ethiopia's rich heritage, stunning landscapes, religious traditions, and warm hospitality while visiting four of the country's most iconic destinations.</w:t>
      </w:r>
    </w:p>
    <w:p w14:paraId="6BF393B3" w14:textId="77777777" w:rsidR="006C0973" w:rsidRDefault="006C0973">
      <w:pPr>
        <w:rPr>
          <w:rFonts w:eastAsia="Times New Roman"/>
        </w:rPr>
      </w:pPr>
      <w:r>
        <w:rPr>
          <w:rFonts w:eastAsia="Times New Roman"/>
          <w:noProof/>
        </w:rPr>
        <mc:AlternateContent>
          <mc:Choice Requires="wps">
            <w:drawing>
              <wp:inline distT="0" distB="0" distL="0" distR="0" wp14:anchorId="5ECF30B4" wp14:editId="2A5C5A48">
                <wp:extent cx="5731510" cy="1270"/>
                <wp:effectExtent l="0" t="31750" r="0" b="36830"/>
                <wp:docPr id="98713290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C3B642"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7A763907" w14:textId="77777777" w:rsidR="006C0973" w:rsidRDefault="006C0973">
      <w:pPr>
        <w:pStyle w:val="Heading2"/>
        <w:rPr>
          <w:rFonts w:eastAsia="Times New Roman"/>
        </w:rPr>
      </w:pPr>
      <w:r>
        <w:rPr>
          <w:rFonts w:eastAsia="Times New Roman"/>
        </w:rPr>
        <w:t>Arrival: Addis Ababa</w:t>
      </w:r>
    </w:p>
    <w:p w14:paraId="2476BD40" w14:textId="77777777" w:rsidR="006C0973" w:rsidRDefault="006C0973">
      <w:pPr>
        <w:pStyle w:val="NormalWeb"/>
      </w:pPr>
      <w:r>
        <w:t xml:space="preserve">Upon arrival at Addis Ababa Bole International Airport, you will be warmly welcomed by your </w:t>
      </w:r>
      <w:proofErr w:type="spellStart"/>
      <w:r>
        <w:t>Ethio</w:t>
      </w:r>
      <w:proofErr w:type="spellEnd"/>
      <w:r>
        <w:t xml:space="preserve"> Origins Tour representative and transferred to your hotel.</w:t>
      </w:r>
    </w:p>
    <w:p w14:paraId="7A4715E4" w14:textId="77777777" w:rsidR="006C0973" w:rsidRDefault="006C0973">
      <w:pPr>
        <w:pStyle w:val="NormalWeb"/>
      </w:pPr>
      <w:r>
        <w:t>Guests arriving in the morning may begin sightseeing on the same day, while those arriving in the afternoon or evening can relax and begin the tour the following morning.</w:t>
      </w:r>
    </w:p>
    <w:p w14:paraId="141FBD46" w14:textId="77777777" w:rsidR="006C0973" w:rsidRDefault="006C0973">
      <w:pPr>
        <w:rPr>
          <w:rFonts w:eastAsia="Times New Roman"/>
        </w:rPr>
      </w:pPr>
      <w:r>
        <w:rPr>
          <w:rFonts w:eastAsia="Times New Roman"/>
          <w:noProof/>
        </w:rPr>
        <mc:AlternateContent>
          <mc:Choice Requires="wps">
            <w:drawing>
              <wp:inline distT="0" distB="0" distL="0" distR="0" wp14:anchorId="4D8C53A3" wp14:editId="6207A160">
                <wp:extent cx="5731510" cy="1270"/>
                <wp:effectExtent l="0" t="31750" r="0" b="36830"/>
                <wp:docPr id="177723290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50E0C9"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20ACDA35" w14:textId="77777777" w:rsidR="006C0973" w:rsidRDefault="006C0973">
      <w:pPr>
        <w:pStyle w:val="Heading2"/>
        <w:rPr>
          <w:rFonts w:eastAsia="Times New Roman"/>
        </w:rPr>
      </w:pPr>
      <w:r>
        <w:rPr>
          <w:rFonts w:eastAsia="Times New Roman"/>
        </w:rPr>
        <w:t>Day 1: Addis Ababa – Bahir Dar</w:t>
      </w:r>
    </w:p>
    <w:p w14:paraId="223BEA70" w14:textId="77777777" w:rsidR="006C0973" w:rsidRDefault="006C0973">
      <w:pPr>
        <w:pStyle w:val="NormalWeb"/>
      </w:pPr>
      <w:r>
        <w:t xml:space="preserve">Morning flight from Addis Ababa to Bahir Dar, one of Ethiopia's most attractive cities located on the shores of Lake </w:t>
      </w:r>
      <w:proofErr w:type="spellStart"/>
      <w:r>
        <w:t>Tana</w:t>
      </w:r>
      <w:proofErr w:type="spellEnd"/>
      <w:r>
        <w:t>.</w:t>
      </w:r>
    </w:p>
    <w:p w14:paraId="6F9D9397" w14:textId="77777777" w:rsidR="006C0973" w:rsidRDefault="006C0973">
      <w:pPr>
        <w:pStyle w:val="NormalWeb"/>
      </w:pPr>
      <w:r>
        <w:t xml:space="preserve">Upon arrival, embark on a boat excursion across Lake </w:t>
      </w:r>
      <w:proofErr w:type="spellStart"/>
      <w:r>
        <w:t>Tana</w:t>
      </w:r>
      <w:proofErr w:type="spellEnd"/>
      <w:r>
        <w:t>, the largest lake in Ethiopia and the source of the Blue Nile River.</w:t>
      </w:r>
    </w:p>
    <w:p w14:paraId="0B33FDF2" w14:textId="77777777" w:rsidR="006C0973" w:rsidRDefault="006C0973">
      <w:pPr>
        <w:pStyle w:val="NormalWeb"/>
      </w:pPr>
      <w:r>
        <w:t>Visit two of the region's historic monasteries, which may include:</w:t>
      </w:r>
    </w:p>
    <w:p w14:paraId="64A1EA94" w14:textId="77777777" w:rsidR="006C0973" w:rsidRDefault="006C0973" w:rsidP="006C0973">
      <w:pPr>
        <w:numPr>
          <w:ilvl w:val="0"/>
          <w:numId w:val="1"/>
        </w:numPr>
        <w:spacing w:before="100" w:beforeAutospacing="1" w:after="100" w:afterAutospacing="1" w:line="240" w:lineRule="auto"/>
        <w:rPr>
          <w:rFonts w:eastAsia="Times New Roman"/>
        </w:rPr>
      </w:pPr>
      <w:proofErr w:type="spellStart"/>
      <w:r>
        <w:rPr>
          <w:rFonts w:eastAsia="Times New Roman"/>
        </w:rPr>
        <w:t>Ura</w:t>
      </w:r>
      <w:proofErr w:type="spellEnd"/>
      <w:r>
        <w:rPr>
          <w:rFonts w:eastAsia="Times New Roman"/>
        </w:rPr>
        <w:t xml:space="preserve"> </w:t>
      </w:r>
      <w:proofErr w:type="spellStart"/>
      <w:r>
        <w:rPr>
          <w:rFonts w:eastAsia="Times New Roman"/>
        </w:rPr>
        <w:t>Kidane</w:t>
      </w:r>
      <w:proofErr w:type="spellEnd"/>
      <w:r>
        <w:rPr>
          <w:rFonts w:eastAsia="Times New Roman"/>
        </w:rPr>
        <w:t xml:space="preserve"> </w:t>
      </w:r>
      <w:proofErr w:type="spellStart"/>
      <w:r>
        <w:rPr>
          <w:rFonts w:eastAsia="Times New Roman"/>
        </w:rPr>
        <w:t>Mihret</w:t>
      </w:r>
      <w:proofErr w:type="spellEnd"/>
      <w:r>
        <w:rPr>
          <w:rFonts w:eastAsia="Times New Roman"/>
        </w:rPr>
        <w:t xml:space="preserve"> Monastery</w:t>
      </w:r>
    </w:p>
    <w:p w14:paraId="32B11C6A" w14:textId="77777777" w:rsidR="006C0973" w:rsidRDefault="006C0973" w:rsidP="006C0973">
      <w:pPr>
        <w:numPr>
          <w:ilvl w:val="0"/>
          <w:numId w:val="1"/>
        </w:numPr>
        <w:spacing w:before="100" w:beforeAutospacing="1" w:after="100" w:afterAutospacing="1" w:line="240" w:lineRule="auto"/>
        <w:rPr>
          <w:rFonts w:eastAsia="Times New Roman"/>
        </w:rPr>
      </w:pPr>
      <w:proofErr w:type="spellStart"/>
      <w:r>
        <w:rPr>
          <w:rFonts w:eastAsia="Times New Roman"/>
        </w:rPr>
        <w:t>Azwa</w:t>
      </w:r>
      <w:proofErr w:type="spellEnd"/>
      <w:r>
        <w:rPr>
          <w:rFonts w:eastAsia="Times New Roman"/>
        </w:rPr>
        <w:t xml:space="preserve"> Maryam Monastery</w:t>
      </w:r>
    </w:p>
    <w:p w14:paraId="4F9BD085" w14:textId="77777777" w:rsidR="006C0973" w:rsidRDefault="006C0973" w:rsidP="006C0973">
      <w:pPr>
        <w:numPr>
          <w:ilvl w:val="0"/>
          <w:numId w:val="1"/>
        </w:numPr>
        <w:spacing w:before="100" w:beforeAutospacing="1" w:after="100" w:afterAutospacing="1" w:line="240" w:lineRule="auto"/>
        <w:rPr>
          <w:rFonts w:eastAsia="Times New Roman"/>
        </w:rPr>
      </w:pPr>
      <w:proofErr w:type="spellStart"/>
      <w:r>
        <w:rPr>
          <w:rFonts w:eastAsia="Times New Roman"/>
        </w:rPr>
        <w:t>Mehal</w:t>
      </w:r>
      <w:proofErr w:type="spellEnd"/>
      <w:r>
        <w:rPr>
          <w:rFonts w:eastAsia="Times New Roman"/>
        </w:rPr>
        <w:t xml:space="preserve"> </w:t>
      </w:r>
      <w:proofErr w:type="spellStart"/>
      <w:r>
        <w:rPr>
          <w:rFonts w:eastAsia="Times New Roman"/>
        </w:rPr>
        <w:t>Zege</w:t>
      </w:r>
      <w:proofErr w:type="spellEnd"/>
      <w:r>
        <w:rPr>
          <w:rFonts w:eastAsia="Times New Roman"/>
        </w:rPr>
        <w:t xml:space="preserve"> </w:t>
      </w:r>
      <w:proofErr w:type="spellStart"/>
      <w:r>
        <w:rPr>
          <w:rFonts w:eastAsia="Times New Roman"/>
        </w:rPr>
        <w:t>Giorgis</w:t>
      </w:r>
      <w:proofErr w:type="spellEnd"/>
      <w:r>
        <w:rPr>
          <w:rFonts w:eastAsia="Times New Roman"/>
        </w:rPr>
        <w:t xml:space="preserve"> Monastery</w:t>
      </w:r>
    </w:p>
    <w:p w14:paraId="279B5922" w14:textId="77777777" w:rsidR="006C0973" w:rsidRDefault="006C0973" w:rsidP="006C0973">
      <w:pPr>
        <w:numPr>
          <w:ilvl w:val="0"/>
          <w:numId w:val="1"/>
        </w:numPr>
        <w:spacing w:before="100" w:beforeAutospacing="1" w:after="100" w:afterAutospacing="1" w:line="240" w:lineRule="auto"/>
        <w:rPr>
          <w:rFonts w:eastAsia="Times New Roman"/>
        </w:rPr>
      </w:pPr>
      <w:proofErr w:type="spellStart"/>
      <w:r>
        <w:rPr>
          <w:rFonts w:eastAsia="Times New Roman"/>
        </w:rPr>
        <w:t>Bete</w:t>
      </w:r>
      <w:proofErr w:type="spellEnd"/>
      <w:r>
        <w:rPr>
          <w:rFonts w:eastAsia="Times New Roman"/>
        </w:rPr>
        <w:t xml:space="preserve"> Maryam Monastery</w:t>
      </w:r>
    </w:p>
    <w:p w14:paraId="0DB72686" w14:textId="77777777" w:rsidR="006C0973" w:rsidRDefault="006C0973">
      <w:pPr>
        <w:pStyle w:val="NormalWeb"/>
      </w:pPr>
      <w:r>
        <w:t xml:space="preserve">These monasteries are famous for their </w:t>
      </w:r>
      <w:proofErr w:type="spellStart"/>
      <w:r>
        <w:t>colorful</w:t>
      </w:r>
      <w:proofErr w:type="spellEnd"/>
      <w:r>
        <w:t xml:space="preserve"> religious murals, ancient manuscripts, and sacred treasures that have been preserved for centuries.</w:t>
      </w:r>
    </w:p>
    <w:p w14:paraId="464DACDC" w14:textId="77777777" w:rsidR="006C0973" w:rsidRDefault="006C0973">
      <w:pPr>
        <w:pStyle w:val="NormalWeb"/>
      </w:pPr>
      <w:r>
        <w:lastRenderedPageBreak/>
        <w:t xml:space="preserve">Enjoy the peaceful atmosphere of Lake </w:t>
      </w:r>
      <w:proofErr w:type="spellStart"/>
      <w:r>
        <w:t>Tana</w:t>
      </w:r>
      <w:proofErr w:type="spellEnd"/>
      <w:r>
        <w:t xml:space="preserve"> while observing local fishermen, birdlife, and traditional papyrus boats.</w:t>
      </w:r>
    </w:p>
    <w:p w14:paraId="2CED4705" w14:textId="77777777" w:rsidR="006C0973" w:rsidRDefault="006C0973">
      <w:pPr>
        <w:pStyle w:val="NormalWeb"/>
      </w:pPr>
      <w:r>
        <w:t xml:space="preserve">In the late afternoon, drive to </w:t>
      </w:r>
      <w:proofErr w:type="spellStart"/>
      <w:r>
        <w:t>Bezawit</w:t>
      </w:r>
      <w:proofErr w:type="spellEnd"/>
      <w:r>
        <w:t xml:space="preserve"> Hill for spectacular sunset views overlooking Bahir Dar, Lake </w:t>
      </w:r>
      <w:proofErr w:type="spellStart"/>
      <w:r>
        <w:t>Tana</w:t>
      </w:r>
      <w:proofErr w:type="spellEnd"/>
      <w:r>
        <w:t>, and the Blue Nile River.</w:t>
      </w:r>
    </w:p>
    <w:p w14:paraId="25CA4F27" w14:textId="77777777" w:rsidR="006C0973" w:rsidRDefault="006C0973">
      <w:pPr>
        <w:pStyle w:val="NormalWeb"/>
      </w:pPr>
      <w:r>
        <w:rPr>
          <w:rStyle w:val="Strong"/>
        </w:rPr>
        <w:t>Overnight: Lodge in Bahir Dar</w:t>
      </w:r>
    </w:p>
    <w:p w14:paraId="5D4B57D1" w14:textId="77777777" w:rsidR="006C0973" w:rsidRDefault="006C0973">
      <w:pPr>
        <w:rPr>
          <w:rFonts w:eastAsia="Times New Roman"/>
        </w:rPr>
      </w:pPr>
      <w:r>
        <w:rPr>
          <w:rFonts w:eastAsia="Times New Roman"/>
          <w:noProof/>
        </w:rPr>
        <mc:AlternateContent>
          <mc:Choice Requires="wps">
            <w:drawing>
              <wp:inline distT="0" distB="0" distL="0" distR="0" wp14:anchorId="1B7183C9" wp14:editId="5513A29A">
                <wp:extent cx="5731510" cy="1270"/>
                <wp:effectExtent l="0" t="31750" r="0" b="36830"/>
                <wp:docPr id="103986345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61367A"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2E74E629" w14:textId="77777777" w:rsidR="006C0973" w:rsidRDefault="006C0973">
      <w:pPr>
        <w:pStyle w:val="Heading2"/>
        <w:rPr>
          <w:rFonts w:eastAsia="Times New Roman"/>
        </w:rPr>
      </w:pPr>
      <w:r>
        <w:rPr>
          <w:rFonts w:eastAsia="Times New Roman"/>
        </w:rPr>
        <w:t>Day 2: Bahir Dar – Gondar</w:t>
      </w:r>
    </w:p>
    <w:p w14:paraId="55AE88B0" w14:textId="77777777" w:rsidR="006C0973" w:rsidRDefault="006C0973">
      <w:pPr>
        <w:pStyle w:val="NormalWeb"/>
      </w:pPr>
      <w:r>
        <w:t>After breakfast, drive through the scenic Ethiopian countryside to Gondar, the former imperial capital of Ethiopia.</w:t>
      </w:r>
    </w:p>
    <w:p w14:paraId="23BEA0F4" w14:textId="77777777" w:rsidR="006C0973" w:rsidRDefault="006C0973">
      <w:pPr>
        <w:pStyle w:val="NormalWeb"/>
      </w:pPr>
      <w:r>
        <w:t>Upon arrival, explore the famous Royal Enclosure (</w:t>
      </w:r>
      <w:proofErr w:type="spellStart"/>
      <w:r>
        <w:t>Fasil</w:t>
      </w:r>
      <w:proofErr w:type="spellEnd"/>
      <w:r>
        <w:t xml:space="preserve"> </w:t>
      </w:r>
      <w:proofErr w:type="spellStart"/>
      <w:r>
        <w:t>Ghebbi</w:t>
      </w:r>
      <w:proofErr w:type="spellEnd"/>
      <w:r>
        <w:t>), a UNESCO World Heritage Site that served as the seat of Ethiopian emperors during the 17th and 18th centuries.</w:t>
      </w:r>
    </w:p>
    <w:p w14:paraId="63318263" w14:textId="77777777" w:rsidR="006C0973" w:rsidRDefault="006C0973">
      <w:pPr>
        <w:pStyle w:val="NormalWeb"/>
      </w:pPr>
      <w:r>
        <w:t>Visit:</w:t>
      </w:r>
    </w:p>
    <w:p w14:paraId="7D63F052" w14:textId="77777777" w:rsidR="006C0973" w:rsidRDefault="006C0973" w:rsidP="006C0973">
      <w:pPr>
        <w:numPr>
          <w:ilvl w:val="0"/>
          <w:numId w:val="2"/>
        </w:numPr>
        <w:spacing w:before="100" w:beforeAutospacing="1" w:after="100" w:afterAutospacing="1" w:line="240" w:lineRule="auto"/>
        <w:rPr>
          <w:rFonts w:eastAsia="Times New Roman"/>
        </w:rPr>
      </w:pPr>
      <w:r>
        <w:rPr>
          <w:rFonts w:eastAsia="Times New Roman"/>
        </w:rPr>
        <w:t xml:space="preserve">Emperor </w:t>
      </w:r>
      <w:proofErr w:type="spellStart"/>
      <w:r>
        <w:rPr>
          <w:rFonts w:eastAsia="Times New Roman"/>
        </w:rPr>
        <w:t>Fasilides</w:t>
      </w:r>
      <w:proofErr w:type="spellEnd"/>
      <w:r>
        <w:rPr>
          <w:rFonts w:eastAsia="Times New Roman"/>
        </w:rPr>
        <w:t>' Castle</w:t>
      </w:r>
    </w:p>
    <w:p w14:paraId="7E076A41" w14:textId="77777777" w:rsidR="006C0973" w:rsidRDefault="006C0973" w:rsidP="006C0973">
      <w:pPr>
        <w:numPr>
          <w:ilvl w:val="0"/>
          <w:numId w:val="2"/>
        </w:numPr>
        <w:spacing w:before="100" w:beforeAutospacing="1" w:after="100" w:afterAutospacing="1" w:line="240" w:lineRule="auto"/>
        <w:rPr>
          <w:rFonts w:eastAsia="Times New Roman"/>
        </w:rPr>
      </w:pPr>
      <w:proofErr w:type="spellStart"/>
      <w:r>
        <w:rPr>
          <w:rFonts w:eastAsia="Times New Roman"/>
        </w:rPr>
        <w:t>Iyasu's</w:t>
      </w:r>
      <w:proofErr w:type="spellEnd"/>
      <w:r>
        <w:rPr>
          <w:rFonts w:eastAsia="Times New Roman"/>
        </w:rPr>
        <w:t xml:space="preserve"> Palace</w:t>
      </w:r>
    </w:p>
    <w:p w14:paraId="7D84322D" w14:textId="77777777" w:rsidR="006C0973" w:rsidRDefault="006C0973" w:rsidP="006C0973">
      <w:pPr>
        <w:numPr>
          <w:ilvl w:val="0"/>
          <w:numId w:val="2"/>
        </w:numPr>
        <w:spacing w:before="100" w:beforeAutospacing="1" w:after="100" w:afterAutospacing="1" w:line="240" w:lineRule="auto"/>
        <w:rPr>
          <w:rFonts w:eastAsia="Times New Roman"/>
        </w:rPr>
      </w:pPr>
      <w:proofErr w:type="spellStart"/>
      <w:r>
        <w:rPr>
          <w:rFonts w:eastAsia="Times New Roman"/>
        </w:rPr>
        <w:t>Dawit's</w:t>
      </w:r>
      <w:proofErr w:type="spellEnd"/>
      <w:r>
        <w:rPr>
          <w:rFonts w:eastAsia="Times New Roman"/>
        </w:rPr>
        <w:t xml:space="preserve"> Hall</w:t>
      </w:r>
    </w:p>
    <w:p w14:paraId="5385DE36" w14:textId="77777777" w:rsidR="006C0973" w:rsidRDefault="006C0973" w:rsidP="006C0973">
      <w:pPr>
        <w:numPr>
          <w:ilvl w:val="0"/>
          <w:numId w:val="2"/>
        </w:numPr>
        <w:spacing w:before="100" w:beforeAutospacing="1" w:after="100" w:afterAutospacing="1" w:line="240" w:lineRule="auto"/>
        <w:rPr>
          <w:rFonts w:eastAsia="Times New Roman"/>
        </w:rPr>
      </w:pPr>
      <w:proofErr w:type="spellStart"/>
      <w:r>
        <w:rPr>
          <w:rFonts w:eastAsia="Times New Roman"/>
        </w:rPr>
        <w:t>Mentewab's</w:t>
      </w:r>
      <w:proofErr w:type="spellEnd"/>
      <w:r>
        <w:rPr>
          <w:rFonts w:eastAsia="Times New Roman"/>
        </w:rPr>
        <w:t xml:space="preserve"> Castle</w:t>
      </w:r>
    </w:p>
    <w:p w14:paraId="51AA8CD1" w14:textId="77777777" w:rsidR="006C0973" w:rsidRDefault="006C0973" w:rsidP="006C0973">
      <w:pPr>
        <w:numPr>
          <w:ilvl w:val="0"/>
          <w:numId w:val="2"/>
        </w:numPr>
        <w:spacing w:before="100" w:beforeAutospacing="1" w:after="100" w:afterAutospacing="1" w:line="240" w:lineRule="auto"/>
        <w:rPr>
          <w:rFonts w:eastAsia="Times New Roman"/>
        </w:rPr>
      </w:pPr>
      <w:r>
        <w:rPr>
          <w:rFonts w:eastAsia="Times New Roman"/>
        </w:rPr>
        <w:t>Royal Banquet Hall</w:t>
      </w:r>
    </w:p>
    <w:p w14:paraId="16E9078B" w14:textId="77777777" w:rsidR="006C0973" w:rsidRDefault="006C0973">
      <w:pPr>
        <w:pStyle w:val="NormalWeb"/>
      </w:pPr>
      <w:r>
        <w:t>These remarkable structures showcase a unique blend of Ethiopian, Portuguese, and Indian architectural influences.</w:t>
      </w:r>
    </w:p>
    <w:p w14:paraId="04D31C44" w14:textId="77777777" w:rsidR="006C0973" w:rsidRDefault="006C0973">
      <w:pPr>
        <w:pStyle w:val="NormalWeb"/>
      </w:pPr>
      <w:r>
        <w:t xml:space="preserve">Continue to </w:t>
      </w:r>
      <w:proofErr w:type="spellStart"/>
      <w:r>
        <w:t>Debre</w:t>
      </w:r>
      <w:proofErr w:type="spellEnd"/>
      <w:r>
        <w:t xml:space="preserve"> </w:t>
      </w:r>
      <w:proofErr w:type="spellStart"/>
      <w:r>
        <w:t>Birhan</w:t>
      </w:r>
      <w:proofErr w:type="spellEnd"/>
      <w:r>
        <w:t xml:space="preserve"> Selassie Church, one of Ethiopia's most beautiful and important churches, renowned for its magnificent wall paintings and ceiling decorated with dozens of angel faces.</w:t>
      </w:r>
    </w:p>
    <w:p w14:paraId="31F01C18" w14:textId="77777777" w:rsidR="006C0973" w:rsidRDefault="006C0973">
      <w:pPr>
        <w:pStyle w:val="NormalWeb"/>
      </w:pPr>
      <w:r>
        <w:t xml:space="preserve">Learn about Gondar's rich royal history and its significance as the </w:t>
      </w:r>
      <w:proofErr w:type="spellStart"/>
      <w:r>
        <w:t>center</w:t>
      </w:r>
      <w:proofErr w:type="spellEnd"/>
      <w:r>
        <w:t xml:space="preserve"> of Ethiopia's medieval empire.</w:t>
      </w:r>
    </w:p>
    <w:p w14:paraId="637291D1" w14:textId="77777777" w:rsidR="006C0973" w:rsidRDefault="006C0973">
      <w:pPr>
        <w:pStyle w:val="NormalWeb"/>
      </w:pPr>
      <w:r>
        <w:rPr>
          <w:rStyle w:val="Strong"/>
        </w:rPr>
        <w:t>Overnight: Hotel in Gondar</w:t>
      </w:r>
    </w:p>
    <w:p w14:paraId="3D50FB9B" w14:textId="77777777" w:rsidR="006C0973" w:rsidRDefault="006C0973">
      <w:pPr>
        <w:rPr>
          <w:rFonts w:eastAsia="Times New Roman"/>
        </w:rPr>
      </w:pPr>
      <w:r>
        <w:rPr>
          <w:rFonts w:eastAsia="Times New Roman"/>
          <w:noProof/>
        </w:rPr>
        <mc:AlternateContent>
          <mc:Choice Requires="wps">
            <w:drawing>
              <wp:inline distT="0" distB="0" distL="0" distR="0" wp14:anchorId="6CD97B40" wp14:editId="67129CAD">
                <wp:extent cx="5731510" cy="1270"/>
                <wp:effectExtent l="0" t="31750" r="0" b="36830"/>
                <wp:docPr id="137005357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864878"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66D14CBD" w14:textId="77777777" w:rsidR="006C0973" w:rsidRDefault="006C0973">
      <w:pPr>
        <w:pStyle w:val="Heading2"/>
        <w:rPr>
          <w:rFonts w:eastAsia="Times New Roman"/>
        </w:rPr>
      </w:pPr>
      <w:r>
        <w:rPr>
          <w:rFonts w:eastAsia="Times New Roman"/>
        </w:rPr>
        <w:t xml:space="preserve">Day 3: Gondar – </w:t>
      </w:r>
      <w:proofErr w:type="spellStart"/>
      <w:r>
        <w:rPr>
          <w:rFonts w:eastAsia="Times New Roman"/>
        </w:rPr>
        <w:t>Lalibela</w:t>
      </w:r>
      <w:proofErr w:type="spellEnd"/>
    </w:p>
    <w:p w14:paraId="0679C9ED" w14:textId="77777777" w:rsidR="006C0973" w:rsidRDefault="006C0973">
      <w:pPr>
        <w:pStyle w:val="NormalWeb"/>
      </w:pPr>
      <w:r>
        <w:t xml:space="preserve">Morning flight to </w:t>
      </w:r>
      <w:proofErr w:type="spellStart"/>
      <w:r>
        <w:t>Lalibela</w:t>
      </w:r>
      <w:proofErr w:type="spellEnd"/>
      <w:r>
        <w:t>, Ethiopia's most sacred Christian pilgrimage destination and one of the country's greatest architectural achievements.</w:t>
      </w:r>
    </w:p>
    <w:p w14:paraId="094445B8" w14:textId="77777777" w:rsidR="006C0973" w:rsidRDefault="006C0973">
      <w:pPr>
        <w:pStyle w:val="NormalWeb"/>
      </w:pPr>
      <w:r>
        <w:t xml:space="preserve">Spend the day exploring the extraordinary rock-hewn churches of </w:t>
      </w:r>
      <w:proofErr w:type="spellStart"/>
      <w:r>
        <w:t>Lalibela</w:t>
      </w:r>
      <w:proofErr w:type="spellEnd"/>
      <w:r>
        <w:t>, recognized as a UNESCO World Heritage Site.</w:t>
      </w:r>
    </w:p>
    <w:p w14:paraId="1B33554D" w14:textId="77777777" w:rsidR="006C0973" w:rsidRDefault="006C0973">
      <w:pPr>
        <w:pStyle w:val="NormalWeb"/>
      </w:pPr>
      <w:r>
        <w:lastRenderedPageBreak/>
        <w:t>Carved directly from solid volcanic rock over 800 years ago, these eleven monolithic churches remain active places of worship and pilgrimage.</w:t>
      </w:r>
    </w:p>
    <w:p w14:paraId="1B5C19F5" w14:textId="77777777" w:rsidR="006C0973" w:rsidRDefault="006C0973">
      <w:pPr>
        <w:pStyle w:val="NormalWeb"/>
      </w:pPr>
      <w:r>
        <w:t>Highlights include:</w:t>
      </w:r>
    </w:p>
    <w:p w14:paraId="375C7B36" w14:textId="77777777" w:rsidR="006C0973" w:rsidRDefault="006C0973" w:rsidP="006C0973">
      <w:pPr>
        <w:numPr>
          <w:ilvl w:val="0"/>
          <w:numId w:val="3"/>
        </w:numPr>
        <w:spacing w:before="100" w:beforeAutospacing="1" w:after="100" w:afterAutospacing="1" w:line="240" w:lineRule="auto"/>
        <w:rPr>
          <w:rFonts w:eastAsia="Times New Roman"/>
        </w:rPr>
      </w:pPr>
      <w:proofErr w:type="spellStart"/>
      <w:r>
        <w:rPr>
          <w:rFonts w:eastAsia="Times New Roman"/>
        </w:rPr>
        <w:t>Bete</w:t>
      </w:r>
      <w:proofErr w:type="spellEnd"/>
      <w:r>
        <w:rPr>
          <w:rFonts w:eastAsia="Times New Roman"/>
        </w:rPr>
        <w:t xml:space="preserve"> </w:t>
      </w:r>
      <w:proofErr w:type="spellStart"/>
      <w:r>
        <w:rPr>
          <w:rFonts w:eastAsia="Times New Roman"/>
        </w:rPr>
        <w:t>Medhane</w:t>
      </w:r>
      <w:proofErr w:type="spellEnd"/>
      <w:r>
        <w:rPr>
          <w:rFonts w:eastAsia="Times New Roman"/>
        </w:rPr>
        <w:t xml:space="preserve"> </w:t>
      </w:r>
      <w:proofErr w:type="spellStart"/>
      <w:r>
        <w:rPr>
          <w:rFonts w:eastAsia="Times New Roman"/>
        </w:rPr>
        <w:t>Alem</w:t>
      </w:r>
      <w:proofErr w:type="spellEnd"/>
      <w:r>
        <w:rPr>
          <w:rFonts w:eastAsia="Times New Roman"/>
        </w:rPr>
        <w:t xml:space="preserve"> (the largest monolithic church in the world)</w:t>
      </w:r>
    </w:p>
    <w:p w14:paraId="71EF8AB9" w14:textId="77777777" w:rsidR="006C0973" w:rsidRDefault="006C0973" w:rsidP="006C0973">
      <w:pPr>
        <w:numPr>
          <w:ilvl w:val="0"/>
          <w:numId w:val="3"/>
        </w:numPr>
        <w:spacing w:before="100" w:beforeAutospacing="1" w:after="100" w:afterAutospacing="1" w:line="240" w:lineRule="auto"/>
        <w:rPr>
          <w:rFonts w:eastAsia="Times New Roman"/>
        </w:rPr>
      </w:pPr>
      <w:proofErr w:type="spellStart"/>
      <w:r>
        <w:rPr>
          <w:rFonts w:eastAsia="Times New Roman"/>
        </w:rPr>
        <w:t>Bete</w:t>
      </w:r>
      <w:proofErr w:type="spellEnd"/>
      <w:r>
        <w:rPr>
          <w:rFonts w:eastAsia="Times New Roman"/>
        </w:rPr>
        <w:t xml:space="preserve"> Maryam</w:t>
      </w:r>
    </w:p>
    <w:p w14:paraId="0DA9DFAF" w14:textId="77777777" w:rsidR="006C0973" w:rsidRDefault="006C0973" w:rsidP="006C0973">
      <w:pPr>
        <w:numPr>
          <w:ilvl w:val="0"/>
          <w:numId w:val="3"/>
        </w:numPr>
        <w:spacing w:before="100" w:beforeAutospacing="1" w:after="100" w:afterAutospacing="1" w:line="240" w:lineRule="auto"/>
        <w:rPr>
          <w:rFonts w:eastAsia="Times New Roman"/>
        </w:rPr>
      </w:pPr>
      <w:proofErr w:type="spellStart"/>
      <w:r>
        <w:rPr>
          <w:rFonts w:eastAsia="Times New Roman"/>
        </w:rPr>
        <w:t>Bete</w:t>
      </w:r>
      <w:proofErr w:type="spellEnd"/>
      <w:r>
        <w:rPr>
          <w:rFonts w:eastAsia="Times New Roman"/>
        </w:rPr>
        <w:t xml:space="preserve"> </w:t>
      </w:r>
      <w:proofErr w:type="spellStart"/>
      <w:r>
        <w:rPr>
          <w:rFonts w:eastAsia="Times New Roman"/>
        </w:rPr>
        <w:t>Meskel</w:t>
      </w:r>
      <w:proofErr w:type="spellEnd"/>
    </w:p>
    <w:p w14:paraId="48F6F572" w14:textId="77777777" w:rsidR="006C0973" w:rsidRDefault="006C0973" w:rsidP="006C0973">
      <w:pPr>
        <w:numPr>
          <w:ilvl w:val="0"/>
          <w:numId w:val="3"/>
        </w:numPr>
        <w:spacing w:before="100" w:beforeAutospacing="1" w:after="100" w:afterAutospacing="1" w:line="240" w:lineRule="auto"/>
        <w:rPr>
          <w:rFonts w:eastAsia="Times New Roman"/>
        </w:rPr>
      </w:pPr>
      <w:proofErr w:type="spellStart"/>
      <w:r>
        <w:rPr>
          <w:rFonts w:eastAsia="Times New Roman"/>
        </w:rPr>
        <w:t>Bete</w:t>
      </w:r>
      <w:proofErr w:type="spellEnd"/>
      <w:r>
        <w:rPr>
          <w:rFonts w:eastAsia="Times New Roman"/>
        </w:rPr>
        <w:t xml:space="preserve"> Golgotha</w:t>
      </w:r>
    </w:p>
    <w:p w14:paraId="4532EB15" w14:textId="77777777" w:rsidR="006C0973" w:rsidRDefault="006C0973" w:rsidP="006C0973">
      <w:pPr>
        <w:numPr>
          <w:ilvl w:val="0"/>
          <w:numId w:val="3"/>
        </w:numPr>
        <w:spacing w:before="100" w:beforeAutospacing="1" w:after="100" w:afterAutospacing="1" w:line="240" w:lineRule="auto"/>
        <w:rPr>
          <w:rFonts w:eastAsia="Times New Roman"/>
        </w:rPr>
      </w:pPr>
      <w:proofErr w:type="spellStart"/>
      <w:r>
        <w:rPr>
          <w:rFonts w:eastAsia="Times New Roman"/>
        </w:rPr>
        <w:t>Bete</w:t>
      </w:r>
      <w:proofErr w:type="spellEnd"/>
      <w:r>
        <w:rPr>
          <w:rFonts w:eastAsia="Times New Roman"/>
        </w:rPr>
        <w:t xml:space="preserve"> Gabriel-</w:t>
      </w:r>
      <w:proofErr w:type="spellStart"/>
      <w:r>
        <w:rPr>
          <w:rFonts w:eastAsia="Times New Roman"/>
        </w:rPr>
        <w:t>Rufael</w:t>
      </w:r>
      <w:proofErr w:type="spellEnd"/>
    </w:p>
    <w:p w14:paraId="4D716835" w14:textId="77777777" w:rsidR="006C0973" w:rsidRDefault="006C0973" w:rsidP="006C0973">
      <w:pPr>
        <w:numPr>
          <w:ilvl w:val="0"/>
          <w:numId w:val="3"/>
        </w:numPr>
        <w:spacing w:before="100" w:beforeAutospacing="1" w:after="100" w:afterAutospacing="1" w:line="240" w:lineRule="auto"/>
        <w:rPr>
          <w:rFonts w:eastAsia="Times New Roman"/>
        </w:rPr>
      </w:pPr>
      <w:proofErr w:type="spellStart"/>
      <w:r>
        <w:rPr>
          <w:rFonts w:eastAsia="Times New Roman"/>
        </w:rPr>
        <w:t>Bete</w:t>
      </w:r>
      <w:proofErr w:type="spellEnd"/>
      <w:r>
        <w:rPr>
          <w:rFonts w:eastAsia="Times New Roman"/>
        </w:rPr>
        <w:t xml:space="preserve"> Giyorgis (Church of St. George)</w:t>
      </w:r>
    </w:p>
    <w:p w14:paraId="12B7A275" w14:textId="77777777" w:rsidR="006C0973" w:rsidRDefault="006C0973">
      <w:pPr>
        <w:pStyle w:val="NormalWeb"/>
      </w:pPr>
      <w:r>
        <w:t xml:space="preserve">Discover hidden tunnels, trenches, passageways, and fascinating religious traditions while learning about the vision of King </w:t>
      </w:r>
      <w:proofErr w:type="spellStart"/>
      <w:r>
        <w:t>Lalibela</w:t>
      </w:r>
      <w:proofErr w:type="spellEnd"/>
      <w:r>
        <w:t>, who created a "New Jerusalem" in Ethiopia.</w:t>
      </w:r>
    </w:p>
    <w:p w14:paraId="29E016E1" w14:textId="77777777" w:rsidR="006C0973" w:rsidRDefault="006C0973">
      <w:pPr>
        <w:pStyle w:val="NormalWeb"/>
      </w:pPr>
      <w:r>
        <w:rPr>
          <w:rStyle w:val="Strong"/>
        </w:rPr>
        <w:t xml:space="preserve">Overnight: Hotel in </w:t>
      </w:r>
      <w:proofErr w:type="spellStart"/>
      <w:r>
        <w:rPr>
          <w:rStyle w:val="Strong"/>
        </w:rPr>
        <w:t>Lalibela</w:t>
      </w:r>
      <w:proofErr w:type="spellEnd"/>
    </w:p>
    <w:p w14:paraId="14DA8E4E" w14:textId="77777777" w:rsidR="006C0973" w:rsidRDefault="006C0973">
      <w:pPr>
        <w:rPr>
          <w:rFonts w:eastAsia="Times New Roman"/>
        </w:rPr>
      </w:pPr>
      <w:r>
        <w:rPr>
          <w:rFonts w:eastAsia="Times New Roman"/>
          <w:noProof/>
        </w:rPr>
        <mc:AlternateContent>
          <mc:Choice Requires="wps">
            <w:drawing>
              <wp:inline distT="0" distB="0" distL="0" distR="0" wp14:anchorId="6E5A4028" wp14:editId="27E1639D">
                <wp:extent cx="5731510" cy="1270"/>
                <wp:effectExtent l="0" t="31750" r="0" b="36830"/>
                <wp:docPr id="50707783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E9B4C9"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1F9214A3" w14:textId="77777777" w:rsidR="006C0973" w:rsidRDefault="006C0973">
      <w:pPr>
        <w:pStyle w:val="Heading2"/>
        <w:rPr>
          <w:rFonts w:eastAsia="Times New Roman"/>
        </w:rPr>
      </w:pPr>
      <w:r>
        <w:rPr>
          <w:rFonts w:eastAsia="Times New Roman"/>
        </w:rPr>
        <w:t xml:space="preserve">Day 4: </w:t>
      </w:r>
      <w:proofErr w:type="spellStart"/>
      <w:r>
        <w:rPr>
          <w:rFonts w:eastAsia="Times New Roman"/>
        </w:rPr>
        <w:t>Lalibela</w:t>
      </w:r>
      <w:proofErr w:type="spellEnd"/>
      <w:r>
        <w:rPr>
          <w:rFonts w:eastAsia="Times New Roman"/>
        </w:rPr>
        <w:t xml:space="preserve"> – Axum</w:t>
      </w:r>
    </w:p>
    <w:p w14:paraId="422E83F0" w14:textId="77777777" w:rsidR="006C0973" w:rsidRDefault="006C0973">
      <w:pPr>
        <w:pStyle w:val="NormalWeb"/>
      </w:pPr>
      <w:r>
        <w:t>Morning flight to Axum, the ancient capital of one of Africa's most powerful civilizations.</w:t>
      </w:r>
    </w:p>
    <w:p w14:paraId="0D88560C" w14:textId="77777777" w:rsidR="006C0973" w:rsidRDefault="006C0973">
      <w:pPr>
        <w:pStyle w:val="NormalWeb"/>
      </w:pPr>
      <w:r>
        <w:t>Upon arrival, begin exploring the archaeological wonders of this historic city.</w:t>
      </w:r>
    </w:p>
    <w:p w14:paraId="4259C541" w14:textId="77777777" w:rsidR="006C0973" w:rsidRDefault="006C0973">
      <w:pPr>
        <w:pStyle w:val="NormalWeb"/>
      </w:pPr>
      <w:r>
        <w:t>Visit:</w:t>
      </w:r>
    </w:p>
    <w:p w14:paraId="08F11F9D" w14:textId="77777777" w:rsidR="006C0973" w:rsidRDefault="006C0973" w:rsidP="006C0973">
      <w:pPr>
        <w:numPr>
          <w:ilvl w:val="0"/>
          <w:numId w:val="4"/>
        </w:numPr>
        <w:spacing w:before="100" w:beforeAutospacing="1" w:after="100" w:afterAutospacing="1" w:line="240" w:lineRule="auto"/>
        <w:rPr>
          <w:rFonts w:eastAsia="Times New Roman"/>
        </w:rPr>
      </w:pPr>
      <w:r>
        <w:rPr>
          <w:rFonts w:eastAsia="Times New Roman"/>
        </w:rPr>
        <w:t>The Ancient Stelae Park</w:t>
      </w:r>
    </w:p>
    <w:p w14:paraId="25568B13" w14:textId="77777777" w:rsidR="006C0973" w:rsidRDefault="006C0973" w:rsidP="006C0973">
      <w:pPr>
        <w:numPr>
          <w:ilvl w:val="0"/>
          <w:numId w:val="4"/>
        </w:numPr>
        <w:spacing w:before="100" w:beforeAutospacing="1" w:after="100" w:afterAutospacing="1" w:line="240" w:lineRule="auto"/>
        <w:rPr>
          <w:rFonts w:eastAsia="Times New Roman"/>
        </w:rPr>
      </w:pPr>
      <w:r>
        <w:rPr>
          <w:rFonts w:eastAsia="Times New Roman"/>
        </w:rPr>
        <w:t>Archaeological Museum</w:t>
      </w:r>
    </w:p>
    <w:p w14:paraId="042224DC" w14:textId="77777777" w:rsidR="006C0973" w:rsidRDefault="006C0973" w:rsidP="006C0973">
      <w:pPr>
        <w:numPr>
          <w:ilvl w:val="0"/>
          <w:numId w:val="4"/>
        </w:numPr>
        <w:spacing w:before="100" w:beforeAutospacing="1" w:after="100" w:afterAutospacing="1" w:line="240" w:lineRule="auto"/>
        <w:rPr>
          <w:rFonts w:eastAsia="Times New Roman"/>
        </w:rPr>
      </w:pPr>
      <w:r>
        <w:rPr>
          <w:rFonts w:eastAsia="Times New Roman"/>
        </w:rPr>
        <w:t>Royal Tombs of Axumite Kings</w:t>
      </w:r>
    </w:p>
    <w:p w14:paraId="2CECADF1" w14:textId="77777777" w:rsidR="006C0973" w:rsidRDefault="006C0973" w:rsidP="006C0973">
      <w:pPr>
        <w:numPr>
          <w:ilvl w:val="0"/>
          <w:numId w:val="4"/>
        </w:numPr>
        <w:spacing w:before="100" w:beforeAutospacing="1" w:after="100" w:afterAutospacing="1" w:line="240" w:lineRule="auto"/>
        <w:rPr>
          <w:rFonts w:eastAsia="Times New Roman"/>
        </w:rPr>
      </w:pPr>
      <w:r>
        <w:rPr>
          <w:rFonts w:eastAsia="Times New Roman"/>
        </w:rPr>
        <w:t>Queen of Sheba's Palace Site</w:t>
      </w:r>
    </w:p>
    <w:p w14:paraId="0ED9BBDD" w14:textId="77777777" w:rsidR="006C0973" w:rsidRDefault="006C0973" w:rsidP="006C0973">
      <w:pPr>
        <w:numPr>
          <w:ilvl w:val="0"/>
          <w:numId w:val="4"/>
        </w:numPr>
        <w:spacing w:before="100" w:beforeAutospacing="1" w:after="100" w:afterAutospacing="1" w:line="240" w:lineRule="auto"/>
        <w:rPr>
          <w:rFonts w:eastAsia="Times New Roman"/>
        </w:rPr>
      </w:pPr>
      <w:proofErr w:type="spellStart"/>
      <w:r>
        <w:rPr>
          <w:rFonts w:eastAsia="Times New Roman"/>
        </w:rPr>
        <w:t>Ezana's</w:t>
      </w:r>
      <w:proofErr w:type="spellEnd"/>
      <w:r>
        <w:rPr>
          <w:rFonts w:eastAsia="Times New Roman"/>
        </w:rPr>
        <w:t xml:space="preserve"> Inscriptions</w:t>
      </w:r>
    </w:p>
    <w:p w14:paraId="5208C16F" w14:textId="77777777" w:rsidR="006C0973" w:rsidRDefault="006C0973" w:rsidP="006C0973">
      <w:pPr>
        <w:numPr>
          <w:ilvl w:val="0"/>
          <w:numId w:val="4"/>
        </w:numPr>
        <w:spacing w:before="100" w:beforeAutospacing="1" w:after="100" w:afterAutospacing="1" w:line="240" w:lineRule="auto"/>
        <w:rPr>
          <w:rFonts w:eastAsia="Times New Roman"/>
        </w:rPr>
      </w:pPr>
      <w:r>
        <w:rPr>
          <w:rFonts w:eastAsia="Times New Roman"/>
        </w:rPr>
        <w:t>St. Mary of Zion Church</w:t>
      </w:r>
    </w:p>
    <w:p w14:paraId="34F1A959" w14:textId="77777777" w:rsidR="006C0973" w:rsidRDefault="006C0973">
      <w:pPr>
        <w:pStyle w:val="NormalWeb"/>
      </w:pPr>
      <w:r>
        <w:t>According to Ethiopian Orthodox tradition, the Church of St. Mary of Zion is believed to be the resting place of the Ark of the Covenant, making Axum one of the most sacred cities in Ethiopia.</w:t>
      </w:r>
    </w:p>
    <w:p w14:paraId="35FA95FF" w14:textId="77777777" w:rsidR="006C0973" w:rsidRDefault="006C0973">
      <w:pPr>
        <w:pStyle w:val="NormalWeb"/>
      </w:pPr>
      <w:r>
        <w:t>Learn about the rise and influence of the Axumite Empire, which once controlled important trade routes linking Africa, Arabia, and the Mediterranean world.</w:t>
      </w:r>
    </w:p>
    <w:p w14:paraId="6959293B" w14:textId="77777777" w:rsidR="006C0973" w:rsidRDefault="006C0973">
      <w:pPr>
        <w:pStyle w:val="NormalWeb"/>
      </w:pPr>
      <w:r>
        <w:rPr>
          <w:rStyle w:val="Strong"/>
        </w:rPr>
        <w:t>Overnight: Hotel in Axum</w:t>
      </w:r>
    </w:p>
    <w:p w14:paraId="1C8FB538" w14:textId="77777777" w:rsidR="006C0973" w:rsidRDefault="006C0973">
      <w:pPr>
        <w:rPr>
          <w:rFonts w:eastAsia="Times New Roman"/>
        </w:rPr>
      </w:pPr>
      <w:r>
        <w:rPr>
          <w:rFonts w:eastAsia="Times New Roman"/>
          <w:noProof/>
        </w:rPr>
        <mc:AlternateContent>
          <mc:Choice Requires="wps">
            <w:drawing>
              <wp:inline distT="0" distB="0" distL="0" distR="0" wp14:anchorId="175C2CC1" wp14:editId="6F97F141">
                <wp:extent cx="5731510" cy="1270"/>
                <wp:effectExtent l="0" t="31750" r="0" b="36830"/>
                <wp:docPr id="65290935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9A808B9"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5027F7B0" w14:textId="77777777" w:rsidR="006C0973" w:rsidRDefault="006C0973">
      <w:pPr>
        <w:pStyle w:val="Heading2"/>
        <w:rPr>
          <w:rFonts w:eastAsia="Times New Roman"/>
        </w:rPr>
      </w:pPr>
      <w:r>
        <w:rPr>
          <w:rFonts w:eastAsia="Times New Roman"/>
        </w:rPr>
        <w:t>Day 5: Axum – Addis Ababa – Departure</w:t>
      </w:r>
    </w:p>
    <w:p w14:paraId="28560CAE" w14:textId="77777777" w:rsidR="006C0973" w:rsidRDefault="006C0973">
      <w:pPr>
        <w:pStyle w:val="NormalWeb"/>
      </w:pPr>
      <w:r>
        <w:t>Morning flight back to Addis Ababa.</w:t>
      </w:r>
    </w:p>
    <w:p w14:paraId="08313EB7" w14:textId="77777777" w:rsidR="006C0973" w:rsidRDefault="006C0973">
      <w:pPr>
        <w:pStyle w:val="NormalWeb"/>
      </w:pPr>
      <w:r>
        <w:lastRenderedPageBreak/>
        <w:t>Depending on your departure schedule, visit one of the city's most important museums:</w:t>
      </w:r>
    </w:p>
    <w:p w14:paraId="643F9B3D" w14:textId="77777777" w:rsidR="006C0973" w:rsidRDefault="006C0973" w:rsidP="006C0973">
      <w:pPr>
        <w:numPr>
          <w:ilvl w:val="0"/>
          <w:numId w:val="5"/>
        </w:numPr>
        <w:spacing w:before="100" w:beforeAutospacing="1" w:after="100" w:afterAutospacing="1" w:line="240" w:lineRule="auto"/>
        <w:rPr>
          <w:rFonts w:eastAsia="Times New Roman"/>
        </w:rPr>
      </w:pPr>
      <w:r>
        <w:rPr>
          <w:rFonts w:eastAsia="Times New Roman"/>
        </w:rPr>
        <w:t>National Museum of Ethiopia, home of the famous fossil Lucy or</w:t>
      </w:r>
    </w:p>
    <w:p w14:paraId="77336C2B" w14:textId="77777777" w:rsidR="006C0973" w:rsidRDefault="006C0973" w:rsidP="006C0973">
      <w:pPr>
        <w:numPr>
          <w:ilvl w:val="0"/>
          <w:numId w:val="5"/>
        </w:numPr>
        <w:spacing w:before="100" w:beforeAutospacing="1" w:after="100" w:afterAutospacing="1" w:line="240" w:lineRule="auto"/>
        <w:rPr>
          <w:rFonts w:eastAsia="Times New Roman"/>
        </w:rPr>
      </w:pPr>
      <w:r>
        <w:rPr>
          <w:rFonts w:eastAsia="Times New Roman"/>
        </w:rPr>
        <w:t>Ethnological Museum, showcasing Ethiopia's rich cultural diversity</w:t>
      </w:r>
    </w:p>
    <w:p w14:paraId="0AC994E0" w14:textId="77777777" w:rsidR="006C0973" w:rsidRDefault="006C0973">
      <w:pPr>
        <w:pStyle w:val="NormalWeb"/>
      </w:pPr>
      <w:r>
        <w:t>Enjoy free time for souvenir shopping, visiting local markets, or relaxing before departure.</w:t>
      </w:r>
    </w:p>
    <w:p w14:paraId="72611489" w14:textId="77777777" w:rsidR="006C0973" w:rsidRDefault="006C0973">
      <w:pPr>
        <w:pStyle w:val="NormalWeb"/>
      </w:pPr>
      <w:r>
        <w:t xml:space="preserve">In the evening, celebrate your Ethiopian adventure with a farewell cultural dinner at a traditional restaurant featuring authentic Ethiopian cuisine, live music, and </w:t>
      </w:r>
      <w:proofErr w:type="spellStart"/>
      <w:r>
        <w:t>colorful</w:t>
      </w:r>
      <w:proofErr w:type="spellEnd"/>
      <w:r>
        <w:t xml:space="preserve"> dances representing the country's many ethnic groups.</w:t>
      </w:r>
    </w:p>
    <w:p w14:paraId="115DD0B2" w14:textId="77777777" w:rsidR="006C0973" w:rsidRDefault="006C0973">
      <w:pPr>
        <w:pStyle w:val="NormalWeb"/>
      </w:pPr>
      <w:r>
        <w:t>Later, transfer to Addis Ababa Bole International Airport for your international departure flight.</w:t>
      </w:r>
    </w:p>
    <w:p w14:paraId="571BF921" w14:textId="77777777" w:rsidR="006C0973" w:rsidRDefault="006C0973">
      <w:pPr>
        <w:pStyle w:val="Heading3"/>
        <w:rPr>
          <w:rFonts w:eastAsia="Times New Roman"/>
        </w:rPr>
      </w:pPr>
      <w:r>
        <w:rPr>
          <w:rFonts w:eastAsia="Times New Roman"/>
        </w:rPr>
        <w:t>End of Tour</w:t>
      </w:r>
    </w:p>
    <w:p w14:paraId="6731573B" w14:textId="77777777" w:rsidR="006C0973" w:rsidRDefault="006C0973">
      <w:pPr>
        <w:rPr>
          <w:rFonts w:eastAsia="Times New Roman"/>
        </w:rPr>
      </w:pPr>
      <w:r>
        <w:rPr>
          <w:rFonts w:eastAsia="Times New Roman"/>
          <w:noProof/>
        </w:rPr>
        <mc:AlternateContent>
          <mc:Choice Requires="wps">
            <w:drawing>
              <wp:inline distT="0" distB="0" distL="0" distR="0" wp14:anchorId="462DA315" wp14:editId="271C5088">
                <wp:extent cx="5731510" cy="1270"/>
                <wp:effectExtent l="0" t="31750" r="0" b="36830"/>
                <wp:docPr id="164756437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56BA9C"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6AEC5004" w14:textId="77777777" w:rsidR="006C0973" w:rsidRDefault="006C0973">
      <w:pPr>
        <w:pStyle w:val="Heading2"/>
        <w:rPr>
          <w:rFonts w:eastAsia="Times New Roman"/>
        </w:rPr>
      </w:pPr>
      <w:r>
        <w:rPr>
          <w:rFonts w:eastAsia="Times New Roman"/>
        </w:rPr>
        <w:t>Tour Highlights</w:t>
      </w:r>
    </w:p>
    <w:p w14:paraId="06C6A4A4" w14:textId="77777777" w:rsidR="006C0973" w:rsidRDefault="006C0973">
      <w:pPr>
        <w:pStyle w:val="NormalWeb"/>
      </w:pPr>
      <w:r>
        <w:t xml:space="preserve">• Lake </w:t>
      </w:r>
      <w:proofErr w:type="spellStart"/>
      <w:r>
        <w:t>Tana</w:t>
      </w:r>
      <w:proofErr w:type="spellEnd"/>
      <w:r>
        <w:t xml:space="preserve"> Boat Excursion</w:t>
      </w:r>
      <w:r>
        <w:br/>
        <w:t xml:space="preserve">• Ancient Monasteries of the </w:t>
      </w:r>
      <w:proofErr w:type="spellStart"/>
      <w:r>
        <w:t>Zege</w:t>
      </w:r>
      <w:proofErr w:type="spellEnd"/>
      <w:r>
        <w:t xml:space="preserve"> Peninsula</w:t>
      </w:r>
      <w:r>
        <w:br/>
        <w:t xml:space="preserve">• </w:t>
      </w:r>
      <w:proofErr w:type="spellStart"/>
      <w:r>
        <w:t>Bezawit</w:t>
      </w:r>
      <w:proofErr w:type="spellEnd"/>
      <w:r>
        <w:t xml:space="preserve"> Hill Sunset Viewpoint</w:t>
      </w:r>
      <w:r>
        <w:br/>
        <w:t>• Gondar Royal Enclosure (UNESCO)</w:t>
      </w:r>
      <w:r>
        <w:br/>
        <w:t xml:space="preserve">• </w:t>
      </w:r>
      <w:proofErr w:type="spellStart"/>
      <w:r>
        <w:t>Debre</w:t>
      </w:r>
      <w:proofErr w:type="spellEnd"/>
      <w:r>
        <w:t xml:space="preserve"> </w:t>
      </w:r>
      <w:proofErr w:type="spellStart"/>
      <w:r>
        <w:t>Birhan</w:t>
      </w:r>
      <w:proofErr w:type="spellEnd"/>
      <w:r>
        <w:t xml:space="preserve"> Selassie Church</w:t>
      </w:r>
      <w:r>
        <w:br/>
        <w:t xml:space="preserve">• </w:t>
      </w:r>
      <w:proofErr w:type="spellStart"/>
      <w:r>
        <w:t>Lalibela</w:t>
      </w:r>
      <w:proofErr w:type="spellEnd"/>
      <w:r>
        <w:t xml:space="preserve"> Rock-Hewn Churches (UNESCO)</w:t>
      </w:r>
      <w:r>
        <w:br/>
        <w:t xml:space="preserve">• </w:t>
      </w:r>
      <w:proofErr w:type="spellStart"/>
      <w:r>
        <w:t>Bete</w:t>
      </w:r>
      <w:proofErr w:type="spellEnd"/>
      <w:r>
        <w:t xml:space="preserve"> Giyorgis Church</w:t>
      </w:r>
      <w:r>
        <w:br/>
        <w:t>• Ancient Kingdom of Axum</w:t>
      </w:r>
      <w:r>
        <w:br/>
        <w:t>• Stelae Fields &amp; Royal Tombs</w:t>
      </w:r>
      <w:r>
        <w:br/>
        <w:t>• St. Mary of Zion Church</w:t>
      </w:r>
      <w:r>
        <w:br/>
        <w:t>• National Museum &amp; Lucy Fossil</w:t>
      </w:r>
      <w:r>
        <w:br/>
        <w:t>• Traditional Ethiopian Cultural Dinner</w:t>
      </w:r>
    </w:p>
    <w:p w14:paraId="0DA6CC5F" w14:textId="77777777" w:rsidR="006C0973" w:rsidRDefault="006C0973">
      <w:pPr>
        <w:pStyle w:val="Heading3"/>
        <w:rPr>
          <w:rFonts w:eastAsia="Times New Roman"/>
        </w:rPr>
      </w:pPr>
      <w:r>
        <w:rPr>
          <w:rFonts w:eastAsia="Times New Roman"/>
        </w:rPr>
        <w:t>Included</w:t>
      </w:r>
    </w:p>
    <w:p w14:paraId="52FB131B" w14:textId="77777777" w:rsidR="006C0973" w:rsidRDefault="006C0973">
      <w:pPr>
        <w:pStyle w:val="NormalWeb"/>
      </w:pPr>
      <w:r>
        <w:rPr>
          <w:rFonts w:ascii="Segoe UI Symbol" w:hAnsi="Segoe UI Symbol" w:cs="Segoe UI Symbol"/>
        </w:rPr>
        <w:t>✓</w:t>
      </w:r>
      <w:r>
        <w:t xml:space="preserve"> Domestic Flights on Ethiopian Airlines</w:t>
      </w:r>
      <w:r>
        <w:br/>
      </w:r>
      <w:r>
        <w:rPr>
          <w:rFonts w:ascii="Segoe UI Symbol" w:hAnsi="Segoe UI Symbol" w:cs="Segoe UI Symbol"/>
        </w:rPr>
        <w:t>✓</w:t>
      </w:r>
      <w:r>
        <w:t xml:space="preserve"> Accommodation Throughout the Tour</w:t>
      </w:r>
      <w:r>
        <w:br/>
      </w:r>
      <w:r>
        <w:rPr>
          <w:rFonts w:ascii="Segoe UI Symbol" w:hAnsi="Segoe UI Symbol" w:cs="Segoe UI Symbol"/>
        </w:rPr>
        <w:t>✓</w:t>
      </w:r>
      <w:r>
        <w:t xml:space="preserve"> Professional English-Speaking Guide</w:t>
      </w:r>
      <w:r>
        <w:br/>
      </w:r>
      <w:r>
        <w:rPr>
          <w:rFonts w:ascii="Segoe UI Symbol" w:hAnsi="Segoe UI Symbol" w:cs="Segoe UI Symbol"/>
        </w:rPr>
        <w:t>✓</w:t>
      </w:r>
      <w:r>
        <w:t xml:space="preserve"> Private Ground Transportation</w:t>
      </w:r>
      <w:r>
        <w:br/>
      </w:r>
      <w:r>
        <w:rPr>
          <w:rFonts w:ascii="Segoe UI Symbol" w:hAnsi="Segoe UI Symbol" w:cs="Segoe UI Symbol"/>
        </w:rPr>
        <w:t>✓</w:t>
      </w:r>
      <w:r>
        <w:t xml:space="preserve"> Entrance Fees to All Mentioned Sites</w:t>
      </w:r>
      <w:r>
        <w:br/>
      </w:r>
      <w:r>
        <w:rPr>
          <w:rFonts w:ascii="Segoe UI Symbol" w:hAnsi="Segoe UI Symbol" w:cs="Segoe UI Symbol"/>
        </w:rPr>
        <w:t>✓</w:t>
      </w:r>
      <w:r>
        <w:t xml:space="preserve"> Boat Excursion on Lake </w:t>
      </w:r>
      <w:proofErr w:type="spellStart"/>
      <w:r>
        <w:t>Tana</w:t>
      </w:r>
      <w:proofErr w:type="spellEnd"/>
      <w:r>
        <w:br/>
      </w:r>
      <w:r>
        <w:rPr>
          <w:rFonts w:ascii="Segoe UI Symbol" w:hAnsi="Segoe UI Symbol" w:cs="Segoe UI Symbol"/>
        </w:rPr>
        <w:t>✓</w:t>
      </w:r>
      <w:r>
        <w:t xml:space="preserve"> Airport Transfers</w:t>
      </w:r>
      <w:r>
        <w:br/>
      </w:r>
      <w:r>
        <w:rPr>
          <w:rFonts w:ascii="Segoe UI Symbol" w:hAnsi="Segoe UI Symbol" w:cs="Segoe UI Symbol"/>
        </w:rPr>
        <w:t>✓</w:t>
      </w:r>
      <w:r>
        <w:t xml:space="preserve"> Farewell Cultural Dinner</w:t>
      </w:r>
      <w:r>
        <w:br/>
      </w:r>
      <w:r>
        <w:rPr>
          <w:rFonts w:ascii="Segoe UI Symbol" w:hAnsi="Segoe UI Symbol" w:cs="Segoe UI Symbol"/>
        </w:rPr>
        <w:t>✓</w:t>
      </w:r>
      <w:r>
        <w:t xml:space="preserve"> Government Taxes and Service Charges</w:t>
      </w:r>
    </w:p>
    <w:p w14:paraId="0518CE4D" w14:textId="77777777" w:rsidR="006C0973" w:rsidRDefault="006C0973">
      <w:pPr>
        <w:pStyle w:val="Heading3"/>
        <w:rPr>
          <w:rFonts w:eastAsia="Times New Roman"/>
        </w:rPr>
      </w:pPr>
      <w:r>
        <w:rPr>
          <w:rFonts w:eastAsia="Times New Roman"/>
        </w:rPr>
        <w:lastRenderedPageBreak/>
        <w:t>Excluded</w:t>
      </w:r>
    </w:p>
    <w:p w14:paraId="23AF0B22" w14:textId="77777777" w:rsidR="006C0973" w:rsidRDefault="006C0973">
      <w:pPr>
        <w:pStyle w:val="NormalWeb"/>
      </w:pPr>
      <w:r>
        <w:rPr>
          <w:rFonts w:ascii="Segoe UI Symbol" w:hAnsi="Segoe UI Symbol" w:cs="Segoe UI Symbol"/>
        </w:rPr>
        <w:t>✗</w:t>
      </w:r>
      <w:r>
        <w:t xml:space="preserve"> International Flights</w:t>
      </w:r>
      <w:r>
        <w:br/>
      </w:r>
      <w:r>
        <w:rPr>
          <w:rFonts w:ascii="Segoe UI Symbol" w:hAnsi="Segoe UI Symbol" w:cs="Segoe UI Symbol"/>
        </w:rPr>
        <w:t>✗</w:t>
      </w:r>
      <w:r>
        <w:t xml:space="preserve"> Personal Expenses</w:t>
      </w:r>
      <w:r>
        <w:br/>
      </w:r>
      <w:r>
        <w:rPr>
          <w:rFonts w:ascii="Segoe UI Symbol" w:hAnsi="Segoe UI Symbol" w:cs="Segoe UI Symbol"/>
        </w:rPr>
        <w:t>✗</w:t>
      </w:r>
      <w:r>
        <w:t xml:space="preserve"> Lunches and Dinners Not Mentioned</w:t>
      </w:r>
      <w:r>
        <w:br/>
      </w:r>
      <w:r>
        <w:rPr>
          <w:rFonts w:ascii="Segoe UI Symbol" w:hAnsi="Segoe UI Symbol" w:cs="Segoe UI Symbol"/>
        </w:rPr>
        <w:t>✗</w:t>
      </w:r>
      <w:r>
        <w:t xml:space="preserve"> Alcoholic and Soft Drinks</w:t>
      </w:r>
      <w:r>
        <w:br/>
      </w:r>
      <w:r>
        <w:rPr>
          <w:rFonts w:ascii="Segoe UI Symbol" w:hAnsi="Segoe UI Symbol" w:cs="Segoe UI Symbol"/>
        </w:rPr>
        <w:t>✗</w:t>
      </w:r>
      <w:r>
        <w:t xml:space="preserve"> Tips and Gratuities</w:t>
      </w:r>
      <w:r>
        <w:br/>
      </w:r>
      <w:r>
        <w:rPr>
          <w:rFonts w:ascii="Segoe UI Symbol" w:hAnsi="Segoe UI Symbol" w:cs="Segoe UI Symbol"/>
        </w:rPr>
        <w:t>✗</w:t>
      </w:r>
      <w:r>
        <w:t xml:space="preserve"> Travel Insurance</w:t>
      </w:r>
    </w:p>
    <w:p w14:paraId="0D4AE2CF" w14:textId="77777777" w:rsidR="006C0973" w:rsidRDefault="006C0973">
      <w:pPr>
        <w:pStyle w:val="NormalWeb"/>
      </w:pPr>
      <w:r>
        <w:rPr>
          <w:rStyle w:val="Strong"/>
        </w:rPr>
        <w:t xml:space="preserve">Explore the timeless wonders of Ethiopia's Historic Route with </w:t>
      </w:r>
      <w:proofErr w:type="spellStart"/>
      <w:r>
        <w:rPr>
          <w:rStyle w:val="Strong"/>
        </w:rPr>
        <w:t>Ethio</w:t>
      </w:r>
      <w:proofErr w:type="spellEnd"/>
      <w:r>
        <w:rPr>
          <w:rStyle w:val="Strong"/>
        </w:rPr>
        <w:t xml:space="preserve"> Origins Tour and experience a journey through more than 3,000 years of history, culture, and faith.</w:t>
      </w:r>
    </w:p>
    <w:p w14:paraId="0CEBCF4E" w14:textId="77777777" w:rsidR="006C0973" w:rsidRDefault="006C0973"/>
    <w:sectPr w:rsidR="006C09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toke">
    <w:altName w:val="Cambria"/>
    <w:charset w:val="00"/>
    <w:family w:val="roman"/>
    <w:notTrueType/>
    <w:pitch w:val="default"/>
  </w:font>
  <w:font w:name="inherit">
    <w:altName w:val="Cambria"/>
    <w:charset w:val="00"/>
    <w:family w:val="roman"/>
    <w:notTrueType/>
    <w:pitch w:val="default"/>
  </w:font>
  <w:font w:name="Segoe UI Symbol">
    <w:panose1 w:val="020B0502040204020203"/>
    <w:charset w:val="00"/>
    <w:family w:val="swiss"/>
    <w:pitch w:val="variable"/>
    <w:sig w:usb0="800001E3" w:usb1="1200FFEF" w:usb2="0064C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F6E2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962B8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C56BE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023B3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9E0C0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423023">
    <w:abstractNumId w:val="0"/>
  </w:num>
  <w:num w:numId="2" w16cid:durableId="1012951831">
    <w:abstractNumId w:val="3"/>
  </w:num>
  <w:num w:numId="3" w16cid:durableId="1043216615">
    <w:abstractNumId w:val="1"/>
  </w:num>
  <w:num w:numId="4" w16cid:durableId="1733917556">
    <w:abstractNumId w:val="2"/>
  </w:num>
  <w:num w:numId="5" w16cid:durableId="3854202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973"/>
    <w:rsid w:val="003266D4"/>
    <w:rsid w:val="006C0973"/>
    <w:rsid w:val="009039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58CC698"/>
  <w15:chartTrackingRefBased/>
  <w15:docId w15:val="{B6DFD3D1-9CB4-C44F-B1BF-209E96709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9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09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09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9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9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9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9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9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9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9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09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9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9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9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9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9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9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973"/>
    <w:rPr>
      <w:rFonts w:eastAsiaTheme="majorEastAsia" w:cstheme="majorBidi"/>
      <w:color w:val="272727" w:themeColor="text1" w:themeTint="D8"/>
    </w:rPr>
  </w:style>
  <w:style w:type="paragraph" w:styleId="Title">
    <w:name w:val="Title"/>
    <w:basedOn w:val="Normal"/>
    <w:next w:val="Normal"/>
    <w:link w:val="TitleChar"/>
    <w:uiPriority w:val="10"/>
    <w:qFormat/>
    <w:rsid w:val="006C09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9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9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9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973"/>
    <w:pPr>
      <w:spacing w:before="160"/>
      <w:jc w:val="center"/>
    </w:pPr>
    <w:rPr>
      <w:i/>
      <w:iCs/>
      <w:color w:val="404040" w:themeColor="text1" w:themeTint="BF"/>
    </w:rPr>
  </w:style>
  <w:style w:type="character" w:customStyle="1" w:styleId="QuoteChar">
    <w:name w:val="Quote Char"/>
    <w:basedOn w:val="DefaultParagraphFont"/>
    <w:link w:val="Quote"/>
    <w:uiPriority w:val="29"/>
    <w:rsid w:val="006C0973"/>
    <w:rPr>
      <w:i/>
      <w:iCs/>
      <w:color w:val="404040" w:themeColor="text1" w:themeTint="BF"/>
    </w:rPr>
  </w:style>
  <w:style w:type="paragraph" w:styleId="ListParagraph">
    <w:name w:val="List Paragraph"/>
    <w:basedOn w:val="Normal"/>
    <w:uiPriority w:val="34"/>
    <w:qFormat/>
    <w:rsid w:val="006C0973"/>
    <w:pPr>
      <w:ind w:left="720"/>
      <w:contextualSpacing/>
    </w:pPr>
  </w:style>
  <w:style w:type="character" w:styleId="IntenseEmphasis">
    <w:name w:val="Intense Emphasis"/>
    <w:basedOn w:val="DefaultParagraphFont"/>
    <w:uiPriority w:val="21"/>
    <w:qFormat/>
    <w:rsid w:val="006C0973"/>
    <w:rPr>
      <w:i/>
      <w:iCs/>
      <w:color w:val="0F4761" w:themeColor="accent1" w:themeShade="BF"/>
    </w:rPr>
  </w:style>
  <w:style w:type="paragraph" w:styleId="IntenseQuote">
    <w:name w:val="Intense Quote"/>
    <w:basedOn w:val="Normal"/>
    <w:next w:val="Normal"/>
    <w:link w:val="IntenseQuoteChar"/>
    <w:uiPriority w:val="30"/>
    <w:qFormat/>
    <w:rsid w:val="006C09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973"/>
    <w:rPr>
      <w:i/>
      <w:iCs/>
      <w:color w:val="0F4761" w:themeColor="accent1" w:themeShade="BF"/>
    </w:rPr>
  </w:style>
  <w:style w:type="character" w:styleId="IntenseReference">
    <w:name w:val="Intense Reference"/>
    <w:basedOn w:val="DefaultParagraphFont"/>
    <w:uiPriority w:val="32"/>
    <w:qFormat/>
    <w:rsid w:val="006C0973"/>
    <w:rPr>
      <w:b/>
      <w:bCs/>
      <w:smallCaps/>
      <w:color w:val="0F4761" w:themeColor="accent1" w:themeShade="BF"/>
      <w:spacing w:val="5"/>
    </w:rPr>
  </w:style>
  <w:style w:type="paragraph" w:styleId="NormalWeb">
    <w:name w:val="Normal (Web)"/>
    <w:basedOn w:val="Normal"/>
    <w:uiPriority w:val="99"/>
    <w:semiHidden/>
    <w:unhideWhenUsed/>
    <w:rsid w:val="006C0973"/>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6C0973"/>
    <w:rPr>
      <w:b/>
      <w:bCs/>
    </w:rPr>
  </w:style>
  <w:style w:type="character" w:customStyle="1" w:styleId="paragraph">
    <w:name w:val="paragraph"/>
    <w:basedOn w:val="DefaultParagraphFont"/>
    <w:rsid w:val="003266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935</Words>
  <Characters>5332</Characters>
  <Application>Microsoft Office Word</Application>
  <DocSecurity>0</DocSecurity>
  <Lines>44</Lines>
  <Paragraphs>12</Paragraphs>
  <ScaleCrop>false</ScaleCrop>
  <Company/>
  <LinksUpToDate>false</LinksUpToDate>
  <CharactersWithSpaces>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student.asfew@gmail.com</dc:creator>
  <cp:keywords/>
  <dc:description/>
  <cp:lastModifiedBy>student.asfew@gmail.com</cp:lastModifiedBy>
  <cp:revision>2</cp:revision>
  <dcterms:created xsi:type="dcterms:W3CDTF">2026-06-21T18:16:00Z</dcterms:created>
  <dcterms:modified xsi:type="dcterms:W3CDTF">2026-06-21T18:16:00Z</dcterms:modified>
</cp:coreProperties>
</file>