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Chapter 4</w:t>
        <w:tab/>
        <w:t xml:space="preserve"> - The Web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1. The SilentBanker man-in-the-browser attack depends on malicious code that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is integrated into the browser. These browser helpers are essentially unlimited in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what they can do. Suggest a design by which such helpers are more rigorously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controlled. Does your approach limit the usefulness of such helpers?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2. A cryptographic nonce is important for confirming that a party is active and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fully participating in a protocol exchange. One reason attackers can succeed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with many web-page attacks is that it is relatively easy to craft authentic-looking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pages that spoof actual sites. Suggest a technique by which a user can be assured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that a page is both live and authentic from a particular site. That is, design 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mark, data interchange, or some other device that shows the authenticity of 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web page.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3. Part of the problem of malicious code, including programs that get in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middle of legitimate exchanges, is that it is difficult for a user to know what 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piece of code really does. For example, if you voluntarily install a toolbar, you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expect it to speed your search or fulfill some other overt purpose; you do not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expect it to intercept your password. Outline an approach by which a piece of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code would assert its function and data items it needed to access. Would 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program such as a browser be able to enforce those access limits? Why or why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not?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4. A CAPTCHA puzzle is one way to enforce that certain actions need to be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carried out by a real person. However, CAPTCHAs are visual, depending not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just on a person</w:t>
      </w:r>
      <w:r>
        <w:rPr>
          <w:rFonts w:ascii="LiberationSerif" w:hAnsi="LiberationSerif" w:cs="LiberationSerif" w:eastAsia="LiberationSerif"/>
          <w:b/>
          <w:color w:val="auto"/>
          <w:spacing w:val="0"/>
          <w:position w:val="0"/>
          <w:sz w:val="18"/>
          <w:shd w:fill="auto" w:val="clear"/>
        </w:rPr>
        <w:t xml:space="preserve">’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s seeing the image but also on a person</w:t>
      </w:r>
      <w:r>
        <w:rPr>
          <w:rFonts w:ascii="LiberationSerif" w:hAnsi="LiberationSerif" w:cs="LiberationSerif" w:eastAsia="LiberationSerif"/>
          <w:b/>
          <w:color w:val="auto"/>
          <w:spacing w:val="0"/>
          <w:position w:val="0"/>
          <w:sz w:val="18"/>
          <w:shd w:fill="auto" w:val="clear"/>
        </w:rPr>
        <w:t xml:space="preserve">’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s being able 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recognize distorted letters and numbers. Suggest another method usable by those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with limited vision.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5. Are computer-to-computer authentications subject to the weakness of replay?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Why or why not?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6. A real attack involved a network of air defense controllers</w:t>
      </w:r>
      <w:r>
        <w:rPr>
          <w:rFonts w:ascii="LiberationSerif" w:hAnsi="LiberationSerif" w:cs="LiberationSerif" w:eastAsia="LiberationSerif"/>
          <w:b/>
          <w:color w:val="auto"/>
          <w:spacing w:val="0"/>
          <w:position w:val="0"/>
          <w:sz w:val="18"/>
          <w:shd w:fill="auto" w:val="clear"/>
        </w:rPr>
        <w:t xml:space="preserve">’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 computer screens.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In that attack, false images were fed to the screens making it appear that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skies were empty when an actual air attack was underway. Sketch a block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diagram of inputs, processing, and outputs designers of such a system might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have used. Show in your diagram where there are single points of failure. In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some situations, we can prevent single-point failures by duplicating 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component that might fail. Would such a strategy work in this case? Why 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why not? Another counter to single failure points is to triangulate, to obtain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different kinds of data from two or more sources and use each data piece 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validate the others. Suggest how triangulation could have applied in this case.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7. List factors that would cause you to be more or less convinced that 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particular email message was authentic. Which of the more convincing factors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from your list would have been present in the example of the South Korean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diplomatic secrets?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8. State an example of how framing could be used to trick a victim.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9. Explain how a forger can create an authentic-looking web site for 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commercial establishment.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10. Explain why spam senders frequently change from one email address and one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domain to another. Explain why changing the address does not prevent their victims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from responding to their messages.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11. Why does a web server need to know the address, browser type, and cookies for 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requesting client?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12. Suggest a technique by which a browser could detect and block clickjacking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attacks.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13. The issue of cross-site scripting is not just that scripts execute, for they do in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many sites. The issue is that the script is included in the URL communicated between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sites, and therefore the user or a malicious process can rewrite the URL before it goes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to its intended destination. Suggest a way by which scripts can be communicated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more securely.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14. What security principles are violated in the Greek cell phone interception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example?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15. Is the cost, processing time, or complexity of cryptography a good justification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for not using it? Why or why not?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16. What attack is a financial institution seeking to counter by asking its customers 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confirm that they see their expected security picture (a hot red sports car or a plate of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cookies) before entering sensitive data?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