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38E0" w14:textId="1D22A253" w:rsidR="00C502CD" w:rsidRDefault="00000000" w:rsidP="00C502CD">
      <w:pPr>
        <w:pStyle w:val="1"/>
      </w:pPr>
      <w:r>
        <w:rPr>
          <w:rFonts w:hint="eastAsia"/>
        </w:rPr>
        <w:t>抗癫痫活性计算机虚拟筛选</w:t>
      </w:r>
    </w:p>
    <w:p w14:paraId="7E88D80E" w14:textId="77777777" w:rsidR="00C502CD" w:rsidRPr="00C502CD" w:rsidRDefault="00C502CD" w:rsidP="00C502CD">
      <w:pPr>
        <w:rPr>
          <w:rFonts w:hint="eastAsia"/>
        </w:rPr>
      </w:pPr>
    </w:p>
    <w:p w14:paraId="4166061E" w14:textId="77777777" w:rsidR="002D7968" w:rsidRDefault="00000000">
      <w:pPr>
        <w:pStyle w:val="a3"/>
      </w:pPr>
      <w:r>
        <w:rPr>
          <w:rFonts w:hint="eastAsia"/>
        </w:rPr>
        <w:t>1</w:t>
      </w:r>
      <w:r>
        <w:t>、</w:t>
      </w:r>
      <w:r>
        <w:rPr>
          <w:rFonts w:hint="eastAsia"/>
        </w:rPr>
        <w:t>筛选依据</w:t>
      </w:r>
    </w:p>
    <w:p w14:paraId="07B4F3BF" w14:textId="20D13E89" w:rsidR="002D7968" w:rsidRDefault="00000000" w:rsidP="00C502CD">
      <w:r>
        <w:rPr>
          <w:rFonts w:hint="eastAsia"/>
        </w:rPr>
        <w:t>脂溶性（</w:t>
      </w:r>
      <w:r>
        <w:rPr>
          <w:rFonts w:hint="eastAsia"/>
        </w:rPr>
        <w:t>B</w:t>
      </w:r>
      <w:r>
        <w:t>BB</w:t>
      </w:r>
      <w:r>
        <w:rPr>
          <w:rFonts w:hint="eastAsia"/>
        </w:rPr>
        <w:t>通透性）、成药性（成药性原则）、类药性（与临床常用癫痫治疗药物的比对，包括卡马西平、</w:t>
      </w:r>
      <w:proofErr w:type="gramStart"/>
      <w:r>
        <w:rPr>
          <w:rFonts w:hint="eastAsia"/>
        </w:rPr>
        <w:t>丙戊</w:t>
      </w:r>
      <w:proofErr w:type="gramEnd"/>
      <w:r>
        <w:rPr>
          <w:rFonts w:hint="eastAsia"/>
        </w:rPr>
        <w:t>酸钠、</w:t>
      </w:r>
      <w:proofErr w:type="gramStart"/>
      <w:r>
        <w:rPr>
          <w:rFonts w:hint="eastAsia"/>
        </w:rPr>
        <w:t>司替戊</w:t>
      </w:r>
      <w:proofErr w:type="gramEnd"/>
      <w:r>
        <w:rPr>
          <w:rFonts w:hint="eastAsia"/>
        </w:rPr>
        <w:t>醇、左乙拉西坦、</w:t>
      </w:r>
      <w:proofErr w:type="gramStart"/>
      <w:r>
        <w:rPr>
          <w:rFonts w:hint="eastAsia"/>
        </w:rPr>
        <w:t>唑</w:t>
      </w:r>
      <w:proofErr w:type="gramEnd"/>
      <w:r>
        <w:rPr>
          <w:rFonts w:hint="eastAsia"/>
        </w:rPr>
        <w:t>尼沙胺、托</w:t>
      </w:r>
      <w:proofErr w:type="gramStart"/>
      <w:r>
        <w:rPr>
          <w:rFonts w:hint="eastAsia"/>
        </w:rPr>
        <w:t>吡</w:t>
      </w:r>
      <w:proofErr w:type="gramEnd"/>
      <w:r>
        <w:rPr>
          <w:rFonts w:hint="eastAsia"/>
        </w:rPr>
        <w:t>酯）</w:t>
      </w:r>
    </w:p>
    <w:p w14:paraId="24CEC1F5" w14:textId="77777777" w:rsidR="00813E00" w:rsidRDefault="00813E00" w:rsidP="00C502CD">
      <w:pPr>
        <w:rPr>
          <w:rFonts w:hint="eastAsia"/>
        </w:rPr>
      </w:pPr>
    </w:p>
    <w:p w14:paraId="43F7907F" w14:textId="6A9AC147" w:rsidR="002D7968" w:rsidRDefault="00C502CD">
      <w:pPr>
        <w:pStyle w:val="a3"/>
      </w:pPr>
      <w:r>
        <w:t>2</w:t>
      </w:r>
      <w:r w:rsidR="00000000">
        <w:rPr>
          <w:rFonts w:hint="eastAsia"/>
        </w:rPr>
        <w:t>、导入化合物</w:t>
      </w:r>
    </w:p>
    <w:p w14:paraId="2B1BBB93" w14:textId="3CA24167" w:rsidR="002D7968" w:rsidRDefault="00C502CD" w:rsidP="00C502CD">
      <w:r w:rsidRPr="00C502CD">
        <w:t>使用</w:t>
      </w:r>
      <w:r w:rsidRPr="00C502CD">
        <w:t xml:space="preserve"> pandas </w:t>
      </w:r>
      <w:r w:rsidRPr="00C502CD">
        <w:t>和</w:t>
      </w:r>
      <w:r w:rsidRPr="00C502CD">
        <w:t xml:space="preserve"> </w:t>
      </w:r>
      <w:proofErr w:type="spellStart"/>
      <w:r w:rsidRPr="00C502CD">
        <w:t>numpy</w:t>
      </w:r>
      <w:proofErr w:type="spellEnd"/>
      <w:r w:rsidRPr="00C502CD">
        <w:t xml:space="preserve"> </w:t>
      </w:r>
      <w:r w:rsidRPr="00C502CD">
        <w:t>包合并</w:t>
      </w:r>
      <w:r w:rsidRPr="00C502CD">
        <w:t xml:space="preserve"> 10 </w:t>
      </w:r>
      <w:proofErr w:type="gramStart"/>
      <w:r w:rsidRPr="00C502CD">
        <w:t>个</w:t>
      </w:r>
      <w:proofErr w:type="gramEnd"/>
      <w:r w:rsidRPr="00C502CD">
        <w:t>化合物库，合并后的总化合物数量为</w:t>
      </w:r>
      <w:r w:rsidRPr="00C502CD">
        <w:t xml:space="preserve"> 14,845</w:t>
      </w:r>
      <w:r w:rsidRPr="00C502CD">
        <w:t>。去重后，剩余</w:t>
      </w:r>
      <w:r w:rsidRPr="00C502CD">
        <w:t xml:space="preserve"> 9,983 </w:t>
      </w:r>
      <w:proofErr w:type="gramStart"/>
      <w:r w:rsidRPr="00C502CD">
        <w:t>个</w:t>
      </w:r>
      <w:proofErr w:type="gramEnd"/>
      <w:r w:rsidRPr="00C502CD">
        <w:t>化合物。利用</w:t>
      </w:r>
      <w:r w:rsidRPr="00C502CD">
        <w:t xml:space="preserve"> </w:t>
      </w:r>
      <w:proofErr w:type="spellStart"/>
      <w:r w:rsidRPr="00C502CD">
        <w:t>rdkit</w:t>
      </w:r>
      <w:proofErr w:type="spellEnd"/>
      <w:r w:rsidRPr="00C502CD">
        <w:t xml:space="preserve"> </w:t>
      </w:r>
      <w:proofErr w:type="gramStart"/>
      <w:r w:rsidRPr="00C502CD">
        <w:t>包根据</w:t>
      </w:r>
      <w:proofErr w:type="gramEnd"/>
      <w:r w:rsidRPr="00C502CD">
        <w:t xml:space="preserve"> SMILES </w:t>
      </w:r>
      <w:r w:rsidRPr="00C502CD">
        <w:t>号将这</w:t>
      </w:r>
      <w:r w:rsidRPr="00C502CD">
        <w:t xml:space="preserve"> 9,983 </w:t>
      </w:r>
      <w:proofErr w:type="gramStart"/>
      <w:r w:rsidRPr="00C502CD">
        <w:t>个</w:t>
      </w:r>
      <w:proofErr w:type="gramEnd"/>
      <w:r w:rsidRPr="00C502CD">
        <w:t>化合物导入</w:t>
      </w:r>
      <w:r w:rsidRPr="00C502CD">
        <w:t xml:space="preserve"> Python</w:t>
      </w:r>
      <w:r w:rsidRPr="00C502CD">
        <w:t>。其中，有</w:t>
      </w:r>
      <w:r w:rsidRPr="00C502CD">
        <w:t xml:space="preserve"> 424 </w:t>
      </w:r>
      <w:proofErr w:type="gramStart"/>
      <w:r w:rsidRPr="00C502CD">
        <w:t>个</w:t>
      </w:r>
      <w:proofErr w:type="gramEnd"/>
      <w:r w:rsidRPr="00C502CD">
        <w:t xml:space="preserve"> SMILES </w:t>
      </w:r>
      <w:r w:rsidRPr="00C502CD">
        <w:t>号是无效的最终成功导入</w:t>
      </w:r>
      <w:r w:rsidRPr="00C502CD">
        <w:t xml:space="preserve"> 9,559 </w:t>
      </w:r>
      <w:proofErr w:type="gramStart"/>
      <w:r w:rsidRPr="00C502CD">
        <w:t>个</w:t>
      </w:r>
      <w:proofErr w:type="gramEnd"/>
      <w:r w:rsidRPr="00C502CD">
        <w:t>化合物进行下一步的分析。</w:t>
      </w:r>
    </w:p>
    <w:p w14:paraId="61F7ADFF" w14:textId="77777777" w:rsidR="002D7968" w:rsidRDefault="002D7968"/>
    <w:p w14:paraId="642A22E9" w14:textId="593C14F8" w:rsidR="00C502CD" w:rsidRDefault="00C502CD" w:rsidP="00C502CD">
      <w:pPr>
        <w:pStyle w:val="a3"/>
        <w:jc w:val="center"/>
      </w:pPr>
      <w:r>
        <w:rPr>
          <w:noProof/>
        </w:rPr>
        <w:drawing>
          <wp:inline distT="0" distB="0" distL="114300" distR="114300" wp14:anchorId="70FD5305" wp14:editId="4166DA5B">
            <wp:extent cx="1374775" cy="1374775"/>
            <wp:effectExtent l="0" t="0" r="12065" b="12065"/>
            <wp:docPr id="1" name="图片 1" descr="['(R,R)-CXCR2-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R)-CXCR2-IN-2']"/>
                    <pic:cNvPicPr>
                      <a:picLocks noChangeAspect="1"/>
                    </pic:cNvPicPr>
                  </pic:nvPicPr>
                  <pic:blipFill>
                    <a:blip r:embed="rId6"/>
                    <a:stretch>
                      <a:fillRect/>
                    </a:stretch>
                  </pic:blipFill>
                  <pic:spPr>
                    <a:xfrm>
                      <a:off x="0" y="0"/>
                      <a:ext cx="1374775" cy="1374775"/>
                    </a:xfrm>
                    <a:prstGeom prst="rect">
                      <a:avLst/>
                    </a:prstGeom>
                  </pic:spPr>
                </pic:pic>
              </a:graphicData>
            </a:graphic>
          </wp:inline>
        </w:drawing>
      </w:r>
    </w:p>
    <w:p w14:paraId="75DB074B" w14:textId="5CACE30D" w:rsidR="002D7968" w:rsidRDefault="00C502CD" w:rsidP="00C502CD">
      <w:pPr>
        <w:pStyle w:val="a3"/>
      </w:pPr>
      <w:r>
        <w:t>3</w:t>
      </w:r>
      <w:r w:rsidR="00000000">
        <w:rPr>
          <w:rFonts w:hint="eastAsia"/>
        </w:rPr>
        <w:t>、特征提取与特征工程</w:t>
      </w:r>
    </w:p>
    <w:p w14:paraId="6EB3CB85" w14:textId="77777777" w:rsidR="002D7968" w:rsidRDefault="00000000">
      <w:r>
        <w:rPr>
          <w:rFonts w:hint="eastAsia"/>
        </w:rPr>
        <w:t>化合物具有局部特征（</w:t>
      </w:r>
      <w:r>
        <w:rPr>
          <w:rFonts w:hint="eastAsia"/>
        </w:rPr>
        <w:t>local features</w:t>
      </w:r>
      <w:r>
        <w:rPr>
          <w:rFonts w:hint="eastAsia"/>
        </w:rPr>
        <w:t>）和全局特征（</w:t>
      </w:r>
      <w:r>
        <w:rPr>
          <w:rFonts w:hint="eastAsia"/>
        </w:rPr>
        <w:t>global features</w:t>
      </w:r>
      <w:r>
        <w:rPr>
          <w:rFonts w:hint="eastAsia"/>
        </w:rPr>
        <w:t>）</w:t>
      </w:r>
    </w:p>
    <w:p w14:paraId="02939027" w14:textId="37BC4AF1" w:rsidR="002D7968" w:rsidRDefault="002D7968">
      <w:pPr>
        <w:ind w:firstLine="482"/>
        <w:rPr>
          <w:b/>
          <w:bCs/>
        </w:rPr>
      </w:pPr>
    </w:p>
    <w:p w14:paraId="684C7423" w14:textId="0660EE14" w:rsidR="00813E00" w:rsidRDefault="00C502CD" w:rsidP="00813E00">
      <w:pPr>
        <w:pStyle w:val="a3"/>
        <w:jc w:val="both"/>
        <w:rPr>
          <w:rFonts w:hint="eastAsia"/>
        </w:rPr>
      </w:pPr>
      <w:r>
        <w:t>4</w:t>
      </w:r>
      <w:r w:rsidR="00000000">
        <w:rPr>
          <w:rFonts w:hint="eastAsia"/>
        </w:rPr>
        <w:t>、局部特征的提取和处理</w:t>
      </w:r>
    </w:p>
    <w:p w14:paraId="7AE26D49" w14:textId="4EF8434A" w:rsidR="00813E00" w:rsidRDefault="00813E00" w:rsidP="00813E00">
      <w:r w:rsidRPr="00813E00">
        <w:t>使用</w:t>
      </w:r>
      <w:proofErr w:type="spellStart"/>
      <w:r w:rsidRPr="00813E00">
        <w:t>rdkit</w:t>
      </w:r>
      <w:r>
        <w:rPr>
          <w:rFonts w:hint="eastAsia"/>
        </w:rPr>
        <w:t>.</w:t>
      </w:r>
      <w:r w:rsidRPr="00813E00">
        <w:t>Chem</w:t>
      </w:r>
      <w:proofErr w:type="spellEnd"/>
      <w:r w:rsidRPr="00813E00">
        <w:t xml:space="preserve"> </w:t>
      </w:r>
      <w:r w:rsidRPr="00813E00">
        <w:t>模块，可以提取表</w:t>
      </w:r>
      <w:proofErr w:type="gramStart"/>
      <w:r w:rsidRPr="00813E00">
        <w:t>一</w:t>
      </w:r>
      <w:proofErr w:type="gramEnd"/>
      <w:r w:rsidRPr="00813E00">
        <w:t>的特征，并构建原子矩阵和键矩阵。为了避免越大的值被认为越重要的歧义问题，对所有的原子和</w:t>
      </w:r>
      <w:proofErr w:type="gramStart"/>
      <w:r w:rsidRPr="00813E00">
        <w:t>键的</w:t>
      </w:r>
      <w:proofErr w:type="gramEnd"/>
      <w:r w:rsidRPr="00813E00">
        <w:t>特征进行独热编码，除了原子质量，其他特征都除以</w:t>
      </w:r>
      <w:r w:rsidRPr="00813E00">
        <w:t>100</w:t>
      </w:r>
      <w:r w:rsidRPr="00813E00">
        <w:t>。</w:t>
      </w:r>
    </w:p>
    <w:p w14:paraId="64AA38AE" w14:textId="5B877976" w:rsidR="002D7968" w:rsidRPr="00813E00" w:rsidRDefault="00813E00" w:rsidP="00813E00">
      <w:pPr>
        <w:jc w:val="center"/>
      </w:pPr>
      <w:r w:rsidRPr="00813E00">
        <w:t>表</w:t>
      </w:r>
      <w:proofErr w:type="gramStart"/>
      <w:r w:rsidRPr="00813E00">
        <w:t>一</w:t>
      </w:r>
      <w:proofErr w:type="gramEnd"/>
      <w:r w:rsidR="00C502CD">
        <w:drawing>
          <wp:anchor distT="0" distB="0" distL="114300" distR="114300" simplePos="0" relativeHeight="251664384" behindDoc="0" locked="0" layoutInCell="1" allowOverlap="1" wp14:anchorId="77AB3AFA" wp14:editId="248991F4">
            <wp:simplePos x="0" y="0"/>
            <wp:positionH relativeFrom="column">
              <wp:posOffset>56561</wp:posOffset>
            </wp:positionH>
            <wp:positionV relativeFrom="paragraph">
              <wp:posOffset>3493351</wp:posOffset>
            </wp:positionV>
            <wp:extent cx="5274310" cy="789940"/>
            <wp:effectExtent l="0" t="0" r="2540" b="0"/>
            <wp:wrapNone/>
            <wp:docPr id="5"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示&#10;&#10;描述已自动生成"/>
                    <pic:cNvPicPr>
                      <a:picLocks noChangeAspect="1"/>
                    </pic:cNvPicPr>
                  </pic:nvPicPr>
                  <pic:blipFill>
                    <a:blip r:embed="rId7"/>
                    <a:srcRect r="1793"/>
                    <a:stretch>
                      <a:fillRect/>
                    </a:stretch>
                  </pic:blipFill>
                  <pic:spPr>
                    <a:xfrm>
                      <a:off x="0" y="0"/>
                      <a:ext cx="5274310" cy="789940"/>
                    </a:xfrm>
                    <a:prstGeom prst="rect">
                      <a:avLst/>
                    </a:prstGeom>
                  </pic:spPr>
                </pic:pic>
              </a:graphicData>
            </a:graphic>
          </wp:anchor>
        </w:drawing>
      </w:r>
    </w:p>
    <w:tbl>
      <w:tblPr>
        <w:tblStyle w:val="a6"/>
        <w:tblpPr w:leftFromText="180" w:rightFromText="180" w:vertAnchor="text" w:horzAnchor="page" w:tblpXSpec="center" w:tblpY="577"/>
        <w:tblOverlap w:val="never"/>
        <w:tblW w:w="9399"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1"/>
        <w:gridCol w:w="2529"/>
        <w:gridCol w:w="4779"/>
      </w:tblGrid>
      <w:tr w:rsidR="002D7968" w14:paraId="36B36823" w14:textId="77777777">
        <w:trPr>
          <w:trHeight w:val="447"/>
          <w:jc w:val="center"/>
        </w:trPr>
        <w:tc>
          <w:tcPr>
            <w:tcW w:w="2091" w:type="dxa"/>
            <w:tcBorders>
              <w:top w:val="single" w:sz="18" w:space="0" w:color="auto"/>
              <w:bottom w:val="single" w:sz="18" w:space="0" w:color="auto"/>
            </w:tcBorders>
            <w:vAlign w:val="center"/>
          </w:tcPr>
          <w:p w14:paraId="714D5B00" w14:textId="77777777" w:rsidR="002D7968" w:rsidRDefault="00000000">
            <w:pPr>
              <w:pStyle w:val="a9"/>
              <w:ind w:firstLineChars="0" w:firstLine="0"/>
            </w:pPr>
            <w:r>
              <w:t xml:space="preserve">    Feature</w:t>
            </w:r>
            <w:r>
              <w:rPr>
                <w:rFonts w:hint="eastAsia"/>
              </w:rPr>
              <w:t xml:space="preserve"> </w:t>
            </w:r>
            <w:r>
              <w:t>type</w:t>
            </w:r>
          </w:p>
        </w:tc>
        <w:tc>
          <w:tcPr>
            <w:tcW w:w="2529" w:type="dxa"/>
            <w:tcBorders>
              <w:top w:val="single" w:sz="18" w:space="0" w:color="auto"/>
              <w:bottom w:val="single" w:sz="18" w:space="0" w:color="auto"/>
            </w:tcBorders>
            <w:vAlign w:val="center"/>
          </w:tcPr>
          <w:p w14:paraId="3FA90F81" w14:textId="77777777" w:rsidR="002D7968" w:rsidRDefault="00000000">
            <w:pPr>
              <w:pStyle w:val="a9"/>
              <w:rPr>
                <w:b/>
                <w:bCs/>
              </w:rPr>
            </w:pPr>
            <w:r>
              <w:t>Attribute</w:t>
            </w:r>
          </w:p>
        </w:tc>
        <w:tc>
          <w:tcPr>
            <w:tcW w:w="4779" w:type="dxa"/>
            <w:tcBorders>
              <w:top w:val="single" w:sz="18" w:space="0" w:color="auto"/>
              <w:bottom w:val="single" w:sz="18" w:space="0" w:color="auto"/>
            </w:tcBorders>
            <w:vAlign w:val="center"/>
          </w:tcPr>
          <w:p w14:paraId="53C48F1F" w14:textId="77777777" w:rsidR="002D7968" w:rsidRDefault="00000000">
            <w:pPr>
              <w:pStyle w:val="a9"/>
              <w:rPr>
                <w:b/>
                <w:bCs/>
              </w:rPr>
            </w:pPr>
            <w:r>
              <w:t>Description</w:t>
            </w:r>
          </w:p>
        </w:tc>
      </w:tr>
      <w:tr w:rsidR="002D7968" w14:paraId="53D2EC84" w14:textId="77777777">
        <w:trPr>
          <w:trHeight w:val="447"/>
          <w:jc w:val="center"/>
        </w:trPr>
        <w:tc>
          <w:tcPr>
            <w:tcW w:w="2091" w:type="dxa"/>
            <w:tcBorders>
              <w:top w:val="single" w:sz="18" w:space="0" w:color="auto"/>
              <w:tl2br w:val="nil"/>
              <w:tr2bl w:val="nil"/>
            </w:tcBorders>
            <w:vAlign w:val="center"/>
          </w:tcPr>
          <w:p w14:paraId="1BAED252" w14:textId="77777777" w:rsidR="002D7968" w:rsidRDefault="00000000">
            <w:pPr>
              <w:pStyle w:val="a9"/>
            </w:pPr>
            <w:r>
              <w:lastRenderedPageBreak/>
              <w:t>Atomic</w:t>
            </w:r>
          </w:p>
          <w:p w14:paraId="1CC751D5" w14:textId="77777777" w:rsidR="002D7968" w:rsidRDefault="00000000">
            <w:pPr>
              <w:pStyle w:val="a9"/>
              <w:rPr>
                <w:b/>
                <w:bCs/>
              </w:rPr>
            </w:pPr>
            <w:r>
              <w:t>features</w:t>
            </w:r>
          </w:p>
        </w:tc>
        <w:tc>
          <w:tcPr>
            <w:tcW w:w="2529" w:type="dxa"/>
            <w:tcBorders>
              <w:top w:val="single" w:sz="18" w:space="0" w:color="auto"/>
              <w:tl2br w:val="nil"/>
              <w:tr2bl w:val="nil"/>
            </w:tcBorders>
            <w:vAlign w:val="center"/>
          </w:tcPr>
          <w:p w14:paraId="259B1B24" w14:textId="77777777" w:rsidR="002D7968" w:rsidRDefault="00000000">
            <w:pPr>
              <w:pStyle w:val="a9"/>
              <w:rPr>
                <w:b/>
                <w:bCs/>
              </w:rPr>
            </w:pPr>
            <w:r>
              <w:t>Atom type</w:t>
            </w:r>
          </w:p>
        </w:tc>
        <w:tc>
          <w:tcPr>
            <w:tcW w:w="4779" w:type="dxa"/>
            <w:tcBorders>
              <w:top w:val="single" w:sz="18" w:space="0" w:color="auto"/>
              <w:tl2br w:val="nil"/>
              <w:tr2bl w:val="nil"/>
            </w:tcBorders>
            <w:vAlign w:val="center"/>
          </w:tcPr>
          <w:p w14:paraId="4A6D07D9" w14:textId="77777777" w:rsidR="002D7968" w:rsidRDefault="00000000">
            <w:pPr>
              <w:pStyle w:val="a9"/>
              <w:rPr>
                <w:b/>
                <w:bCs/>
              </w:rPr>
            </w:pPr>
            <w:r>
              <w:t>Known chemical elements (by atomic number)</w:t>
            </w:r>
          </w:p>
        </w:tc>
      </w:tr>
      <w:tr w:rsidR="002D7968" w14:paraId="12E9404B" w14:textId="77777777">
        <w:trPr>
          <w:trHeight w:val="632"/>
          <w:jc w:val="center"/>
        </w:trPr>
        <w:tc>
          <w:tcPr>
            <w:tcW w:w="2091" w:type="dxa"/>
            <w:tcBorders>
              <w:tl2br w:val="nil"/>
              <w:tr2bl w:val="nil"/>
            </w:tcBorders>
            <w:vAlign w:val="center"/>
          </w:tcPr>
          <w:p w14:paraId="5DC8783E" w14:textId="77777777" w:rsidR="002D7968" w:rsidRDefault="002D7968">
            <w:pPr>
              <w:pStyle w:val="a9"/>
              <w:ind w:firstLine="482"/>
              <w:rPr>
                <w:b/>
                <w:bCs/>
              </w:rPr>
            </w:pPr>
          </w:p>
        </w:tc>
        <w:tc>
          <w:tcPr>
            <w:tcW w:w="2529" w:type="dxa"/>
            <w:tcBorders>
              <w:tl2br w:val="nil"/>
              <w:tr2bl w:val="nil"/>
            </w:tcBorders>
            <w:vAlign w:val="center"/>
          </w:tcPr>
          <w:p w14:paraId="6EB9B8C3" w14:textId="77777777" w:rsidR="002D7968" w:rsidRDefault="00000000">
            <w:pPr>
              <w:pStyle w:val="a9"/>
              <w:rPr>
                <w:b/>
                <w:bCs/>
              </w:rPr>
            </w:pPr>
            <w:r>
              <w:t>Degree</w:t>
            </w:r>
          </w:p>
        </w:tc>
        <w:tc>
          <w:tcPr>
            <w:tcW w:w="4779" w:type="dxa"/>
            <w:tcBorders>
              <w:tl2br w:val="nil"/>
              <w:tr2bl w:val="nil"/>
            </w:tcBorders>
            <w:vAlign w:val="center"/>
          </w:tcPr>
          <w:p w14:paraId="65F213AA" w14:textId="77777777" w:rsidR="002D7968" w:rsidRDefault="00000000">
            <w:pPr>
              <w:pStyle w:val="a9"/>
              <w:rPr>
                <w:b/>
                <w:bCs/>
              </w:rPr>
            </w:pPr>
            <w:r>
              <w:t>Number of bonds the atom is involved in</w:t>
            </w:r>
          </w:p>
        </w:tc>
      </w:tr>
      <w:tr w:rsidR="002D7968" w14:paraId="51A96D8A" w14:textId="77777777">
        <w:trPr>
          <w:trHeight w:val="622"/>
          <w:jc w:val="center"/>
        </w:trPr>
        <w:tc>
          <w:tcPr>
            <w:tcW w:w="2091" w:type="dxa"/>
            <w:tcBorders>
              <w:tl2br w:val="nil"/>
              <w:tr2bl w:val="nil"/>
            </w:tcBorders>
            <w:vAlign w:val="center"/>
          </w:tcPr>
          <w:p w14:paraId="1954476E" w14:textId="77777777" w:rsidR="002D7968" w:rsidRDefault="002D7968">
            <w:pPr>
              <w:pStyle w:val="a9"/>
              <w:ind w:firstLine="482"/>
              <w:rPr>
                <w:b/>
                <w:bCs/>
              </w:rPr>
            </w:pPr>
          </w:p>
        </w:tc>
        <w:tc>
          <w:tcPr>
            <w:tcW w:w="2529" w:type="dxa"/>
            <w:tcBorders>
              <w:tl2br w:val="nil"/>
              <w:tr2bl w:val="nil"/>
            </w:tcBorders>
            <w:vAlign w:val="center"/>
          </w:tcPr>
          <w:p w14:paraId="5144F3B1" w14:textId="77777777" w:rsidR="002D7968" w:rsidRDefault="00000000">
            <w:pPr>
              <w:pStyle w:val="a9"/>
              <w:rPr>
                <w:b/>
                <w:bCs/>
              </w:rPr>
            </w:pPr>
            <w:r>
              <w:t>Formal</w:t>
            </w:r>
          </w:p>
          <w:p w14:paraId="5D45B7FF" w14:textId="77777777" w:rsidR="002D7968" w:rsidRDefault="00000000">
            <w:pPr>
              <w:pStyle w:val="a9"/>
              <w:rPr>
                <w:b/>
                <w:bCs/>
              </w:rPr>
            </w:pPr>
            <w:r>
              <w:t>charge</w:t>
            </w:r>
          </w:p>
        </w:tc>
        <w:tc>
          <w:tcPr>
            <w:tcW w:w="4779" w:type="dxa"/>
            <w:tcBorders>
              <w:tl2br w:val="nil"/>
              <w:tr2bl w:val="nil"/>
            </w:tcBorders>
            <w:vAlign w:val="center"/>
          </w:tcPr>
          <w:p w14:paraId="56B0A4A7" w14:textId="77777777" w:rsidR="002D7968" w:rsidRDefault="00000000">
            <w:pPr>
              <w:pStyle w:val="a9"/>
              <w:rPr>
                <w:b/>
                <w:bCs/>
              </w:rPr>
            </w:pPr>
            <w:r>
              <w:t>Electronic charge assigned to an atom</w:t>
            </w:r>
          </w:p>
        </w:tc>
      </w:tr>
      <w:tr w:rsidR="002D7968" w14:paraId="125E7D98" w14:textId="77777777">
        <w:trPr>
          <w:trHeight w:val="817"/>
          <w:jc w:val="center"/>
        </w:trPr>
        <w:tc>
          <w:tcPr>
            <w:tcW w:w="2091" w:type="dxa"/>
            <w:tcBorders>
              <w:tl2br w:val="nil"/>
              <w:tr2bl w:val="nil"/>
            </w:tcBorders>
            <w:vAlign w:val="center"/>
          </w:tcPr>
          <w:p w14:paraId="6BDC1CEC" w14:textId="77777777" w:rsidR="002D7968" w:rsidRDefault="002D7968">
            <w:pPr>
              <w:pStyle w:val="a9"/>
              <w:ind w:firstLine="482"/>
              <w:rPr>
                <w:b/>
                <w:bCs/>
              </w:rPr>
            </w:pPr>
          </w:p>
        </w:tc>
        <w:tc>
          <w:tcPr>
            <w:tcW w:w="2529" w:type="dxa"/>
            <w:tcBorders>
              <w:tl2br w:val="nil"/>
              <w:tr2bl w:val="nil"/>
            </w:tcBorders>
            <w:vAlign w:val="center"/>
          </w:tcPr>
          <w:p w14:paraId="764E891C" w14:textId="77777777" w:rsidR="002D7968" w:rsidRDefault="00000000">
            <w:pPr>
              <w:pStyle w:val="a9"/>
              <w:rPr>
                <w:b/>
                <w:bCs/>
              </w:rPr>
            </w:pPr>
            <w:r>
              <w:t>Chirality</w:t>
            </w:r>
          </w:p>
        </w:tc>
        <w:tc>
          <w:tcPr>
            <w:tcW w:w="4779" w:type="dxa"/>
            <w:tcBorders>
              <w:tl2br w:val="nil"/>
              <w:tr2bl w:val="nil"/>
            </w:tcBorders>
            <w:vAlign w:val="center"/>
          </w:tcPr>
          <w:p w14:paraId="3DEEEF48" w14:textId="77777777" w:rsidR="002D7968" w:rsidRDefault="00000000">
            <w:pPr>
              <w:pStyle w:val="a9"/>
              <w:rPr>
                <w:b/>
                <w:bCs/>
              </w:rPr>
            </w:pPr>
            <w:r>
              <w:t>Unspecifed, tetrahedral CW/CCW, or other types of chirality</w:t>
            </w:r>
          </w:p>
        </w:tc>
      </w:tr>
      <w:tr w:rsidR="002D7968" w14:paraId="2FFE165B" w14:textId="77777777">
        <w:trPr>
          <w:trHeight w:val="408"/>
          <w:jc w:val="center"/>
        </w:trPr>
        <w:tc>
          <w:tcPr>
            <w:tcW w:w="2091" w:type="dxa"/>
            <w:tcBorders>
              <w:tl2br w:val="nil"/>
              <w:tr2bl w:val="nil"/>
            </w:tcBorders>
            <w:vAlign w:val="center"/>
          </w:tcPr>
          <w:p w14:paraId="4E04DAED" w14:textId="77777777" w:rsidR="002D7968" w:rsidRDefault="002D7968">
            <w:pPr>
              <w:pStyle w:val="a9"/>
              <w:ind w:firstLine="482"/>
              <w:rPr>
                <w:b/>
                <w:bCs/>
              </w:rPr>
            </w:pPr>
          </w:p>
        </w:tc>
        <w:tc>
          <w:tcPr>
            <w:tcW w:w="2529" w:type="dxa"/>
            <w:tcBorders>
              <w:tl2br w:val="nil"/>
              <w:tr2bl w:val="nil"/>
            </w:tcBorders>
            <w:vAlign w:val="center"/>
          </w:tcPr>
          <w:p w14:paraId="2B4FA478" w14:textId="77777777" w:rsidR="002D7968" w:rsidRDefault="00000000">
            <w:pPr>
              <w:pStyle w:val="a9"/>
              <w:rPr>
                <w:b/>
                <w:bCs/>
              </w:rPr>
            </w:pPr>
            <w:r>
              <w:t>Number of H</w:t>
            </w:r>
          </w:p>
        </w:tc>
        <w:tc>
          <w:tcPr>
            <w:tcW w:w="4779" w:type="dxa"/>
            <w:tcBorders>
              <w:tl2br w:val="nil"/>
              <w:tr2bl w:val="nil"/>
            </w:tcBorders>
            <w:vAlign w:val="center"/>
          </w:tcPr>
          <w:p w14:paraId="2965586D" w14:textId="77777777" w:rsidR="002D7968" w:rsidRDefault="00000000">
            <w:pPr>
              <w:pStyle w:val="a9"/>
              <w:rPr>
                <w:b/>
                <w:bCs/>
              </w:rPr>
            </w:pPr>
            <w:r>
              <w:t>Number of bonded hydrogen atoms</w:t>
            </w:r>
          </w:p>
        </w:tc>
      </w:tr>
      <w:tr w:rsidR="002D7968" w14:paraId="4F70C101" w14:textId="77777777">
        <w:trPr>
          <w:trHeight w:val="408"/>
          <w:jc w:val="center"/>
        </w:trPr>
        <w:tc>
          <w:tcPr>
            <w:tcW w:w="2091" w:type="dxa"/>
            <w:tcBorders>
              <w:tl2br w:val="nil"/>
              <w:tr2bl w:val="nil"/>
            </w:tcBorders>
            <w:vAlign w:val="center"/>
          </w:tcPr>
          <w:p w14:paraId="41AC62D9" w14:textId="77777777" w:rsidR="002D7968" w:rsidRDefault="002D7968">
            <w:pPr>
              <w:pStyle w:val="a9"/>
              <w:ind w:firstLine="482"/>
              <w:rPr>
                <w:b/>
                <w:bCs/>
              </w:rPr>
            </w:pPr>
          </w:p>
        </w:tc>
        <w:tc>
          <w:tcPr>
            <w:tcW w:w="2529" w:type="dxa"/>
            <w:tcBorders>
              <w:tl2br w:val="nil"/>
              <w:tr2bl w:val="nil"/>
            </w:tcBorders>
            <w:vAlign w:val="center"/>
          </w:tcPr>
          <w:p w14:paraId="0D58E4BE" w14:textId="77777777" w:rsidR="002D7968" w:rsidRDefault="00000000">
            <w:pPr>
              <w:pStyle w:val="a9"/>
              <w:rPr>
                <w:b/>
                <w:bCs/>
              </w:rPr>
            </w:pPr>
            <w:r>
              <w:t>Hybridization</w:t>
            </w:r>
          </w:p>
        </w:tc>
        <w:tc>
          <w:tcPr>
            <w:tcW w:w="4779" w:type="dxa"/>
            <w:tcBorders>
              <w:tl2br w:val="nil"/>
              <w:tr2bl w:val="nil"/>
            </w:tcBorders>
            <w:vAlign w:val="center"/>
          </w:tcPr>
          <w:p w14:paraId="264C128F" w14:textId="77777777" w:rsidR="002D7968" w:rsidRDefault="00000000">
            <w:pPr>
              <w:pStyle w:val="a9"/>
              <w:rPr>
                <w:b/>
                <w:bCs/>
              </w:rPr>
            </w:pPr>
            <w:r>
              <w:t>sp, sp2, sp3, sp3 d, or sp3 d2</w:t>
            </w:r>
          </w:p>
        </w:tc>
      </w:tr>
      <w:tr w:rsidR="002D7968" w14:paraId="215B67F6" w14:textId="77777777">
        <w:trPr>
          <w:trHeight w:val="408"/>
          <w:jc w:val="center"/>
        </w:trPr>
        <w:tc>
          <w:tcPr>
            <w:tcW w:w="2091" w:type="dxa"/>
            <w:tcBorders>
              <w:tl2br w:val="nil"/>
              <w:tr2bl w:val="nil"/>
            </w:tcBorders>
            <w:vAlign w:val="center"/>
          </w:tcPr>
          <w:p w14:paraId="33A92106" w14:textId="77777777" w:rsidR="002D7968" w:rsidRDefault="002D7968">
            <w:pPr>
              <w:pStyle w:val="a9"/>
              <w:ind w:firstLine="482"/>
              <w:rPr>
                <w:b/>
                <w:bCs/>
              </w:rPr>
            </w:pPr>
          </w:p>
        </w:tc>
        <w:tc>
          <w:tcPr>
            <w:tcW w:w="2529" w:type="dxa"/>
            <w:tcBorders>
              <w:tl2br w:val="nil"/>
              <w:tr2bl w:val="nil"/>
            </w:tcBorders>
            <w:vAlign w:val="center"/>
          </w:tcPr>
          <w:p w14:paraId="7A64BEF7" w14:textId="77777777" w:rsidR="002D7968" w:rsidRDefault="00000000">
            <w:pPr>
              <w:pStyle w:val="a9"/>
              <w:rPr>
                <w:b/>
                <w:bCs/>
              </w:rPr>
            </w:pPr>
            <w:r>
              <w:t>Aromaticity</w:t>
            </w:r>
          </w:p>
        </w:tc>
        <w:tc>
          <w:tcPr>
            <w:tcW w:w="4779" w:type="dxa"/>
            <w:tcBorders>
              <w:tl2br w:val="nil"/>
              <w:tr2bl w:val="nil"/>
            </w:tcBorders>
            <w:vAlign w:val="center"/>
          </w:tcPr>
          <w:p w14:paraId="05FEF721" w14:textId="77777777" w:rsidR="002D7968" w:rsidRDefault="00000000">
            <w:pPr>
              <w:pStyle w:val="a9"/>
              <w:rPr>
                <w:b/>
                <w:bCs/>
              </w:rPr>
            </w:pPr>
            <w:r>
              <w:t>Whether the atom is aromatic</w:t>
            </w:r>
          </w:p>
        </w:tc>
      </w:tr>
      <w:tr w:rsidR="002D7968" w14:paraId="28F211C0" w14:textId="77777777">
        <w:trPr>
          <w:trHeight w:val="408"/>
          <w:jc w:val="center"/>
        </w:trPr>
        <w:tc>
          <w:tcPr>
            <w:tcW w:w="2091" w:type="dxa"/>
            <w:tcBorders>
              <w:tl2br w:val="nil"/>
              <w:tr2bl w:val="nil"/>
            </w:tcBorders>
            <w:vAlign w:val="center"/>
          </w:tcPr>
          <w:p w14:paraId="4AAFF9F8" w14:textId="77777777" w:rsidR="002D7968" w:rsidRDefault="002D7968">
            <w:pPr>
              <w:pStyle w:val="a9"/>
              <w:ind w:firstLine="482"/>
              <w:rPr>
                <w:b/>
                <w:bCs/>
              </w:rPr>
            </w:pPr>
          </w:p>
        </w:tc>
        <w:tc>
          <w:tcPr>
            <w:tcW w:w="2529" w:type="dxa"/>
            <w:tcBorders>
              <w:tl2br w:val="nil"/>
              <w:tr2bl w:val="nil"/>
            </w:tcBorders>
            <w:vAlign w:val="center"/>
          </w:tcPr>
          <w:p w14:paraId="5C15825F" w14:textId="77777777" w:rsidR="002D7968" w:rsidRDefault="00000000">
            <w:pPr>
              <w:pStyle w:val="a9"/>
              <w:rPr>
                <w:b/>
                <w:bCs/>
              </w:rPr>
            </w:pPr>
            <w:r>
              <w:t>Atomic mass</w:t>
            </w:r>
          </w:p>
        </w:tc>
        <w:tc>
          <w:tcPr>
            <w:tcW w:w="4779" w:type="dxa"/>
            <w:tcBorders>
              <w:tl2br w:val="nil"/>
              <w:tr2bl w:val="nil"/>
            </w:tcBorders>
            <w:vAlign w:val="center"/>
          </w:tcPr>
          <w:p w14:paraId="40376A34" w14:textId="77777777" w:rsidR="002D7968" w:rsidRDefault="00000000">
            <w:pPr>
              <w:pStyle w:val="a9"/>
              <w:rPr>
                <w:b/>
                <w:bCs/>
              </w:rPr>
            </w:pPr>
            <w:r>
              <w:t>Mass of the atom</w:t>
            </w:r>
          </w:p>
        </w:tc>
      </w:tr>
      <w:tr w:rsidR="002D7968" w14:paraId="383BF653" w14:textId="77777777">
        <w:trPr>
          <w:trHeight w:val="408"/>
          <w:jc w:val="center"/>
        </w:trPr>
        <w:tc>
          <w:tcPr>
            <w:tcW w:w="2091" w:type="dxa"/>
            <w:tcBorders>
              <w:tl2br w:val="nil"/>
              <w:tr2bl w:val="nil"/>
            </w:tcBorders>
            <w:vAlign w:val="center"/>
          </w:tcPr>
          <w:p w14:paraId="699FC9D1" w14:textId="77777777" w:rsidR="002D7968" w:rsidRDefault="00000000">
            <w:pPr>
              <w:pStyle w:val="a9"/>
            </w:pPr>
            <w:r>
              <w:t>Bond</w:t>
            </w:r>
          </w:p>
          <w:p w14:paraId="320E3350" w14:textId="77777777" w:rsidR="002D7968" w:rsidRDefault="00000000">
            <w:pPr>
              <w:pStyle w:val="a9"/>
              <w:rPr>
                <w:b/>
                <w:bCs/>
              </w:rPr>
            </w:pPr>
            <w:r>
              <w:t>features</w:t>
            </w:r>
          </w:p>
        </w:tc>
        <w:tc>
          <w:tcPr>
            <w:tcW w:w="2529" w:type="dxa"/>
            <w:tcBorders>
              <w:tl2br w:val="nil"/>
              <w:tr2bl w:val="nil"/>
            </w:tcBorders>
            <w:vAlign w:val="center"/>
          </w:tcPr>
          <w:p w14:paraId="65D35C7A" w14:textId="77777777" w:rsidR="002D7968" w:rsidRDefault="00000000">
            <w:pPr>
              <w:pStyle w:val="a9"/>
              <w:rPr>
                <w:b/>
                <w:bCs/>
              </w:rPr>
            </w:pPr>
            <w:r>
              <w:t>Bond type</w:t>
            </w:r>
          </w:p>
        </w:tc>
        <w:tc>
          <w:tcPr>
            <w:tcW w:w="4779" w:type="dxa"/>
            <w:tcBorders>
              <w:tl2br w:val="nil"/>
              <w:tr2bl w:val="nil"/>
            </w:tcBorders>
            <w:vAlign w:val="center"/>
          </w:tcPr>
          <w:p w14:paraId="788F9B0B" w14:textId="77777777" w:rsidR="002D7968" w:rsidRDefault="00000000">
            <w:pPr>
              <w:pStyle w:val="a9"/>
              <w:rPr>
                <w:b/>
                <w:bCs/>
              </w:rPr>
            </w:pPr>
            <w:r>
              <w:t>Single, double, triple, or aromatic</w:t>
            </w:r>
          </w:p>
        </w:tc>
      </w:tr>
      <w:tr w:rsidR="002D7968" w14:paraId="1ADA0105" w14:textId="77777777">
        <w:trPr>
          <w:trHeight w:val="418"/>
          <w:jc w:val="center"/>
        </w:trPr>
        <w:tc>
          <w:tcPr>
            <w:tcW w:w="2091" w:type="dxa"/>
            <w:tcBorders>
              <w:tl2br w:val="nil"/>
              <w:tr2bl w:val="nil"/>
            </w:tcBorders>
            <w:vAlign w:val="center"/>
          </w:tcPr>
          <w:p w14:paraId="6F659568" w14:textId="77777777" w:rsidR="002D7968" w:rsidRDefault="002D7968">
            <w:pPr>
              <w:pStyle w:val="a9"/>
              <w:ind w:firstLine="482"/>
              <w:rPr>
                <w:b/>
                <w:bCs/>
              </w:rPr>
            </w:pPr>
          </w:p>
        </w:tc>
        <w:tc>
          <w:tcPr>
            <w:tcW w:w="2529" w:type="dxa"/>
            <w:tcBorders>
              <w:tl2br w:val="nil"/>
              <w:tr2bl w:val="nil"/>
            </w:tcBorders>
            <w:vAlign w:val="center"/>
          </w:tcPr>
          <w:p w14:paraId="2721AD05" w14:textId="77777777" w:rsidR="002D7968" w:rsidRDefault="00000000">
            <w:pPr>
              <w:pStyle w:val="a9"/>
              <w:rPr>
                <w:b/>
                <w:bCs/>
              </w:rPr>
            </w:pPr>
            <w:r>
              <w:t>Conjugated</w:t>
            </w:r>
          </w:p>
        </w:tc>
        <w:tc>
          <w:tcPr>
            <w:tcW w:w="4779" w:type="dxa"/>
            <w:tcBorders>
              <w:tl2br w:val="nil"/>
              <w:tr2bl w:val="nil"/>
            </w:tcBorders>
            <w:vAlign w:val="center"/>
          </w:tcPr>
          <w:p w14:paraId="51F76491" w14:textId="77777777" w:rsidR="002D7968" w:rsidRDefault="00000000">
            <w:pPr>
              <w:pStyle w:val="a9"/>
              <w:rPr>
                <w:b/>
                <w:bCs/>
              </w:rPr>
            </w:pPr>
            <w:r>
              <w:t>Whether the bond is conjugated</w:t>
            </w:r>
          </w:p>
        </w:tc>
      </w:tr>
      <w:tr w:rsidR="002D7968" w14:paraId="62BB5820" w14:textId="77777777">
        <w:trPr>
          <w:trHeight w:val="79"/>
          <w:jc w:val="center"/>
        </w:trPr>
        <w:tc>
          <w:tcPr>
            <w:tcW w:w="2091" w:type="dxa"/>
            <w:tcBorders>
              <w:tl2br w:val="nil"/>
              <w:tr2bl w:val="nil"/>
            </w:tcBorders>
            <w:vAlign w:val="center"/>
          </w:tcPr>
          <w:p w14:paraId="3865D756" w14:textId="77777777" w:rsidR="002D7968" w:rsidRDefault="002D7968">
            <w:pPr>
              <w:pStyle w:val="a9"/>
              <w:ind w:firstLine="482"/>
              <w:rPr>
                <w:b/>
                <w:bCs/>
              </w:rPr>
            </w:pPr>
          </w:p>
        </w:tc>
        <w:tc>
          <w:tcPr>
            <w:tcW w:w="2529" w:type="dxa"/>
            <w:tcBorders>
              <w:tl2br w:val="nil"/>
              <w:tr2bl w:val="nil"/>
            </w:tcBorders>
            <w:vAlign w:val="center"/>
          </w:tcPr>
          <w:p w14:paraId="3602D2C3" w14:textId="77777777" w:rsidR="002D7968" w:rsidRDefault="00000000">
            <w:pPr>
              <w:pStyle w:val="a9"/>
              <w:rPr>
                <w:b/>
                <w:bCs/>
              </w:rPr>
            </w:pPr>
            <w:r>
              <w:t>Ring</w:t>
            </w:r>
          </w:p>
        </w:tc>
        <w:tc>
          <w:tcPr>
            <w:tcW w:w="4779" w:type="dxa"/>
            <w:tcBorders>
              <w:tl2br w:val="nil"/>
              <w:tr2bl w:val="nil"/>
            </w:tcBorders>
            <w:vAlign w:val="center"/>
          </w:tcPr>
          <w:p w14:paraId="255C587C" w14:textId="77777777" w:rsidR="002D7968" w:rsidRDefault="00000000">
            <w:pPr>
              <w:pStyle w:val="a9"/>
              <w:rPr>
                <w:b/>
                <w:bCs/>
              </w:rPr>
            </w:pPr>
            <w:r>
              <w:t>Whether the bond is in a ring</w:t>
            </w:r>
          </w:p>
        </w:tc>
      </w:tr>
      <w:tr w:rsidR="002D7968" w14:paraId="1DD2E755" w14:textId="77777777">
        <w:trPr>
          <w:trHeight w:val="220"/>
          <w:jc w:val="center"/>
        </w:trPr>
        <w:tc>
          <w:tcPr>
            <w:tcW w:w="2091" w:type="dxa"/>
            <w:tcBorders>
              <w:bottom w:val="single" w:sz="18" w:space="0" w:color="auto"/>
            </w:tcBorders>
            <w:vAlign w:val="center"/>
          </w:tcPr>
          <w:p w14:paraId="48309D9D" w14:textId="77777777" w:rsidR="002D7968" w:rsidRDefault="002D7968">
            <w:pPr>
              <w:pStyle w:val="a9"/>
              <w:ind w:firstLine="482"/>
              <w:rPr>
                <w:b/>
                <w:bCs/>
              </w:rPr>
            </w:pPr>
          </w:p>
        </w:tc>
        <w:tc>
          <w:tcPr>
            <w:tcW w:w="2529" w:type="dxa"/>
            <w:tcBorders>
              <w:bottom w:val="single" w:sz="18" w:space="0" w:color="auto"/>
            </w:tcBorders>
            <w:vAlign w:val="center"/>
          </w:tcPr>
          <w:p w14:paraId="0C1B6FA6" w14:textId="77777777" w:rsidR="002D7968" w:rsidRDefault="00000000">
            <w:pPr>
              <w:pStyle w:val="a9"/>
              <w:rPr>
                <w:b/>
                <w:bCs/>
              </w:rPr>
            </w:pPr>
            <w:r>
              <w:t>Stere</w:t>
            </w:r>
          </w:p>
        </w:tc>
        <w:tc>
          <w:tcPr>
            <w:tcW w:w="4779" w:type="dxa"/>
            <w:tcBorders>
              <w:bottom w:val="single" w:sz="18" w:space="0" w:color="auto"/>
            </w:tcBorders>
            <w:vAlign w:val="center"/>
          </w:tcPr>
          <w:p w14:paraId="1396DE17" w14:textId="77777777" w:rsidR="002D7968" w:rsidRDefault="00000000">
            <w:pPr>
              <w:pStyle w:val="a9"/>
              <w:rPr>
                <w:b/>
                <w:bCs/>
              </w:rPr>
            </w:pPr>
            <w:r>
              <w:t>Stereochemistry of bonds (none, any, E/Z or cis/trans)</w:t>
            </w:r>
          </w:p>
        </w:tc>
      </w:tr>
    </w:tbl>
    <w:p w14:paraId="6DD65E5E" w14:textId="77777777" w:rsidR="00813E00" w:rsidRDefault="00813E00" w:rsidP="00813E00">
      <w:pPr>
        <w:pStyle w:val="a8"/>
        <w:ind w:firstLineChars="0" w:firstLine="0"/>
        <w:rPr>
          <w:rFonts w:hint="eastAsia"/>
        </w:rPr>
      </w:pPr>
    </w:p>
    <w:p w14:paraId="175EEEE6" w14:textId="7BFFAB04" w:rsidR="00813E00" w:rsidRDefault="00813E00" w:rsidP="00813E00">
      <w:pPr>
        <w:rPr>
          <w:rFonts w:hint="eastAsia"/>
        </w:rPr>
      </w:pPr>
      <w:r>
        <w:rPr>
          <w:rFonts w:hint="eastAsia"/>
        </w:rPr>
        <w:t>为了最大程度地利用小分子的局部特征，需要将原子和</w:t>
      </w:r>
      <w:proofErr w:type="gramStart"/>
      <w:r>
        <w:rPr>
          <w:rFonts w:hint="eastAsia"/>
        </w:rPr>
        <w:t>键的</w:t>
      </w:r>
      <w:proofErr w:type="gramEnd"/>
      <w:r>
        <w:rPr>
          <w:rFonts w:hint="eastAsia"/>
        </w:rPr>
        <w:t>特征聚合并嵌入到一个向量中，这有利于后续任务的使用。为此，对原子矩阵和键矩阵进行线性主成分分析（</w:t>
      </w:r>
      <w:r>
        <w:rPr>
          <w:rFonts w:hint="eastAsia"/>
        </w:rPr>
        <w:t>linear PCA</w:t>
      </w:r>
      <w:r>
        <w:rPr>
          <w:rFonts w:hint="eastAsia"/>
        </w:rPr>
        <w:t>）。分别选择每个矩阵中方差最大的第一个主成分来表征原子和</w:t>
      </w:r>
      <w:proofErr w:type="gramStart"/>
      <w:r>
        <w:rPr>
          <w:rFonts w:hint="eastAsia"/>
        </w:rPr>
        <w:t>键的</w:t>
      </w:r>
      <w:proofErr w:type="gramEnd"/>
      <w:r>
        <w:rPr>
          <w:rFonts w:hint="eastAsia"/>
        </w:rPr>
        <w:t>局部特征。</w:t>
      </w:r>
    </w:p>
    <w:p w14:paraId="517F992D" w14:textId="2FFF9B90" w:rsidR="002D7968" w:rsidRDefault="00813E00" w:rsidP="00813E00">
      <w:r>
        <w:rPr>
          <w:rFonts w:hint="eastAsia"/>
        </w:rPr>
        <w:t>通过这一步骤，每个分子中不同大小的局部特征都被聚合成一个具有相同维度的表示，有利于进一步的分析。为了进一步过滤掉变异较低的特征，将原子矩阵的主成分和</w:t>
      </w:r>
      <w:proofErr w:type="gramStart"/>
      <w:r>
        <w:rPr>
          <w:rFonts w:hint="eastAsia"/>
        </w:rPr>
        <w:t>键特征</w:t>
      </w:r>
      <w:proofErr w:type="gramEnd"/>
      <w:r>
        <w:rPr>
          <w:rFonts w:hint="eastAsia"/>
        </w:rPr>
        <w:t>的主成分合并后，再次进行</w:t>
      </w:r>
      <w:r>
        <w:rPr>
          <w:rFonts w:hint="eastAsia"/>
        </w:rPr>
        <w:t>PCA</w:t>
      </w:r>
      <w:r>
        <w:rPr>
          <w:rFonts w:hint="eastAsia"/>
        </w:rPr>
        <w:t>。选择合并后的特征中的前</w:t>
      </w:r>
      <w:r>
        <w:rPr>
          <w:rFonts w:hint="eastAsia"/>
        </w:rPr>
        <w:t xml:space="preserve"> 50 </w:t>
      </w:r>
      <w:proofErr w:type="gramStart"/>
      <w:r>
        <w:rPr>
          <w:rFonts w:hint="eastAsia"/>
        </w:rPr>
        <w:t>个</w:t>
      </w:r>
      <w:proofErr w:type="gramEnd"/>
      <w:r>
        <w:rPr>
          <w:rFonts w:hint="eastAsia"/>
        </w:rPr>
        <w:t>主成分，以解释键和原子特征的大部分变异。</w:t>
      </w:r>
    </w:p>
    <w:p w14:paraId="5D8CD53D" w14:textId="77777777" w:rsidR="00813E00" w:rsidRPr="00813E00" w:rsidRDefault="00813E00" w:rsidP="00813E00">
      <w:pPr>
        <w:rPr>
          <w:rFonts w:hint="eastAsia"/>
        </w:rPr>
      </w:pPr>
    </w:p>
    <w:p w14:paraId="27242B04" w14:textId="30773450" w:rsidR="002D7968" w:rsidRDefault="00C502CD">
      <w:pPr>
        <w:pStyle w:val="a3"/>
      </w:pPr>
      <w:r>
        <w:t>5</w:t>
      </w:r>
      <w:r w:rsidR="00000000">
        <w:rPr>
          <w:rFonts w:hint="eastAsia"/>
        </w:rPr>
        <w:t>、全局特征的提取和处理</w:t>
      </w:r>
    </w:p>
    <w:p w14:paraId="7C1A87A7" w14:textId="0AECEDD1" w:rsidR="002D7968" w:rsidRDefault="00813E00" w:rsidP="00813E00">
      <w:r>
        <w:rPr>
          <w:rFonts w:hint="eastAsia"/>
        </w:rPr>
        <w:t>利用</w:t>
      </w:r>
      <w:r>
        <w:rPr>
          <w:rFonts w:hint="eastAsia"/>
        </w:rPr>
        <w:t xml:space="preserve"> </w:t>
      </w:r>
      <w:proofErr w:type="spellStart"/>
      <w:r>
        <w:rPr>
          <w:rFonts w:hint="eastAsia"/>
        </w:rPr>
        <w:t>rdkit.Chem</w:t>
      </w:r>
      <w:proofErr w:type="spellEnd"/>
      <w:r>
        <w:rPr>
          <w:rFonts w:hint="eastAsia"/>
        </w:rPr>
        <w:t xml:space="preserve"> </w:t>
      </w:r>
      <w:r>
        <w:rPr>
          <w:rFonts w:hint="eastAsia"/>
        </w:rPr>
        <w:t>中的</w:t>
      </w:r>
      <w:r>
        <w:rPr>
          <w:rFonts w:hint="eastAsia"/>
        </w:rPr>
        <w:t xml:space="preserve"> Descriptors </w:t>
      </w:r>
      <w:r>
        <w:rPr>
          <w:rFonts w:hint="eastAsia"/>
        </w:rPr>
        <w:t>模块，获取了</w:t>
      </w:r>
      <w:r>
        <w:rPr>
          <w:rFonts w:hint="eastAsia"/>
        </w:rPr>
        <w:t>209</w:t>
      </w:r>
      <w:r>
        <w:rPr>
          <w:rFonts w:hint="eastAsia"/>
        </w:rPr>
        <w:t>个分子描述符，并将其作为全局特征进行进一步处理。为了防止分子描述符中绝对值较大的特征占据主导地位，我们对分子描述符进行了</w:t>
      </w:r>
      <w:r>
        <w:rPr>
          <w:rFonts w:hint="eastAsia"/>
        </w:rPr>
        <w:t xml:space="preserve"> z </w:t>
      </w:r>
      <w:r>
        <w:rPr>
          <w:rFonts w:hint="eastAsia"/>
        </w:rPr>
        <w:t>分数归一化，以确保所有值都在相同的范围内。最后，将全局特征和局部特征合并后，</w:t>
      </w:r>
      <w:proofErr w:type="gramStart"/>
      <w:r>
        <w:rPr>
          <w:rFonts w:hint="eastAsia"/>
        </w:rPr>
        <w:t>过滤掉每一列</w:t>
      </w:r>
      <w:proofErr w:type="gramEnd"/>
      <w:r>
        <w:rPr>
          <w:rFonts w:hint="eastAsia"/>
        </w:rPr>
        <w:t>方差为零的特征，以保证最终特征矩阵的多样性和信息含量。</w:t>
      </w:r>
    </w:p>
    <w:p w14:paraId="0AE95560" w14:textId="77777777" w:rsidR="00EB1AA9" w:rsidRPr="00EB1AA9" w:rsidRDefault="00EB1AA9" w:rsidP="00813E00">
      <w:pPr>
        <w:rPr>
          <w:rFonts w:hint="eastAsia"/>
        </w:rPr>
      </w:pPr>
    </w:p>
    <w:p w14:paraId="20D31D43" w14:textId="36D66A56" w:rsidR="002D7968" w:rsidRDefault="00C502CD">
      <w:pPr>
        <w:pStyle w:val="a3"/>
      </w:pPr>
      <w:r>
        <w:t>6</w:t>
      </w:r>
      <w:r w:rsidR="00000000">
        <w:rPr>
          <w:rFonts w:hint="eastAsia"/>
        </w:rPr>
        <w:t>、聚类和评估</w:t>
      </w:r>
    </w:p>
    <w:p w14:paraId="569E0E2A" w14:textId="0E93E159" w:rsidR="0025784A" w:rsidRDefault="0025784A" w:rsidP="0025784A">
      <w:pPr>
        <w:ind w:firstLineChars="0" w:firstLine="0"/>
        <w:rPr>
          <w:rFonts w:hint="eastAsia"/>
        </w:rPr>
      </w:pPr>
      <w:r>
        <w:rPr>
          <w:rFonts w:hint="eastAsia"/>
        </w:rPr>
        <w:t>在</w:t>
      </w:r>
      <w:proofErr w:type="gramStart"/>
      <w:r>
        <w:rPr>
          <w:rFonts w:hint="eastAsia"/>
        </w:rPr>
        <w:t>建立构效关系</w:t>
      </w:r>
      <w:proofErr w:type="gramEnd"/>
      <w:r>
        <w:rPr>
          <w:rFonts w:hint="eastAsia"/>
        </w:rPr>
        <w:t>之前，进行聚类分析具有以下优势：</w:t>
      </w:r>
    </w:p>
    <w:p w14:paraId="08923BED" w14:textId="7B95CF19" w:rsidR="0025784A" w:rsidRDefault="0025784A" w:rsidP="0025784A">
      <w:pPr>
        <w:ind w:firstLineChars="0" w:firstLine="0"/>
        <w:rPr>
          <w:rFonts w:hint="eastAsia"/>
        </w:rPr>
      </w:pPr>
      <w:r>
        <w:rPr>
          <w:rFonts w:hint="eastAsia"/>
        </w:rPr>
        <w:t>1</w:t>
      </w:r>
      <w:r>
        <w:rPr>
          <w:rFonts w:hint="eastAsia"/>
        </w:rPr>
        <w:t>、</w:t>
      </w:r>
      <w:r>
        <w:rPr>
          <w:rFonts w:hint="eastAsia"/>
        </w:rPr>
        <w:t>有利于确保化合库的多样性；</w:t>
      </w:r>
    </w:p>
    <w:p w14:paraId="6D119E54" w14:textId="01C59794" w:rsidR="0025784A" w:rsidRDefault="0025784A" w:rsidP="0025784A">
      <w:pPr>
        <w:ind w:firstLineChars="0" w:firstLine="0"/>
        <w:rPr>
          <w:rFonts w:hint="eastAsia"/>
        </w:rPr>
      </w:pPr>
      <w:r>
        <w:t>2</w:t>
      </w:r>
      <w:r>
        <w:rPr>
          <w:rFonts w:hint="eastAsia"/>
        </w:rPr>
        <w:t>、</w:t>
      </w:r>
      <w:r>
        <w:rPr>
          <w:rFonts w:hint="eastAsia"/>
        </w:rPr>
        <w:t>能够了解小分子的异质性和相似性，从而深入理解药物的潜在作用机制；</w:t>
      </w:r>
    </w:p>
    <w:p w14:paraId="57F3F54D" w14:textId="11AC895D" w:rsidR="0025784A" w:rsidRDefault="0025784A" w:rsidP="0025784A">
      <w:pPr>
        <w:ind w:firstLineChars="0" w:firstLine="0"/>
        <w:rPr>
          <w:rFonts w:hint="eastAsia"/>
        </w:rPr>
      </w:pPr>
      <w:r>
        <w:t>3</w:t>
      </w:r>
      <w:r>
        <w:rPr>
          <w:rFonts w:hint="eastAsia"/>
        </w:rPr>
        <w:t>、</w:t>
      </w:r>
      <w:r>
        <w:rPr>
          <w:rFonts w:hint="eastAsia"/>
        </w:rPr>
        <w:t>有助于扩大化合物的选择范围。</w:t>
      </w:r>
    </w:p>
    <w:p w14:paraId="09CDD59B" w14:textId="0F9C2EEF" w:rsidR="002D7968" w:rsidRDefault="0025784A" w:rsidP="0025784A">
      <w:r>
        <w:rPr>
          <w:rFonts w:hint="eastAsia"/>
        </w:rPr>
        <w:t>由于合并局部特征和全局特征后依然存在大量特征，我们选择使用自编码器（</w:t>
      </w:r>
      <w:r>
        <w:rPr>
          <w:rFonts w:hint="eastAsia"/>
        </w:rPr>
        <w:t>AE</w:t>
      </w:r>
      <w:r>
        <w:rPr>
          <w:rFonts w:hint="eastAsia"/>
        </w:rPr>
        <w:t>）和变分自编码器（</w:t>
      </w:r>
      <w:r>
        <w:rPr>
          <w:rFonts w:hint="eastAsia"/>
        </w:rPr>
        <w:t>VAE</w:t>
      </w:r>
      <w:r>
        <w:rPr>
          <w:rFonts w:hint="eastAsia"/>
        </w:rPr>
        <w:t>）对数据进行压缩和降维。自编码器是一种无监督的神经网络，将输入分子映射到生成分子特异性特征，用于重建输入分子。</w:t>
      </w:r>
      <w:r>
        <w:rPr>
          <w:rFonts w:hint="eastAsia"/>
        </w:rPr>
        <w:t>AE</w:t>
      </w:r>
      <w:r>
        <w:rPr>
          <w:rFonts w:hint="eastAsia"/>
        </w:rPr>
        <w:t>在低维重构的同时不会丢失关键信息。而</w:t>
      </w:r>
      <w:r>
        <w:rPr>
          <w:rFonts w:hint="eastAsia"/>
        </w:rPr>
        <w:t>VAE</w:t>
      </w:r>
      <w:r>
        <w:rPr>
          <w:rFonts w:hint="eastAsia"/>
        </w:rPr>
        <w:t>是一种生成式神经网络，通过编码器和解码器实现输入的分子特异性特征以概率的方式嵌入到潜在空间中，然后通过解码器从潜在空间中生成输入数据。因此，</w:t>
      </w:r>
      <w:r>
        <w:rPr>
          <w:rFonts w:hint="eastAsia"/>
        </w:rPr>
        <w:t>VAE</w:t>
      </w:r>
      <w:r>
        <w:rPr>
          <w:rFonts w:hint="eastAsia"/>
        </w:rPr>
        <w:t>在处理大规模数据时更加实用和可行。因此，我们使用</w:t>
      </w:r>
      <w:r>
        <w:rPr>
          <w:rFonts w:hint="eastAsia"/>
        </w:rPr>
        <w:t>AE</w:t>
      </w:r>
      <w:r>
        <w:rPr>
          <w:rFonts w:hint="eastAsia"/>
        </w:rPr>
        <w:t>和</w:t>
      </w:r>
      <w:r>
        <w:rPr>
          <w:rFonts w:hint="eastAsia"/>
        </w:rPr>
        <w:t>VAE</w:t>
      </w:r>
      <w:r>
        <w:rPr>
          <w:rFonts w:hint="eastAsia"/>
        </w:rPr>
        <w:t>对特征</w:t>
      </w:r>
      <w:proofErr w:type="gramStart"/>
      <w:r>
        <w:rPr>
          <w:rFonts w:hint="eastAsia"/>
        </w:rPr>
        <w:t>进行降维和</w:t>
      </w:r>
      <w:proofErr w:type="gramEnd"/>
      <w:r>
        <w:rPr>
          <w:rFonts w:hint="eastAsia"/>
        </w:rPr>
        <w:t>压缩（分别使用三种嵌入数量：</w:t>
      </w:r>
      <w:r>
        <w:rPr>
          <w:rFonts w:hint="eastAsia"/>
        </w:rPr>
        <w:t>16</w:t>
      </w:r>
      <w:r>
        <w:rPr>
          <w:rFonts w:hint="eastAsia"/>
        </w:rPr>
        <w:t>、</w:t>
      </w:r>
      <w:r>
        <w:rPr>
          <w:rFonts w:hint="eastAsia"/>
        </w:rPr>
        <w:t>32</w:t>
      </w:r>
      <w:r>
        <w:rPr>
          <w:rFonts w:hint="eastAsia"/>
        </w:rPr>
        <w:t>和</w:t>
      </w:r>
      <w:r>
        <w:rPr>
          <w:rFonts w:hint="eastAsia"/>
        </w:rPr>
        <w:t>64</w:t>
      </w:r>
      <w:r>
        <w:rPr>
          <w:rFonts w:hint="eastAsia"/>
        </w:rPr>
        <w:t>）。之后，采用</w:t>
      </w:r>
      <w:r>
        <w:rPr>
          <w:rFonts w:hint="eastAsia"/>
        </w:rPr>
        <w:t>K-Mean</w:t>
      </w:r>
      <w:r>
        <w:rPr>
          <w:rFonts w:hint="eastAsia"/>
        </w:rPr>
        <w:t>算法进行聚类，并通过</w:t>
      </w:r>
      <w:r>
        <w:rPr>
          <w:rFonts w:hint="eastAsia"/>
        </w:rPr>
        <w:t>Silhouette score</w:t>
      </w:r>
      <w:r>
        <w:rPr>
          <w:rFonts w:hint="eastAsia"/>
        </w:rPr>
        <w:t>指标对聚类结果进行评估。最终，选择最优的聚类结果进行进一步的活性筛选。</w:t>
      </w:r>
    </w:p>
    <w:p w14:paraId="0F2601D3" w14:textId="4020A58A" w:rsidR="0025784A" w:rsidRDefault="0025784A" w:rsidP="0025784A">
      <w:pPr>
        <w:jc w:val="center"/>
        <w:rPr>
          <w:rFonts w:hint="eastAsia"/>
        </w:rPr>
      </w:pPr>
      <w:r>
        <w:rPr>
          <w:rFonts w:hint="eastAsia"/>
          <w:noProof/>
        </w:rPr>
        <w:drawing>
          <wp:inline distT="0" distB="0" distL="114300" distR="114300" wp14:anchorId="3F7B6737" wp14:editId="4126F50E">
            <wp:extent cx="2882265" cy="2082940"/>
            <wp:effectExtent l="0" t="0" r="0" b="0"/>
            <wp:docPr id="2" name="图片 2" descr="聚类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聚类_01"/>
                    <pic:cNvPicPr>
                      <a:picLocks noChangeAspect="1"/>
                    </pic:cNvPicPr>
                  </pic:nvPicPr>
                  <pic:blipFill>
                    <a:blip r:embed="rId8"/>
                    <a:srcRect l="2870" t="5172" r="4413" b="39117"/>
                    <a:stretch>
                      <a:fillRect/>
                    </a:stretch>
                  </pic:blipFill>
                  <pic:spPr>
                    <a:xfrm>
                      <a:off x="0" y="0"/>
                      <a:ext cx="2892024" cy="2089992"/>
                    </a:xfrm>
                    <a:prstGeom prst="rect">
                      <a:avLst/>
                    </a:prstGeom>
                  </pic:spPr>
                </pic:pic>
              </a:graphicData>
            </a:graphic>
          </wp:inline>
        </w:drawing>
      </w:r>
    </w:p>
    <w:p w14:paraId="38885168" w14:textId="4E13B4A2" w:rsidR="002D7968" w:rsidRDefault="00000000">
      <w:r>
        <w:rPr>
          <w:rFonts w:hint="eastAsia"/>
        </w:rPr>
        <w:t xml:space="preserve">     </w:t>
      </w:r>
      <w:r w:rsidR="0025784A" w:rsidRPr="0025784A">
        <w:rPr>
          <w:rFonts w:hint="eastAsia"/>
        </w:rPr>
        <w:t>根据结果显示，当使用</w:t>
      </w:r>
      <w:r w:rsidR="0025784A" w:rsidRPr="0025784A">
        <w:rPr>
          <w:rFonts w:hint="eastAsia"/>
        </w:rPr>
        <w:t>63</w:t>
      </w:r>
      <w:r w:rsidR="0025784A" w:rsidRPr="0025784A">
        <w:rPr>
          <w:rFonts w:hint="eastAsia"/>
        </w:rPr>
        <w:t>个嵌入数时，</w:t>
      </w:r>
      <w:r w:rsidR="0025784A" w:rsidRPr="0025784A">
        <w:rPr>
          <w:rFonts w:hint="eastAsia"/>
        </w:rPr>
        <w:t>VAE</w:t>
      </w:r>
      <w:r w:rsidR="005623CD" w:rsidRPr="0025784A">
        <w:rPr>
          <w:rFonts w:hint="eastAsia"/>
        </w:rPr>
        <w:t>变</w:t>
      </w:r>
      <w:r w:rsidR="0025784A" w:rsidRPr="0025784A">
        <w:rPr>
          <w:rFonts w:hint="eastAsia"/>
        </w:rPr>
        <w:t>分自编码器</w:t>
      </w:r>
      <w:proofErr w:type="gramStart"/>
      <w:r w:rsidR="0025784A" w:rsidRPr="0025784A">
        <w:rPr>
          <w:rFonts w:hint="eastAsia"/>
        </w:rPr>
        <w:t>在分为</w:t>
      </w:r>
      <w:proofErr w:type="gramEnd"/>
      <w:r w:rsidR="0025784A" w:rsidRPr="0025784A">
        <w:rPr>
          <w:rFonts w:hint="eastAsia"/>
        </w:rPr>
        <w:t>10</w:t>
      </w:r>
      <w:r w:rsidR="0025784A" w:rsidRPr="0025784A">
        <w:rPr>
          <w:rFonts w:hint="eastAsia"/>
        </w:rPr>
        <w:t>个类别时表现最佳。聚类结果如下图所示，第一张图展示了通过</w:t>
      </w:r>
      <w:r w:rsidR="0025784A" w:rsidRPr="0025784A">
        <w:rPr>
          <w:rFonts w:hint="eastAsia"/>
        </w:rPr>
        <w:t xml:space="preserve"> t-SNE</w:t>
      </w:r>
      <w:r w:rsidR="0025784A" w:rsidRPr="0025784A">
        <w:rPr>
          <w:rFonts w:hint="eastAsia"/>
        </w:rPr>
        <w:t>（</w:t>
      </w:r>
      <w:r w:rsidR="0025784A" w:rsidRPr="0025784A">
        <w:rPr>
          <w:rFonts w:hint="eastAsia"/>
        </w:rPr>
        <w:t>t-distributed Stochastic Neighbor Embedding</w:t>
      </w:r>
      <w:r w:rsidR="0025784A" w:rsidRPr="0025784A">
        <w:rPr>
          <w:rFonts w:hint="eastAsia"/>
        </w:rPr>
        <w:t>）将聚类结果可视化，而第二张图则表示了聚类的数量以及每个类别中小分子的数量。</w:t>
      </w:r>
    </w:p>
    <w:p w14:paraId="239C47DE" w14:textId="77777777" w:rsidR="002D7968" w:rsidRDefault="00000000">
      <w:pPr>
        <w:jc w:val="center"/>
      </w:pPr>
      <w:r>
        <w:rPr>
          <w:noProof/>
        </w:rPr>
        <w:drawing>
          <wp:inline distT="0" distB="0" distL="0" distR="0" wp14:anchorId="66014DA8" wp14:editId="5B0D0052">
            <wp:extent cx="3171825" cy="3425825"/>
            <wp:effectExtent l="0" t="0" r="9525" b="3175"/>
            <wp:docPr id="102488318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83188" name="图片 1" descr="图表&#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t="5499" b="13498"/>
                    <a:stretch>
                      <a:fillRect/>
                    </a:stretch>
                  </pic:blipFill>
                  <pic:spPr>
                    <a:xfrm>
                      <a:off x="0" y="0"/>
                      <a:ext cx="3177057" cy="3431448"/>
                    </a:xfrm>
                    <a:prstGeom prst="rect">
                      <a:avLst/>
                    </a:prstGeom>
                    <a:noFill/>
                    <a:ln>
                      <a:noFill/>
                    </a:ln>
                  </pic:spPr>
                </pic:pic>
              </a:graphicData>
            </a:graphic>
          </wp:inline>
        </w:drawing>
      </w:r>
    </w:p>
    <w:p w14:paraId="3D7DC4A0" w14:textId="77777777" w:rsidR="002D7968" w:rsidRDefault="002D7968"/>
    <w:p w14:paraId="775DE039" w14:textId="61D51963" w:rsidR="004C7BAD" w:rsidRDefault="00C502CD" w:rsidP="004C7BAD">
      <w:pPr>
        <w:pStyle w:val="a3"/>
        <w:rPr>
          <w:rFonts w:hint="eastAsia"/>
        </w:rPr>
      </w:pPr>
      <w:r>
        <w:t>7</w:t>
      </w:r>
      <w:r w:rsidR="00000000">
        <w:rPr>
          <w:rFonts w:hint="eastAsia"/>
        </w:rPr>
        <w:t>、脂溶性原则筛选</w:t>
      </w:r>
    </w:p>
    <w:p w14:paraId="3AEE5064" w14:textId="05EFF6A0" w:rsidR="004C7BAD" w:rsidRPr="004C7BAD" w:rsidRDefault="004C7BAD" w:rsidP="004C7BAD">
      <w:pPr>
        <w:rPr>
          <w:rFonts w:hint="eastAsia"/>
        </w:rPr>
      </w:pPr>
      <w:r>
        <w:rPr>
          <w:rFonts w:hint="eastAsia"/>
        </w:rPr>
        <w:t>使用</w:t>
      </w:r>
      <w:proofErr w:type="spellStart"/>
      <w:r>
        <w:rPr>
          <w:rFonts w:hint="eastAsia"/>
        </w:rPr>
        <w:t>rdkit</w:t>
      </w:r>
      <w:proofErr w:type="spellEnd"/>
      <w:r>
        <w:rPr>
          <w:rFonts w:hint="eastAsia"/>
        </w:rPr>
        <w:t>中的</w:t>
      </w:r>
      <w:proofErr w:type="spellStart"/>
      <w:r>
        <w:rPr>
          <w:rFonts w:hint="eastAsia"/>
        </w:rPr>
        <w:t>Descriptors.MolLogP</w:t>
      </w:r>
      <w:proofErr w:type="spellEnd"/>
      <w:r>
        <w:rPr>
          <w:rFonts w:hint="eastAsia"/>
        </w:rPr>
        <w:t>函数获取相应的</w:t>
      </w:r>
      <w:proofErr w:type="spellStart"/>
      <w:r>
        <w:rPr>
          <w:rFonts w:hint="eastAsia"/>
        </w:rPr>
        <w:t>LogP</w:t>
      </w:r>
      <w:proofErr w:type="spellEnd"/>
      <w:r>
        <w:rPr>
          <w:rFonts w:hint="eastAsia"/>
        </w:rPr>
        <w:t>值，然后根据聚类结果计算每个类的</w:t>
      </w:r>
      <w:proofErr w:type="spellStart"/>
      <w:r>
        <w:rPr>
          <w:rFonts w:hint="eastAsia"/>
        </w:rPr>
        <w:t>LogP</w:t>
      </w:r>
      <w:proofErr w:type="spellEnd"/>
      <w:r>
        <w:rPr>
          <w:rFonts w:hint="eastAsia"/>
        </w:rPr>
        <w:t>均值。结果如下图所示。在</w:t>
      </w:r>
      <w:r>
        <w:rPr>
          <w:rFonts w:hint="eastAsia"/>
        </w:rPr>
        <w:t>10</w:t>
      </w:r>
      <w:r>
        <w:rPr>
          <w:rFonts w:hint="eastAsia"/>
        </w:rPr>
        <w:t>个类中，</w:t>
      </w:r>
      <w:r>
        <w:rPr>
          <w:rFonts w:hint="eastAsia"/>
        </w:rPr>
        <w:t>1</w:t>
      </w:r>
      <w:r>
        <w:rPr>
          <w:rFonts w:hint="eastAsia"/>
        </w:rPr>
        <w:t>、</w:t>
      </w:r>
      <w:r>
        <w:rPr>
          <w:rFonts w:hint="eastAsia"/>
        </w:rPr>
        <w:t>4</w:t>
      </w:r>
      <w:r>
        <w:rPr>
          <w:rFonts w:hint="eastAsia"/>
        </w:rPr>
        <w:t>、</w:t>
      </w:r>
      <w:r>
        <w:rPr>
          <w:rFonts w:hint="eastAsia"/>
        </w:rPr>
        <w:t>5</w:t>
      </w:r>
      <w:r>
        <w:rPr>
          <w:rFonts w:hint="eastAsia"/>
        </w:rPr>
        <w:t>、</w:t>
      </w:r>
      <w:r>
        <w:rPr>
          <w:rFonts w:hint="eastAsia"/>
        </w:rPr>
        <w:t>8</w:t>
      </w:r>
      <w:r>
        <w:rPr>
          <w:rFonts w:hint="eastAsia"/>
        </w:rPr>
        <w:t>、</w:t>
      </w:r>
      <w:r>
        <w:rPr>
          <w:rFonts w:hint="eastAsia"/>
        </w:rPr>
        <w:t>9</w:t>
      </w:r>
      <w:r>
        <w:rPr>
          <w:rFonts w:hint="eastAsia"/>
        </w:rPr>
        <w:t>类别具有较好的脂溶性。因此，我们选择这几个类别进行下一步的筛选。</w:t>
      </w:r>
    </w:p>
    <w:p w14:paraId="5F694F47" w14:textId="77777777" w:rsidR="002D7968" w:rsidRDefault="00000000">
      <w:pPr>
        <w:jc w:val="center"/>
      </w:pPr>
      <w:r>
        <w:rPr>
          <w:noProof/>
        </w:rPr>
        <w:drawing>
          <wp:inline distT="0" distB="0" distL="0" distR="0" wp14:anchorId="1CD21EE9" wp14:editId="7874A769">
            <wp:extent cx="2719705" cy="2436900"/>
            <wp:effectExtent l="0" t="0" r="4445" b="1905"/>
            <wp:docPr id="1807728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2814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719705" cy="2436900"/>
                    </a:xfrm>
                    <a:prstGeom prst="rect">
                      <a:avLst/>
                    </a:prstGeom>
                    <a:noFill/>
                    <a:ln>
                      <a:noFill/>
                    </a:ln>
                  </pic:spPr>
                </pic:pic>
              </a:graphicData>
            </a:graphic>
          </wp:inline>
        </w:drawing>
      </w:r>
    </w:p>
    <w:p w14:paraId="6CE1808C" w14:textId="77777777" w:rsidR="004C7BAD" w:rsidRDefault="004C7BAD"/>
    <w:p w14:paraId="0DD253C3" w14:textId="77777777" w:rsidR="002D7968" w:rsidRDefault="002D7968"/>
    <w:p w14:paraId="58E41975" w14:textId="77777777" w:rsidR="002D7968" w:rsidRDefault="00000000">
      <w:pPr>
        <w:pStyle w:val="a3"/>
      </w:pPr>
      <w:r>
        <w:t>9</w:t>
      </w:r>
      <w:r>
        <w:rPr>
          <w:rFonts w:hint="eastAsia"/>
        </w:rPr>
        <w:t>、成药性原则筛选</w:t>
      </w:r>
    </w:p>
    <w:p w14:paraId="3263BD72" w14:textId="6C4159DE" w:rsidR="004C7BAD" w:rsidRDefault="004C7BAD" w:rsidP="000E4833">
      <w:r>
        <w:rPr>
          <w:rFonts w:hint="eastAsia"/>
        </w:rPr>
        <w:t>利用</w:t>
      </w:r>
      <w:proofErr w:type="spellStart"/>
      <w:r>
        <w:rPr>
          <w:rFonts w:hint="eastAsia"/>
        </w:rPr>
        <w:t>rdKit</w:t>
      </w:r>
      <w:proofErr w:type="spellEnd"/>
      <w:r>
        <w:rPr>
          <w:rFonts w:hint="eastAsia"/>
        </w:rPr>
        <w:t xml:space="preserve"> </w:t>
      </w:r>
      <w:r>
        <w:rPr>
          <w:rFonts w:hint="eastAsia"/>
        </w:rPr>
        <w:t>包中的</w:t>
      </w:r>
      <w:r>
        <w:rPr>
          <w:rFonts w:hint="eastAsia"/>
        </w:rPr>
        <w:t xml:space="preserve"> Descriptors </w:t>
      </w:r>
      <w:r>
        <w:rPr>
          <w:rFonts w:hint="eastAsia"/>
        </w:rPr>
        <w:t>模块，分别获取相对分子质量（</w:t>
      </w:r>
      <w:r>
        <w:rPr>
          <w:rFonts w:hint="eastAsia"/>
        </w:rPr>
        <w:t>Molecular Weight</w:t>
      </w:r>
      <w:r>
        <w:rPr>
          <w:rFonts w:hint="eastAsia"/>
        </w:rPr>
        <w:t>）、脂溶性（</w:t>
      </w:r>
      <w:proofErr w:type="spellStart"/>
      <w:r>
        <w:rPr>
          <w:rFonts w:hint="eastAsia"/>
        </w:rPr>
        <w:t>CLogP</w:t>
      </w:r>
      <w:proofErr w:type="spellEnd"/>
      <w:r>
        <w:rPr>
          <w:rFonts w:hint="eastAsia"/>
        </w:rPr>
        <w:t>）、氢键供体（</w:t>
      </w:r>
      <w:r>
        <w:rPr>
          <w:rFonts w:hint="eastAsia"/>
        </w:rPr>
        <w:t>Hydrogen Bond Donors</w:t>
      </w:r>
      <w:r>
        <w:rPr>
          <w:rFonts w:hint="eastAsia"/>
        </w:rPr>
        <w:t>）、氢键受体（</w:t>
      </w:r>
      <w:r>
        <w:rPr>
          <w:rFonts w:hint="eastAsia"/>
        </w:rPr>
        <w:t>Hydrogen Bond Acceptors</w:t>
      </w:r>
      <w:r>
        <w:rPr>
          <w:rFonts w:hint="eastAsia"/>
        </w:rPr>
        <w:t>）的值。结果如下图所示</w:t>
      </w:r>
      <w:r>
        <w:rPr>
          <w:rFonts w:hint="eastAsia"/>
        </w:rPr>
        <w:t>，</w:t>
      </w:r>
      <w:r>
        <w:rPr>
          <w:rFonts w:hint="eastAsia"/>
        </w:rPr>
        <w:t>将第</w:t>
      </w:r>
      <w:r>
        <w:rPr>
          <w:rFonts w:hint="eastAsia"/>
        </w:rPr>
        <w:t>1</w:t>
      </w:r>
      <w:r>
        <w:rPr>
          <w:rFonts w:hint="eastAsia"/>
        </w:rPr>
        <w:t>类排除（相对分子质量大于</w:t>
      </w:r>
      <w:r>
        <w:rPr>
          <w:rFonts w:hint="eastAsia"/>
        </w:rPr>
        <w:t>500</w:t>
      </w:r>
      <w:r>
        <w:rPr>
          <w:rFonts w:hint="eastAsia"/>
        </w:rPr>
        <w:t>），而其他的类别符合</w:t>
      </w:r>
      <w:r>
        <w:rPr>
          <w:rFonts w:hint="eastAsia"/>
        </w:rPr>
        <w:t>成</w:t>
      </w:r>
      <w:r>
        <w:rPr>
          <w:rFonts w:hint="eastAsia"/>
        </w:rPr>
        <w:t>药性原则。</w:t>
      </w:r>
    </w:p>
    <w:p w14:paraId="7D715971" w14:textId="067089DD" w:rsidR="000E4833" w:rsidRDefault="000E4833" w:rsidP="000E4833">
      <w:pPr>
        <w:ind w:firstLineChars="0" w:firstLine="0"/>
      </w:pPr>
      <w:r>
        <w:rPr>
          <w:noProof/>
        </w:rPr>
        <w:drawing>
          <wp:inline distT="0" distB="0" distL="0" distR="0" wp14:anchorId="76B1CAFC" wp14:editId="2474D012">
            <wp:extent cx="5274310" cy="1376045"/>
            <wp:effectExtent l="0" t="0" r="2540" b="0"/>
            <wp:docPr id="690721052"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1052" name="图片 3" descr="表格&#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376045"/>
                    </a:xfrm>
                    <a:prstGeom prst="rect">
                      <a:avLst/>
                    </a:prstGeom>
                    <a:noFill/>
                    <a:ln>
                      <a:noFill/>
                    </a:ln>
                  </pic:spPr>
                </pic:pic>
              </a:graphicData>
            </a:graphic>
          </wp:inline>
        </w:drawing>
      </w:r>
    </w:p>
    <w:p w14:paraId="4E6A0847" w14:textId="2665A4ED" w:rsidR="00476150" w:rsidRDefault="00476150" w:rsidP="00476150">
      <w:pPr>
        <w:ind w:firstLineChars="0" w:firstLine="0"/>
        <w:jc w:val="center"/>
        <w:rPr>
          <w:rFonts w:hint="eastAsia"/>
        </w:rPr>
      </w:pPr>
      <w:r>
        <w:rPr>
          <w:noProof/>
        </w:rPr>
        <w:drawing>
          <wp:anchor distT="0" distB="0" distL="114300" distR="114300" simplePos="0" relativeHeight="251665408" behindDoc="0" locked="0" layoutInCell="1" allowOverlap="1" wp14:anchorId="0292B901" wp14:editId="3DC0D964">
            <wp:simplePos x="0" y="0"/>
            <wp:positionH relativeFrom="column">
              <wp:posOffset>706120</wp:posOffset>
            </wp:positionH>
            <wp:positionV relativeFrom="paragraph">
              <wp:posOffset>1376680</wp:posOffset>
            </wp:positionV>
            <wp:extent cx="614680" cy="172720"/>
            <wp:effectExtent l="0" t="0" r="0" b="0"/>
            <wp:wrapNone/>
            <wp:docPr id="2039266827" name="图片 23" descr="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雷达图&#10;&#10;描述已自动生成"/>
                    <pic:cNvPicPr>
                      <a:picLocks noChangeAspect="1"/>
                    </pic:cNvPicPr>
                  </pic:nvPicPr>
                  <pic:blipFill rotWithShape="1">
                    <a:blip r:embed="rId12" cstate="print">
                      <a:extLst>
                        <a:ext uri="{28A0092B-C50C-407E-A947-70E740481C1C}">
                          <a14:useLocalDpi xmlns:a14="http://schemas.microsoft.com/office/drawing/2010/main" val="0"/>
                        </a:ext>
                      </a:extLst>
                    </a:blip>
                    <a:srcRect l="33923" t="92703" r="42537" b="-27"/>
                    <a:stretch/>
                  </pic:blipFill>
                  <pic:spPr bwMode="auto">
                    <a:xfrm>
                      <a:off x="0" y="0"/>
                      <a:ext cx="614680" cy="17272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1D6A5FF" wp14:editId="7DE8EE7F">
            <wp:extent cx="2621280" cy="2367280"/>
            <wp:effectExtent l="0" t="0" r="7620" b="0"/>
            <wp:docPr id="24" name="图片 23" descr="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雷达图&#10;&#10;描述已自动生成"/>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21280" cy="2367280"/>
                    </a:xfrm>
                    <a:prstGeom prst="rect">
                      <a:avLst/>
                    </a:prstGeom>
                  </pic:spPr>
                </pic:pic>
              </a:graphicData>
            </a:graphic>
          </wp:inline>
        </w:drawing>
      </w:r>
    </w:p>
    <w:p w14:paraId="332125BF" w14:textId="71EDE4A8" w:rsidR="002D7968" w:rsidRDefault="00000000">
      <w:pPr>
        <w:pStyle w:val="a3"/>
      </w:pPr>
      <w:r>
        <w:t>9</w:t>
      </w:r>
      <w:r>
        <w:rPr>
          <w:rFonts w:hint="eastAsia"/>
        </w:rPr>
        <w:t>、类药性原则筛选</w:t>
      </w:r>
      <w:r>
        <w:rPr>
          <w:rFonts w:hint="eastAsia"/>
        </w:rPr>
        <w:t xml:space="preserve"> </w:t>
      </w:r>
      <w:r>
        <w:rPr>
          <w:rFonts w:hint="eastAsia"/>
        </w:rPr>
        <w:t>（</w:t>
      </w:r>
      <w:r>
        <w:rPr>
          <w:rFonts w:ascii="宋体" w:eastAsia="宋体" w:hAnsi="宋体" w:cs="宋体"/>
        </w:rPr>
        <w:t>临床治疗药物相似性</w:t>
      </w:r>
      <w:r>
        <w:rPr>
          <w:rFonts w:hint="eastAsia"/>
        </w:rPr>
        <w:t>）</w:t>
      </w:r>
    </w:p>
    <w:p w14:paraId="2B0C2599" w14:textId="4991D9F1" w:rsidR="004C7BAD" w:rsidRPr="004C7BAD" w:rsidRDefault="004C7BAD" w:rsidP="004C7BAD">
      <w:pPr>
        <w:rPr>
          <w:rFonts w:hint="eastAsia"/>
        </w:rPr>
      </w:pPr>
      <w:r>
        <w:rPr>
          <w:rFonts w:hint="eastAsia"/>
        </w:rPr>
        <w:t>为了进一步筛选化合物，我们将第</w:t>
      </w:r>
      <w:r>
        <w:rPr>
          <w:rFonts w:hint="eastAsia"/>
        </w:rPr>
        <w:t>4</w:t>
      </w:r>
      <w:r>
        <w:rPr>
          <w:rFonts w:hint="eastAsia"/>
        </w:rPr>
        <w:t>、</w:t>
      </w:r>
      <w:r>
        <w:rPr>
          <w:rFonts w:hint="eastAsia"/>
        </w:rPr>
        <w:t>5</w:t>
      </w:r>
      <w:r>
        <w:rPr>
          <w:rFonts w:hint="eastAsia"/>
        </w:rPr>
        <w:t>、</w:t>
      </w:r>
      <w:r>
        <w:rPr>
          <w:rFonts w:hint="eastAsia"/>
        </w:rPr>
        <w:t>8</w:t>
      </w:r>
      <w:r>
        <w:rPr>
          <w:rFonts w:hint="eastAsia"/>
        </w:rPr>
        <w:t>、</w:t>
      </w:r>
      <w:r>
        <w:rPr>
          <w:rFonts w:hint="eastAsia"/>
        </w:rPr>
        <w:t>9</w:t>
      </w:r>
      <w:proofErr w:type="gramStart"/>
      <w:r>
        <w:rPr>
          <w:rFonts w:hint="eastAsia"/>
        </w:rPr>
        <w:t>四个</w:t>
      </w:r>
      <w:proofErr w:type="gramEnd"/>
      <w:r>
        <w:rPr>
          <w:rFonts w:hint="eastAsia"/>
        </w:rPr>
        <w:t>类别与临床治疗药物（卡马西平、</w:t>
      </w:r>
      <w:proofErr w:type="gramStart"/>
      <w:r>
        <w:rPr>
          <w:rFonts w:hint="eastAsia"/>
        </w:rPr>
        <w:t>丙戊</w:t>
      </w:r>
      <w:proofErr w:type="gramEnd"/>
      <w:r>
        <w:rPr>
          <w:rFonts w:hint="eastAsia"/>
        </w:rPr>
        <w:t>酸钠、</w:t>
      </w:r>
      <w:proofErr w:type="gramStart"/>
      <w:r>
        <w:rPr>
          <w:rFonts w:hint="eastAsia"/>
        </w:rPr>
        <w:t>司替戊</w:t>
      </w:r>
      <w:proofErr w:type="gramEnd"/>
      <w:r>
        <w:rPr>
          <w:rFonts w:hint="eastAsia"/>
        </w:rPr>
        <w:t>醇、左乙拉西坦、</w:t>
      </w:r>
      <w:proofErr w:type="gramStart"/>
      <w:r>
        <w:rPr>
          <w:rFonts w:hint="eastAsia"/>
        </w:rPr>
        <w:t>唑</w:t>
      </w:r>
      <w:proofErr w:type="gramEnd"/>
      <w:r>
        <w:rPr>
          <w:rFonts w:hint="eastAsia"/>
        </w:rPr>
        <w:t>尼沙胺、托</w:t>
      </w:r>
      <w:proofErr w:type="gramStart"/>
      <w:r>
        <w:rPr>
          <w:rFonts w:hint="eastAsia"/>
        </w:rPr>
        <w:t>吡</w:t>
      </w:r>
      <w:proofErr w:type="gramEnd"/>
      <w:r>
        <w:rPr>
          <w:rFonts w:hint="eastAsia"/>
        </w:rPr>
        <w:t>酯）进行结构相似性的比较。结果如下图所示</w:t>
      </w:r>
      <w:r>
        <w:rPr>
          <w:rFonts w:hint="eastAsia"/>
        </w:rPr>
        <w:t>，</w:t>
      </w:r>
      <w:r>
        <w:rPr>
          <w:rFonts w:hint="eastAsia"/>
        </w:rPr>
        <w:t>第</w:t>
      </w:r>
      <w:r>
        <w:rPr>
          <w:rFonts w:hint="eastAsia"/>
        </w:rPr>
        <w:t>4</w:t>
      </w:r>
      <w:r>
        <w:rPr>
          <w:rFonts w:hint="eastAsia"/>
        </w:rPr>
        <w:t>类和第</w:t>
      </w:r>
      <w:r>
        <w:rPr>
          <w:rFonts w:hint="eastAsia"/>
        </w:rPr>
        <w:t>9</w:t>
      </w:r>
      <w:r>
        <w:rPr>
          <w:rFonts w:hint="eastAsia"/>
        </w:rPr>
        <w:t>类与目前的临床治疗药物相比具有较好的结构相似性。</w:t>
      </w:r>
    </w:p>
    <w:p w14:paraId="3E0F9C90" w14:textId="77777777" w:rsidR="002D7968" w:rsidRDefault="00000000">
      <w:pPr>
        <w:jc w:val="center"/>
      </w:pPr>
      <w:r>
        <w:rPr>
          <w:noProof/>
        </w:rPr>
        <w:drawing>
          <wp:inline distT="0" distB="0" distL="0" distR="0" wp14:anchorId="6F442BE4" wp14:editId="2554B5F4">
            <wp:extent cx="3361055" cy="2016760"/>
            <wp:effectExtent l="0" t="0" r="0" b="2540"/>
            <wp:docPr id="19199478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47823"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369871" cy="2022085"/>
                    </a:xfrm>
                    <a:prstGeom prst="rect">
                      <a:avLst/>
                    </a:prstGeom>
                    <a:noFill/>
                    <a:ln>
                      <a:noFill/>
                    </a:ln>
                  </pic:spPr>
                </pic:pic>
              </a:graphicData>
            </a:graphic>
          </wp:inline>
        </w:drawing>
      </w:r>
    </w:p>
    <w:tbl>
      <w:tblPr>
        <w:tblStyle w:val="a6"/>
        <w:tblpPr w:leftFromText="180" w:rightFromText="180" w:vertAnchor="text" w:horzAnchor="margin" w:tblpXSpec="center" w:tblpY="225"/>
        <w:tblOverlap w:val="never"/>
        <w:tblW w:w="11721" w:type="dxa"/>
        <w:tblLayout w:type="fixed"/>
        <w:tblLook w:val="04A0" w:firstRow="1" w:lastRow="0" w:firstColumn="1" w:lastColumn="0" w:noHBand="0" w:noVBand="1"/>
      </w:tblPr>
      <w:tblGrid>
        <w:gridCol w:w="1966"/>
        <w:gridCol w:w="1822"/>
        <w:gridCol w:w="165"/>
        <w:gridCol w:w="276"/>
        <w:gridCol w:w="1400"/>
        <w:gridCol w:w="2252"/>
        <w:gridCol w:w="1262"/>
        <w:gridCol w:w="2578"/>
      </w:tblGrid>
      <w:tr w:rsidR="002D7968" w14:paraId="2D7BF684" w14:textId="77777777" w:rsidTr="00142EE1">
        <w:trPr>
          <w:trHeight w:val="2471"/>
        </w:trPr>
        <w:tc>
          <w:tcPr>
            <w:tcW w:w="1966" w:type="dxa"/>
            <w:tcBorders>
              <w:top w:val="single" w:sz="18" w:space="0" w:color="auto"/>
              <w:left w:val="nil"/>
              <w:bottom w:val="single" w:sz="18" w:space="0" w:color="auto"/>
              <w:right w:val="nil"/>
            </w:tcBorders>
            <w:vAlign w:val="center"/>
          </w:tcPr>
          <w:p w14:paraId="77F61D12" w14:textId="77777777" w:rsidR="002D7968" w:rsidRDefault="00000000" w:rsidP="004C7BAD">
            <w:pPr>
              <w:pStyle w:val="a9"/>
              <w:ind w:firstLineChars="0" w:firstLine="0"/>
            </w:pPr>
            <w:r>
              <w:rPr>
                <w:rFonts w:ascii="宋体" w:eastAsia="宋体" w:hAnsi="宋体" w:cs="宋体"/>
              </w:rPr>
              <w:t>临床治疗药物</w:t>
            </w:r>
          </w:p>
        </w:tc>
        <w:tc>
          <w:tcPr>
            <w:tcW w:w="1987" w:type="dxa"/>
            <w:gridSpan w:val="2"/>
            <w:tcBorders>
              <w:top w:val="single" w:sz="18" w:space="0" w:color="auto"/>
              <w:left w:val="nil"/>
              <w:bottom w:val="single" w:sz="18" w:space="0" w:color="auto"/>
              <w:right w:val="nil"/>
            </w:tcBorders>
            <w:vAlign w:val="center"/>
          </w:tcPr>
          <w:p w14:paraId="37C636CC" w14:textId="77777777" w:rsidR="002D7968" w:rsidRDefault="00000000" w:rsidP="004C7BAD">
            <w:pPr>
              <w:pStyle w:val="a9"/>
            </w:pPr>
            <w:r>
              <w:rPr>
                <w:rFonts w:hint="eastAsia"/>
              </w:rPr>
              <w:t>2</w:t>
            </w:r>
            <w:r>
              <w:t>D</w:t>
            </w:r>
            <w:r>
              <w:rPr>
                <w:rFonts w:hint="eastAsia"/>
              </w:rPr>
              <w:t>结构</w:t>
            </w:r>
          </w:p>
        </w:tc>
        <w:tc>
          <w:tcPr>
            <w:tcW w:w="276" w:type="dxa"/>
            <w:tcBorders>
              <w:top w:val="single" w:sz="18" w:space="0" w:color="auto"/>
              <w:left w:val="nil"/>
              <w:bottom w:val="single" w:sz="18" w:space="0" w:color="auto"/>
              <w:right w:val="nil"/>
            </w:tcBorders>
            <w:vAlign w:val="center"/>
          </w:tcPr>
          <w:p w14:paraId="4A31024E" w14:textId="77777777" w:rsidR="002D7968" w:rsidRDefault="002D7968" w:rsidP="004C7BAD">
            <w:pPr>
              <w:pStyle w:val="a9"/>
            </w:pPr>
          </w:p>
        </w:tc>
        <w:tc>
          <w:tcPr>
            <w:tcW w:w="1400" w:type="dxa"/>
            <w:tcBorders>
              <w:top w:val="single" w:sz="18" w:space="0" w:color="auto"/>
              <w:left w:val="nil"/>
              <w:bottom w:val="single" w:sz="18" w:space="0" w:color="auto"/>
              <w:right w:val="nil"/>
            </w:tcBorders>
            <w:vAlign w:val="center"/>
          </w:tcPr>
          <w:p w14:paraId="55324E24" w14:textId="77777777" w:rsidR="002D7968" w:rsidRDefault="00000000" w:rsidP="004C7BAD">
            <w:pPr>
              <w:pStyle w:val="a9"/>
              <w:ind w:firstLineChars="0" w:firstLine="0"/>
            </w:pPr>
            <w:r>
              <w:rPr>
                <w:rFonts w:hint="eastAsia"/>
              </w:rPr>
              <w:t>对比药物</w:t>
            </w:r>
          </w:p>
        </w:tc>
        <w:tc>
          <w:tcPr>
            <w:tcW w:w="2252" w:type="dxa"/>
            <w:tcBorders>
              <w:top w:val="single" w:sz="18" w:space="0" w:color="auto"/>
              <w:left w:val="nil"/>
              <w:bottom w:val="single" w:sz="18" w:space="0" w:color="auto"/>
              <w:right w:val="nil"/>
            </w:tcBorders>
            <w:vAlign w:val="center"/>
          </w:tcPr>
          <w:p w14:paraId="05EC92D3" w14:textId="77777777" w:rsidR="002D7968" w:rsidRDefault="00000000" w:rsidP="004C7BAD">
            <w:pPr>
              <w:pStyle w:val="a9"/>
            </w:pPr>
            <w:r>
              <w:rPr>
                <w:rFonts w:hint="eastAsia"/>
              </w:rPr>
              <w:t>2</w:t>
            </w:r>
            <w:r>
              <w:t>D</w:t>
            </w:r>
            <w:r>
              <w:rPr>
                <w:rFonts w:hint="eastAsia"/>
              </w:rPr>
              <w:t>结构</w:t>
            </w:r>
          </w:p>
        </w:tc>
        <w:tc>
          <w:tcPr>
            <w:tcW w:w="1262" w:type="dxa"/>
            <w:tcBorders>
              <w:top w:val="single" w:sz="18" w:space="0" w:color="auto"/>
              <w:left w:val="nil"/>
              <w:bottom w:val="single" w:sz="18" w:space="0" w:color="auto"/>
              <w:right w:val="nil"/>
            </w:tcBorders>
            <w:vAlign w:val="center"/>
          </w:tcPr>
          <w:p w14:paraId="5FC950AA" w14:textId="77777777" w:rsidR="002D7968" w:rsidRDefault="00000000" w:rsidP="004C7BAD">
            <w:pPr>
              <w:pStyle w:val="a9"/>
              <w:ind w:firstLineChars="0" w:firstLine="0"/>
            </w:pPr>
            <w:r>
              <w:rPr>
                <w:rFonts w:hint="eastAsia"/>
              </w:rPr>
              <w:t>相似性</w:t>
            </w:r>
          </w:p>
        </w:tc>
        <w:tc>
          <w:tcPr>
            <w:tcW w:w="2578" w:type="dxa"/>
            <w:tcBorders>
              <w:top w:val="single" w:sz="18" w:space="0" w:color="auto"/>
              <w:left w:val="nil"/>
              <w:bottom w:val="single" w:sz="18" w:space="0" w:color="auto"/>
              <w:right w:val="nil"/>
            </w:tcBorders>
            <w:vAlign w:val="center"/>
          </w:tcPr>
          <w:p w14:paraId="49286372" w14:textId="77777777" w:rsidR="002D7968" w:rsidRDefault="00000000" w:rsidP="004C7BAD">
            <w:pPr>
              <w:pStyle w:val="a9"/>
            </w:pPr>
            <w:r>
              <w:rPr>
                <w:rFonts w:hint="eastAsia"/>
              </w:rPr>
              <w:t>相似对比图</w:t>
            </w:r>
          </w:p>
        </w:tc>
      </w:tr>
      <w:tr w:rsidR="002D7968" w14:paraId="2595356F" w14:textId="77777777" w:rsidTr="00142EE1">
        <w:trPr>
          <w:trHeight w:val="3396"/>
        </w:trPr>
        <w:tc>
          <w:tcPr>
            <w:tcW w:w="1966" w:type="dxa"/>
            <w:tcBorders>
              <w:top w:val="single" w:sz="18" w:space="0" w:color="auto"/>
              <w:left w:val="nil"/>
              <w:bottom w:val="single" w:sz="18" w:space="0" w:color="auto"/>
              <w:right w:val="nil"/>
            </w:tcBorders>
            <w:vAlign w:val="center"/>
          </w:tcPr>
          <w:p w14:paraId="07ACE13A" w14:textId="77777777" w:rsidR="002D7968" w:rsidRDefault="00000000" w:rsidP="004C7BAD">
            <w:pPr>
              <w:pStyle w:val="a9"/>
            </w:pPr>
            <w:r>
              <w:rPr>
                <w:rFonts w:hint="eastAsia"/>
              </w:rPr>
              <w:t>卡马西平</w:t>
            </w:r>
          </w:p>
        </w:tc>
        <w:tc>
          <w:tcPr>
            <w:tcW w:w="1822" w:type="dxa"/>
            <w:tcBorders>
              <w:top w:val="single" w:sz="18" w:space="0" w:color="auto"/>
              <w:left w:val="nil"/>
              <w:bottom w:val="single" w:sz="18" w:space="0" w:color="auto"/>
              <w:right w:val="nil"/>
            </w:tcBorders>
            <w:vAlign w:val="center"/>
          </w:tcPr>
          <w:p w14:paraId="0E491530" w14:textId="77777777" w:rsidR="002D7968" w:rsidRDefault="00000000" w:rsidP="00142EE1">
            <w:pPr>
              <w:pStyle w:val="a9"/>
              <w:ind w:firstLineChars="0" w:firstLine="0"/>
              <w:jc w:val="both"/>
              <w:rPr>
                <w:rFonts w:hint="eastAsia"/>
              </w:rPr>
            </w:pPr>
            <w:r>
              <w:rPr>
                <w:rFonts w:hint="eastAsia"/>
                <w:noProof/>
              </w:rPr>
              <w:drawing>
                <wp:anchor distT="0" distB="0" distL="114300" distR="114300" simplePos="0" relativeHeight="251659264" behindDoc="0" locked="0" layoutInCell="1" allowOverlap="1" wp14:anchorId="3DD50950" wp14:editId="4A6635F6">
                  <wp:simplePos x="0" y="0"/>
                  <wp:positionH relativeFrom="column">
                    <wp:posOffset>119380</wp:posOffset>
                  </wp:positionH>
                  <wp:positionV relativeFrom="paragraph">
                    <wp:posOffset>-532765</wp:posOffset>
                  </wp:positionV>
                  <wp:extent cx="705485" cy="705485"/>
                  <wp:effectExtent l="0" t="0" r="10795" b="10795"/>
                  <wp:wrapSquare wrapText="bothSides"/>
                  <wp:docPr id="12" name="图片 12" descr="['Carbamaze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arbamazepine']"/>
                          <pic:cNvPicPr>
                            <a:picLocks noChangeAspect="1"/>
                          </pic:cNvPicPr>
                        </pic:nvPicPr>
                        <pic:blipFill>
                          <a:blip r:embed="rId15"/>
                          <a:stretch>
                            <a:fillRect/>
                          </a:stretch>
                        </pic:blipFill>
                        <pic:spPr>
                          <a:xfrm>
                            <a:off x="0" y="0"/>
                            <a:ext cx="705485" cy="705485"/>
                          </a:xfrm>
                          <a:prstGeom prst="rect">
                            <a:avLst/>
                          </a:prstGeom>
                        </pic:spPr>
                      </pic:pic>
                    </a:graphicData>
                  </a:graphic>
                  <wp14:sizeRelH relativeFrom="margin">
                    <wp14:pctWidth>0</wp14:pctWidth>
                  </wp14:sizeRelH>
                  <wp14:sizeRelV relativeFrom="margin">
                    <wp14:pctHeight>0</wp14:pctHeight>
                  </wp14:sizeRelV>
                </wp:anchor>
              </w:drawing>
            </w:r>
          </w:p>
        </w:tc>
        <w:tc>
          <w:tcPr>
            <w:tcW w:w="441" w:type="dxa"/>
            <w:gridSpan w:val="2"/>
            <w:tcBorders>
              <w:top w:val="single" w:sz="18" w:space="0" w:color="auto"/>
              <w:left w:val="nil"/>
              <w:bottom w:val="single" w:sz="18" w:space="0" w:color="auto"/>
              <w:right w:val="nil"/>
            </w:tcBorders>
            <w:vAlign w:val="center"/>
          </w:tcPr>
          <w:p w14:paraId="24BE7EDF" w14:textId="77777777" w:rsidR="002D7968" w:rsidRDefault="002D7968" w:rsidP="004C7BAD">
            <w:pPr>
              <w:pStyle w:val="a9"/>
            </w:pPr>
          </w:p>
        </w:tc>
        <w:tc>
          <w:tcPr>
            <w:tcW w:w="1400" w:type="dxa"/>
            <w:tcBorders>
              <w:top w:val="single" w:sz="18" w:space="0" w:color="auto"/>
              <w:left w:val="nil"/>
              <w:bottom w:val="single" w:sz="18" w:space="0" w:color="auto"/>
              <w:right w:val="nil"/>
            </w:tcBorders>
            <w:vAlign w:val="center"/>
          </w:tcPr>
          <w:p w14:paraId="3B15FFD6" w14:textId="77777777" w:rsidR="002D7968" w:rsidRDefault="00000000" w:rsidP="004C7BAD">
            <w:pPr>
              <w:pStyle w:val="a9"/>
              <w:ind w:firstLineChars="0" w:firstLine="0"/>
            </w:pPr>
            <w:r>
              <w:rPr>
                <w:rFonts w:hint="eastAsia"/>
              </w:rPr>
              <w:t>吴茱萸碱</w:t>
            </w:r>
          </w:p>
        </w:tc>
        <w:tc>
          <w:tcPr>
            <w:tcW w:w="2252" w:type="dxa"/>
            <w:tcBorders>
              <w:top w:val="single" w:sz="18" w:space="0" w:color="auto"/>
              <w:left w:val="nil"/>
              <w:bottom w:val="single" w:sz="18" w:space="0" w:color="auto"/>
              <w:right w:val="nil"/>
            </w:tcBorders>
            <w:vAlign w:val="center"/>
          </w:tcPr>
          <w:p w14:paraId="560491E1" w14:textId="77777777" w:rsidR="002D7968" w:rsidRDefault="00000000" w:rsidP="00142EE1">
            <w:pPr>
              <w:pStyle w:val="a9"/>
              <w:ind w:firstLineChars="0" w:firstLine="0"/>
              <w:jc w:val="both"/>
              <w:rPr>
                <w:rFonts w:hint="eastAsia"/>
              </w:rPr>
            </w:pPr>
            <w:r>
              <w:rPr>
                <w:rFonts w:hint="eastAsia"/>
                <w:noProof/>
              </w:rPr>
              <w:drawing>
                <wp:anchor distT="0" distB="0" distL="114300" distR="114300" simplePos="0" relativeHeight="251660288" behindDoc="0" locked="0" layoutInCell="1" allowOverlap="1" wp14:anchorId="2DA5E14F" wp14:editId="4FC1508A">
                  <wp:simplePos x="0" y="0"/>
                  <wp:positionH relativeFrom="column">
                    <wp:posOffset>90170</wp:posOffset>
                  </wp:positionH>
                  <wp:positionV relativeFrom="paragraph">
                    <wp:posOffset>162560</wp:posOffset>
                  </wp:positionV>
                  <wp:extent cx="791210" cy="791210"/>
                  <wp:effectExtent l="0" t="0" r="1270" b="1270"/>
                  <wp:wrapSquare wrapText="bothSides"/>
                  <wp:docPr id="14" name="图片 14" descr="['Anatabine (dicit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natabine (dicitrate)']"/>
                          <pic:cNvPicPr>
                            <a:picLocks noChangeAspect="1"/>
                          </pic:cNvPicPr>
                        </pic:nvPicPr>
                        <pic:blipFill>
                          <a:blip r:embed="rId16"/>
                          <a:stretch>
                            <a:fillRect/>
                          </a:stretch>
                        </pic:blipFill>
                        <pic:spPr>
                          <a:xfrm>
                            <a:off x="0" y="0"/>
                            <a:ext cx="791210" cy="791210"/>
                          </a:xfrm>
                          <a:prstGeom prst="rect">
                            <a:avLst/>
                          </a:prstGeom>
                        </pic:spPr>
                      </pic:pic>
                    </a:graphicData>
                  </a:graphic>
                </wp:anchor>
              </w:drawing>
            </w:r>
          </w:p>
        </w:tc>
        <w:tc>
          <w:tcPr>
            <w:tcW w:w="1262" w:type="dxa"/>
            <w:tcBorders>
              <w:top w:val="single" w:sz="18" w:space="0" w:color="auto"/>
              <w:left w:val="nil"/>
              <w:bottom w:val="single" w:sz="18" w:space="0" w:color="auto"/>
              <w:right w:val="nil"/>
            </w:tcBorders>
            <w:vAlign w:val="center"/>
          </w:tcPr>
          <w:p w14:paraId="085D361D" w14:textId="77777777" w:rsidR="002D7968" w:rsidRDefault="00000000" w:rsidP="004C7BAD">
            <w:pPr>
              <w:pStyle w:val="a9"/>
              <w:ind w:firstLineChars="0" w:firstLine="0"/>
            </w:pPr>
            <w:r>
              <w:rPr>
                <w:rFonts w:hint="eastAsia"/>
              </w:rPr>
              <w:t>0.13793</w:t>
            </w:r>
          </w:p>
        </w:tc>
        <w:tc>
          <w:tcPr>
            <w:tcW w:w="2578" w:type="dxa"/>
            <w:tcBorders>
              <w:top w:val="single" w:sz="18" w:space="0" w:color="auto"/>
              <w:left w:val="nil"/>
              <w:bottom w:val="single" w:sz="18" w:space="0" w:color="auto"/>
              <w:right w:val="nil"/>
            </w:tcBorders>
            <w:vAlign w:val="center"/>
          </w:tcPr>
          <w:p w14:paraId="7AF1B40C" w14:textId="77777777" w:rsidR="002D7968" w:rsidRDefault="00000000" w:rsidP="004C7BAD">
            <w:pPr>
              <w:pStyle w:val="a9"/>
            </w:pPr>
            <w:r>
              <w:rPr>
                <w:rFonts w:hint="eastAsia"/>
                <w:noProof/>
              </w:rPr>
              <w:drawing>
                <wp:inline distT="0" distB="0" distL="114300" distR="114300" wp14:anchorId="463BAADB" wp14:editId="7A165C89">
                  <wp:extent cx="1076325" cy="550545"/>
                  <wp:effectExtent l="0" t="0" r="5715" b="13335"/>
                  <wp:docPr id="11" name="图片 11" descr="Anatabine (dicitrate)-Carbamaze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natabine (dicitrate)-Carbamazepine"/>
                          <pic:cNvPicPr>
                            <a:picLocks noChangeAspect="1"/>
                          </pic:cNvPicPr>
                        </pic:nvPicPr>
                        <pic:blipFill>
                          <a:blip r:embed="rId17"/>
                          <a:srcRect t="23238" b="25671"/>
                          <a:stretch>
                            <a:fillRect/>
                          </a:stretch>
                        </pic:blipFill>
                        <pic:spPr>
                          <a:xfrm>
                            <a:off x="0" y="0"/>
                            <a:ext cx="1076325" cy="550545"/>
                          </a:xfrm>
                          <a:prstGeom prst="teardrop">
                            <a:avLst/>
                          </a:prstGeom>
                        </pic:spPr>
                      </pic:pic>
                    </a:graphicData>
                  </a:graphic>
                </wp:inline>
              </w:drawing>
            </w:r>
          </w:p>
        </w:tc>
      </w:tr>
    </w:tbl>
    <w:p w14:paraId="682FAD93" w14:textId="77777777" w:rsidR="002D7968" w:rsidRDefault="002D7968">
      <w:pPr>
        <w:ind w:firstLineChars="0" w:firstLine="0"/>
      </w:pPr>
    </w:p>
    <w:p w14:paraId="2F52C26A" w14:textId="653F62D7" w:rsidR="004C7BAD" w:rsidRPr="004C7BAD" w:rsidRDefault="00000000" w:rsidP="004C7BAD">
      <w:pPr>
        <w:pStyle w:val="a3"/>
        <w:rPr>
          <w:rFonts w:hint="eastAsia"/>
        </w:rPr>
      </w:pPr>
      <w:r>
        <w:rPr>
          <w:rFonts w:hint="eastAsia"/>
        </w:rPr>
        <w:t>1</w:t>
      </w:r>
      <w:r>
        <w:t>0</w:t>
      </w:r>
      <w:r>
        <w:rPr>
          <w:rFonts w:hint="eastAsia"/>
        </w:rPr>
        <w:t>、结果桑基图（</w:t>
      </w:r>
      <w:r>
        <w:rPr>
          <w:rFonts w:hint="eastAsia"/>
        </w:rPr>
        <w:t>4</w:t>
      </w:r>
      <w:r>
        <w:rPr>
          <w:rFonts w:hint="eastAsia"/>
        </w:rPr>
        <w:t>、</w:t>
      </w:r>
      <w:r>
        <w:rPr>
          <w:rFonts w:hint="eastAsia"/>
        </w:rPr>
        <w:t>9</w:t>
      </w:r>
      <w:r>
        <w:rPr>
          <w:rFonts w:hint="eastAsia"/>
        </w:rPr>
        <w:t>）</w:t>
      </w:r>
    </w:p>
    <w:p w14:paraId="3C8DEAB0" w14:textId="42EE8A64" w:rsidR="00837BCB" w:rsidRDefault="004C7BAD" w:rsidP="00720900">
      <w:r w:rsidRPr="004C7BAD">
        <w:rPr>
          <w:rFonts w:hint="eastAsia"/>
        </w:rPr>
        <w:t>我们将</w:t>
      </w:r>
      <w:r w:rsidRPr="004C7BAD">
        <w:rPr>
          <w:rFonts w:hint="eastAsia"/>
        </w:rPr>
        <w:t>9559</w:t>
      </w:r>
      <w:r w:rsidRPr="004C7BAD">
        <w:rPr>
          <w:rFonts w:hint="eastAsia"/>
        </w:rPr>
        <w:t>个化合物分成</w:t>
      </w:r>
      <w:r w:rsidRPr="004C7BAD">
        <w:rPr>
          <w:rFonts w:hint="eastAsia"/>
        </w:rPr>
        <w:t>10</w:t>
      </w:r>
      <w:r w:rsidRPr="004C7BAD">
        <w:rPr>
          <w:rFonts w:hint="eastAsia"/>
        </w:rPr>
        <w:t>个类，</w:t>
      </w:r>
      <w:r>
        <w:rPr>
          <w:rFonts w:hint="eastAsia"/>
        </w:rPr>
        <w:t>1</w:t>
      </w:r>
      <w:r>
        <w:t>0</w:t>
      </w:r>
      <w:r>
        <w:rPr>
          <w:rFonts w:hint="eastAsia"/>
        </w:rPr>
        <w:t>个类所包含的化合物数量分别为</w:t>
      </w:r>
      <w:r w:rsidR="00E171B6">
        <w:t>1</w:t>
      </w:r>
      <w:r w:rsidR="00E171B6">
        <w:rPr>
          <w:rFonts w:hint="eastAsia"/>
        </w:rPr>
        <w:t>（</w:t>
      </w:r>
      <w:r w:rsidR="00E171B6">
        <w:t>1157</w:t>
      </w:r>
      <w:r w:rsidR="00E171B6">
        <w:rPr>
          <w:rFonts w:hint="eastAsia"/>
        </w:rPr>
        <w:t>）、</w:t>
      </w:r>
      <w:r w:rsidR="00E171B6">
        <w:t xml:space="preserve">2 </w:t>
      </w:r>
      <w:r w:rsidR="00E171B6">
        <w:rPr>
          <w:rFonts w:hint="eastAsia"/>
        </w:rPr>
        <w:t>（</w:t>
      </w:r>
      <w:r w:rsidR="00E171B6">
        <w:t>381</w:t>
      </w:r>
      <w:r w:rsidR="00E171B6">
        <w:rPr>
          <w:rFonts w:hint="eastAsia"/>
        </w:rPr>
        <w:t>）、</w:t>
      </w:r>
      <w:r w:rsidR="00E171B6">
        <w:t>3</w:t>
      </w:r>
      <w:r w:rsidR="00E171B6">
        <w:rPr>
          <w:rFonts w:hint="eastAsia"/>
        </w:rPr>
        <w:t>（</w:t>
      </w:r>
      <w:r w:rsidR="00E171B6">
        <w:t>498</w:t>
      </w:r>
      <w:r w:rsidR="00E171B6">
        <w:rPr>
          <w:rFonts w:hint="eastAsia"/>
        </w:rPr>
        <w:t>）、</w:t>
      </w:r>
      <w:r w:rsidR="00E171B6">
        <w:t xml:space="preserve">4 </w:t>
      </w:r>
      <w:r w:rsidR="00E171B6">
        <w:rPr>
          <w:rFonts w:hint="eastAsia"/>
        </w:rPr>
        <w:t>（</w:t>
      </w:r>
      <w:r w:rsidR="00E171B6">
        <w:t>355</w:t>
      </w:r>
      <w:r w:rsidR="00E171B6">
        <w:rPr>
          <w:rFonts w:hint="eastAsia"/>
        </w:rPr>
        <w:t>）、</w:t>
      </w:r>
      <w:r w:rsidR="00E171B6">
        <w:t xml:space="preserve">5 </w:t>
      </w:r>
      <w:r w:rsidR="00E171B6">
        <w:rPr>
          <w:rFonts w:hint="eastAsia"/>
        </w:rPr>
        <w:t>（</w:t>
      </w:r>
      <w:r w:rsidR="00E171B6">
        <w:t>1399</w:t>
      </w:r>
      <w:r w:rsidR="00E171B6">
        <w:rPr>
          <w:rFonts w:hint="eastAsia"/>
        </w:rPr>
        <w:t>）</w:t>
      </w:r>
      <w:r w:rsidR="00E171B6">
        <w:rPr>
          <w:rFonts w:hint="eastAsia"/>
        </w:rPr>
        <w:t>、</w:t>
      </w:r>
      <w:r w:rsidR="00E171B6">
        <w:t xml:space="preserve">6 </w:t>
      </w:r>
      <w:r w:rsidR="00E171B6">
        <w:rPr>
          <w:rFonts w:hint="eastAsia"/>
        </w:rPr>
        <w:t>（</w:t>
      </w:r>
      <w:r w:rsidR="00E171B6">
        <w:t>1020</w:t>
      </w:r>
      <w:r w:rsidR="00E171B6">
        <w:rPr>
          <w:rFonts w:hint="eastAsia"/>
        </w:rPr>
        <w:t>）</w:t>
      </w:r>
      <w:r w:rsidR="00720900">
        <w:rPr>
          <w:rFonts w:hint="eastAsia"/>
        </w:rPr>
        <w:t>、</w:t>
      </w:r>
      <w:r w:rsidR="00E171B6">
        <w:t xml:space="preserve">7 </w:t>
      </w:r>
      <w:r w:rsidR="00E171B6">
        <w:rPr>
          <w:rFonts w:hint="eastAsia"/>
        </w:rPr>
        <w:t>（</w:t>
      </w:r>
      <w:r w:rsidR="00E171B6">
        <w:t>44</w:t>
      </w:r>
      <w:r w:rsidR="00E171B6">
        <w:rPr>
          <w:rFonts w:hint="eastAsia"/>
        </w:rPr>
        <w:t>）</w:t>
      </w:r>
      <w:r w:rsidR="00E171B6">
        <w:rPr>
          <w:rFonts w:hint="eastAsia"/>
        </w:rPr>
        <w:t>、</w:t>
      </w:r>
      <w:r w:rsidR="00E171B6">
        <w:t xml:space="preserve">8 </w:t>
      </w:r>
      <w:r w:rsidR="00E171B6">
        <w:rPr>
          <w:rFonts w:hint="eastAsia"/>
        </w:rPr>
        <w:t>（</w:t>
      </w:r>
      <w:r w:rsidR="00E171B6">
        <w:t>3676</w:t>
      </w:r>
      <w:r w:rsidR="00E171B6">
        <w:rPr>
          <w:rFonts w:hint="eastAsia"/>
        </w:rPr>
        <w:t>）</w:t>
      </w:r>
      <w:r w:rsidR="00E171B6">
        <w:rPr>
          <w:rFonts w:hint="eastAsia"/>
        </w:rPr>
        <w:t>、</w:t>
      </w:r>
      <w:r w:rsidR="00E171B6">
        <w:t xml:space="preserve">9 </w:t>
      </w:r>
      <w:r w:rsidR="00E171B6">
        <w:rPr>
          <w:rFonts w:hint="eastAsia"/>
        </w:rPr>
        <w:t>（</w:t>
      </w:r>
      <w:r w:rsidR="00E171B6">
        <w:t>194</w:t>
      </w:r>
      <w:r w:rsidR="00E171B6">
        <w:rPr>
          <w:rFonts w:hint="eastAsia"/>
        </w:rPr>
        <w:t>）</w:t>
      </w:r>
      <w:r w:rsidR="00E171B6">
        <w:rPr>
          <w:rFonts w:hint="eastAsia"/>
        </w:rPr>
        <w:t>、</w:t>
      </w:r>
      <w:r w:rsidR="00E171B6">
        <w:t xml:space="preserve">10 </w:t>
      </w:r>
      <w:r w:rsidR="00E171B6">
        <w:rPr>
          <w:rFonts w:hint="eastAsia"/>
        </w:rPr>
        <w:t>（</w:t>
      </w:r>
      <w:r w:rsidR="00E171B6">
        <w:t>460</w:t>
      </w:r>
      <w:r w:rsidR="00E171B6">
        <w:rPr>
          <w:rFonts w:hint="eastAsia"/>
        </w:rPr>
        <w:t>）。</w:t>
      </w:r>
      <w:r w:rsidRPr="004C7BAD">
        <w:rPr>
          <w:rFonts w:hint="eastAsia"/>
        </w:rPr>
        <w:t>其中</w:t>
      </w:r>
      <w:r w:rsidRPr="004C7BAD">
        <w:rPr>
          <w:rFonts w:hint="eastAsia"/>
        </w:rPr>
        <w:t>4</w:t>
      </w:r>
      <w:r w:rsidRPr="004C7BAD">
        <w:rPr>
          <w:rFonts w:hint="eastAsia"/>
        </w:rPr>
        <w:t>和</w:t>
      </w:r>
      <w:r w:rsidRPr="004C7BAD">
        <w:rPr>
          <w:rFonts w:hint="eastAsia"/>
        </w:rPr>
        <w:t>9</w:t>
      </w:r>
      <w:proofErr w:type="gramStart"/>
      <w:r w:rsidRPr="004C7BAD">
        <w:rPr>
          <w:rFonts w:hint="eastAsia"/>
        </w:rPr>
        <w:t>两个类通过</w:t>
      </w:r>
      <w:proofErr w:type="gramEnd"/>
      <w:r w:rsidRPr="004C7BAD">
        <w:rPr>
          <w:rFonts w:hint="eastAsia"/>
        </w:rPr>
        <w:t>筛选</w:t>
      </w:r>
      <w:r w:rsidR="004A5990">
        <w:rPr>
          <w:rFonts w:hint="eastAsia"/>
        </w:rPr>
        <w:t>。</w:t>
      </w:r>
      <w:r w:rsidR="00E171B6">
        <w:rPr>
          <w:rFonts w:hint="eastAsia"/>
        </w:rPr>
        <w:t>4</w:t>
      </w:r>
      <w:r w:rsidR="00E171B6">
        <w:rPr>
          <w:rFonts w:hint="eastAsia"/>
        </w:rPr>
        <w:t>（</w:t>
      </w:r>
      <w:r w:rsidR="00E171B6">
        <w:rPr>
          <w:rFonts w:hint="eastAsia"/>
        </w:rPr>
        <w:t>355</w:t>
      </w:r>
      <w:r w:rsidR="00E171B6">
        <w:rPr>
          <w:rFonts w:hint="eastAsia"/>
        </w:rPr>
        <w:t>）、</w:t>
      </w:r>
      <w:r w:rsidR="00E171B6">
        <w:rPr>
          <w:rFonts w:hint="eastAsia"/>
        </w:rPr>
        <w:t>9</w:t>
      </w:r>
      <w:r w:rsidR="00E171B6">
        <w:rPr>
          <w:rFonts w:hint="eastAsia"/>
        </w:rPr>
        <w:t>（</w:t>
      </w:r>
      <w:r w:rsidR="00E171B6">
        <w:rPr>
          <w:rFonts w:hint="eastAsia"/>
        </w:rPr>
        <w:t>194</w:t>
      </w:r>
      <w:r w:rsidR="00E171B6">
        <w:rPr>
          <w:rFonts w:hint="eastAsia"/>
        </w:rPr>
        <w:t>）类一共具有个</w:t>
      </w:r>
      <w:r w:rsidR="00E171B6">
        <w:rPr>
          <w:rFonts w:hint="eastAsia"/>
        </w:rPr>
        <w:t>549</w:t>
      </w:r>
      <w:r w:rsidR="00E171B6">
        <w:rPr>
          <w:rFonts w:hint="eastAsia"/>
        </w:rPr>
        <w:t>化合物。</w:t>
      </w:r>
      <w:r w:rsidRPr="004C7BAD">
        <w:rPr>
          <w:rFonts w:hint="eastAsia"/>
        </w:rPr>
        <w:t>我们选择这两个类进行下一步的实验验证。</w:t>
      </w:r>
      <w:r w:rsidRPr="004C7BAD">
        <w:rPr>
          <w:rFonts w:hint="eastAsia"/>
        </w:rPr>
        <w:t>4</w:t>
      </w:r>
      <w:r w:rsidRPr="004C7BAD">
        <w:rPr>
          <w:rFonts w:hint="eastAsia"/>
        </w:rPr>
        <w:t>类中具有</w:t>
      </w:r>
      <w:r w:rsidRPr="004C7BAD">
        <w:rPr>
          <w:rFonts w:hint="eastAsia"/>
        </w:rPr>
        <w:t>355</w:t>
      </w:r>
      <w:r w:rsidRPr="004C7BAD">
        <w:rPr>
          <w:rFonts w:hint="eastAsia"/>
        </w:rPr>
        <w:t>个化合物，</w:t>
      </w:r>
      <w:r w:rsidRPr="004C7BAD">
        <w:rPr>
          <w:rFonts w:hint="eastAsia"/>
        </w:rPr>
        <w:t>9</w:t>
      </w:r>
      <w:r w:rsidRPr="004C7BAD">
        <w:rPr>
          <w:rFonts w:hint="eastAsia"/>
        </w:rPr>
        <w:t>类中具有</w:t>
      </w:r>
      <w:r w:rsidRPr="004C7BAD">
        <w:rPr>
          <w:rFonts w:hint="eastAsia"/>
        </w:rPr>
        <w:t>194</w:t>
      </w:r>
      <w:r w:rsidRPr="004C7BAD">
        <w:rPr>
          <w:rFonts w:hint="eastAsia"/>
        </w:rPr>
        <w:t>个化合物。筛选过程如下图所示。</w:t>
      </w:r>
    </w:p>
    <w:p w14:paraId="2FADAE62" w14:textId="77777777" w:rsidR="00837BCB" w:rsidRDefault="00837BCB" w:rsidP="00837BCB"/>
    <w:p w14:paraId="0131E453" w14:textId="28954D69" w:rsidR="00E171B6" w:rsidRDefault="00E171B6" w:rsidP="00E171B6">
      <w:pPr>
        <w:jc w:val="center"/>
        <w:rPr>
          <w:rFonts w:hint="eastAsia"/>
        </w:rPr>
      </w:pPr>
      <w:r>
        <w:rPr>
          <w:noProof/>
        </w:rPr>
        <w:drawing>
          <wp:inline distT="0" distB="0" distL="0" distR="0" wp14:anchorId="5FD154A6" wp14:editId="2350C7AA">
            <wp:extent cx="3887695" cy="2591641"/>
            <wp:effectExtent l="0" t="0" r="0" b="0"/>
            <wp:docPr id="10251657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6578" name="图片 1" descr="图表&#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8004" cy="2591847"/>
                    </a:xfrm>
                    <a:prstGeom prst="rect">
                      <a:avLst/>
                    </a:prstGeom>
                    <a:noFill/>
                    <a:ln>
                      <a:noFill/>
                    </a:ln>
                  </pic:spPr>
                </pic:pic>
              </a:graphicData>
            </a:graphic>
          </wp:inline>
        </w:drawing>
      </w:r>
    </w:p>
    <w:p w14:paraId="4849EFDC" w14:textId="1D2CF7EA" w:rsidR="00E171B6" w:rsidRDefault="00E171B6" w:rsidP="00E171B6">
      <w:pPr>
        <w:jc w:val="center"/>
        <w:rPr>
          <w:rFonts w:hint="eastAsia"/>
        </w:rPr>
      </w:pPr>
      <w:r>
        <w:rPr>
          <w:noProof/>
        </w:rPr>
        <w:drawing>
          <wp:inline distT="0" distB="0" distL="0" distR="0" wp14:anchorId="612F852D" wp14:editId="48330130">
            <wp:extent cx="5274310" cy="2597150"/>
            <wp:effectExtent l="0" t="0" r="2540" b="0"/>
            <wp:docPr id="7" name="图片 6" descr="8JFA`~{(OUGR1_X]BT64D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8JFA`~{(OUGR1_X]BT64D6M"/>
                    <pic:cNvPicPr>
                      <a:picLocks noChangeAspect="1"/>
                    </pic:cNvPicPr>
                  </pic:nvPicPr>
                  <pic:blipFill>
                    <a:blip r:embed="rId19"/>
                    <a:stretch>
                      <a:fillRect/>
                    </a:stretch>
                  </pic:blipFill>
                  <pic:spPr>
                    <a:xfrm>
                      <a:off x="0" y="0"/>
                      <a:ext cx="5274310" cy="2597150"/>
                    </a:xfrm>
                    <a:prstGeom prst="rect">
                      <a:avLst/>
                    </a:prstGeom>
                  </pic:spPr>
                </pic:pic>
              </a:graphicData>
            </a:graphic>
          </wp:inline>
        </w:drawing>
      </w:r>
    </w:p>
    <w:sectPr w:rsidR="00E171B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A554" w14:textId="77777777" w:rsidR="00213E7A" w:rsidRDefault="00213E7A">
      <w:pPr>
        <w:spacing w:line="240" w:lineRule="auto"/>
      </w:pPr>
      <w:r>
        <w:separator/>
      </w:r>
    </w:p>
  </w:endnote>
  <w:endnote w:type="continuationSeparator" w:id="0">
    <w:p w14:paraId="603A22C9" w14:textId="77777777" w:rsidR="00213E7A" w:rsidRDefault="00213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7344" w14:textId="77777777" w:rsidR="007179B9" w:rsidRDefault="007179B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2333" w14:textId="77777777" w:rsidR="007179B9" w:rsidRDefault="007179B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082E" w14:textId="77777777" w:rsidR="007179B9" w:rsidRDefault="007179B9">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A12B8" w14:textId="77777777" w:rsidR="00213E7A" w:rsidRDefault="00213E7A">
      <w:r>
        <w:separator/>
      </w:r>
    </w:p>
  </w:footnote>
  <w:footnote w:type="continuationSeparator" w:id="0">
    <w:p w14:paraId="28B6BC13" w14:textId="77777777" w:rsidR="00213E7A" w:rsidRDefault="00213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C5EE" w14:textId="77777777" w:rsidR="007179B9" w:rsidRDefault="007179B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3695" w14:textId="77777777" w:rsidR="007179B9" w:rsidRDefault="007179B9">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123F" w14:textId="77777777" w:rsidR="007179B9" w:rsidRDefault="007179B9">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lmZGI0YTNiMzJhZWNlZTZlNDg1OTJhZjdhZWNlYmYifQ=="/>
  </w:docVars>
  <w:rsids>
    <w:rsidRoot w:val="00AB3511"/>
    <w:rsid w:val="0002356A"/>
    <w:rsid w:val="00026476"/>
    <w:rsid w:val="00047653"/>
    <w:rsid w:val="00047AF4"/>
    <w:rsid w:val="000B61C7"/>
    <w:rsid w:val="000C6FDE"/>
    <w:rsid w:val="000E4833"/>
    <w:rsid w:val="0010369F"/>
    <w:rsid w:val="00126434"/>
    <w:rsid w:val="00142EE1"/>
    <w:rsid w:val="00145E50"/>
    <w:rsid w:val="00166126"/>
    <w:rsid w:val="00186559"/>
    <w:rsid w:val="00191DE4"/>
    <w:rsid w:val="001F2E94"/>
    <w:rsid w:val="00207829"/>
    <w:rsid w:val="00213E7A"/>
    <w:rsid w:val="002400A7"/>
    <w:rsid w:val="00245EE8"/>
    <w:rsid w:val="0025784A"/>
    <w:rsid w:val="002834E8"/>
    <w:rsid w:val="002D7968"/>
    <w:rsid w:val="003263C8"/>
    <w:rsid w:val="00335281"/>
    <w:rsid w:val="00373D8D"/>
    <w:rsid w:val="00440E28"/>
    <w:rsid w:val="00476150"/>
    <w:rsid w:val="00493BDC"/>
    <w:rsid w:val="004A5990"/>
    <w:rsid w:val="004C6C20"/>
    <w:rsid w:val="004C7BAD"/>
    <w:rsid w:val="004E41F3"/>
    <w:rsid w:val="004F4C7C"/>
    <w:rsid w:val="005623CD"/>
    <w:rsid w:val="00562EEF"/>
    <w:rsid w:val="00573735"/>
    <w:rsid w:val="005E56E2"/>
    <w:rsid w:val="00621848"/>
    <w:rsid w:val="00630974"/>
    <w:rsid w:val="00632394"/>
    <w:rsid w:val="00633455"/>
    <w:rsid w:val="00685C2C"/>
    <w:rsid w:val="006B46E5"/>
    <w:rsid w:val="006D0657"/>
    <w:rsid w:val="006F5932"/>
    <w:rsid w:val="007179B9"/>
    <w:rsid w:val="00720900"/>
    <w:rsid w:val="00787657"/>
    <w:rsid w:val="007A450B"/>
    <w:rsid w:val="007D5630"/>
    <w:rsid w:val="007D749F"/>
    <w:rsid w:val="00813E00"/>
    <w:rsid w:val="00831B21"/>
    <w:rsid w:val="00837BCB"/>
    <w:rsid w:val="008566A0"/>
    <w:rsid w:val="008A50AB"/>
    <w:rsid w:val="00915E5A"/>
    <w:rsid w:val="009350A1"/>
    <w:rsid w:val="00991A3B"/>
    <w:rsid w:val="00A05F87"/>
    <w:rsid w:val="00A26F7A"/>
    <w:rsid w:val="00A52B0C"/>
    <w:rsid w:val="00A55E0F"/>
    <w:rsid w:val="00A73F73"/>
    <w:rsid w:val="00AA6865"/>
    <w:rsid w:val="00AB3511"/>
    <w:rsid w:val="00AC3492"/>
    <w:rsid w:val="00AD3EC5"/>
    <w:rsid w:val="00AF4781"/>
    <w:rsid w:val="00B52723"/>
    <w:rsid w:val="00B728E8"/>
    <w:rsid w:val="00BB1261"/>
    <w:rsid w:val="00BC65AE"/>
    <w:rsid w:val="00C1669E"/>
    <w:rsid w:val="00C502CD"/>
    <w:rsid w:val="00CE29E1"/>
    <w:rsid w:val="00CF16B3"/>
    <w:rsid w:val="00D01BF5"/>
    <w:rsid w:val="00D348A9"/>
    <w:rsid w:val="00D94D7C"/>
    <w:rsid w:val="00E1224F"/>
    <w:rsid w:val="00E15952"/>
    <w:rsid w:val="00E171B6"/>
    <w:rsid w:val="00E72958"/>
    <w:rsid w:val="00E966DA"/>
    <w:rsid w:val="00EB1AA9"/>
    <w:rsid w:val="00EB6E2D"/>
    <w:rsid w:val="00F353BF"/>
    <w:rsid w:val="00F460AD"/>
    <w:rsid w:val="00F55303"/>
    <w:rsid w:val="00FA674F"/>
    <w:rsid w:val="00FB1C0D"/>
    <w:rsid w:val="00FC0E49"/>
    <w:rsid w:val="00FE6C90"/>
    <w:rsid w:val="04AF4916"/>
    <w:rsid w:val="05D41930"/>
    <w:rsid w:val="06D47A7D"/>
    <w:rsid w:val="08E661EB"/>
    <w:rsid w:val="13086650"/>
    <w:rsid w:val="14BC662B"/>
    <w:rsid w:val="1DAF6046"/>
    <w:rsid w:val="1EB26078"/>
    <w:rsid w:val="2FFB23B8"/>
    <w:rsid w:val="30FF0C3A"/>
    <w:rsid w:val="336F654B"/>
    <w:rsid w:val="36523B4C"/>
    <w:rsid w:val="395C15AF"/>
    <w:rsid w:val="39786CB0"/>
    <w:rsid w:val="42371F92"/>
    <w:rsid w:val="4442155E"/>
    <w:rsid w:val="4CA30BBC"/>
    <w:rsid w:val="4CB132D9"/>
    <w:rsid w:val="4E1238DB"/>
    <w:rsid w:val="512D6F46"/>
    <w:rsid w:val="55B04950"/>
    <w:rsid w:val="583A0626"/>
    <w:rsid w:val="5E5743E0"/>
    <w:rsid w:val="6682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5B4E2C1"/>
  <w15:docId w15:val="{C339FF50-D340-4884-9250-12784301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Emphasis" w:uiPriority="20"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480"/>
      <w:jc w:val="both"/>
    </w:pPr>
    <w:rPr>
      <w:rFonts w:ascii="Arial" w:eastAsiaTheme="minorEastAsia" w:hAnsi="Arial" w:cstheme="minorBidi"/>
      <w:kern w:val="2"/>
      <w:sz w:val="24"/>
      <w:szCs w:val="24"/>
    </w:rPr>
  </w:style>
  <w:style w:type="paragraph" w:styleId="1">
    <w:name w:val="heading 1"/>
    <w:basedOn w:val="a"/>
    <w:next w:val="a"/>
    <w:link w:val="10"/>
    <w:qFormat/>
    <w:pPr>
      <w:ind w:firstLine="602"/>
      <w:jc w:val="center"/>
      <w:outlineLvl w:val="0"/>
    </w:pPr>
    <w:rPr>
      <w:b/>
      <w:bCs/>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3">
    <w:name w:val="Title"/>
    <w:basedOn w:val="a4"/>
    <w:next w:val="a"/>
    <w:link w:val="a5"/>
    <w:qFormat/>
    <w:pPr>
      <w:ind w:firstLineChars="0" w:firstLine="0"/>
      <w:jc w:val="left"/>
    </w:pPr>
    <w:rPr>
      <w:b/>
      <w:bCs/>
    </w:rPr>
  </w:style>
  <w:style w:type="paragraph" w:styleId="a4">
    <w:name w:val="List Paragraph"/>
    <w:basedOn w:val="a"/>
    <w:uiPriority w:val="99"/>
    <w:unhideWhenUsed/>
    <w:pPr>
      <w:ind w:firstLine="420"/>
    </w:pPr>
  </w:style>
  <w:style w:type="table" w:styleId="a6">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Pr>
      <w:i/>
      <w:iCs/>
    </w:rPr>
  </w:style>
  <w:style w:type="paragraph" w:customStyle="1" w:styleId="a8">
    <w:name w:val="药物筛选"/>
    <w:basedOn w:val="a"/>
    <w:autoRedefine/>
    <w:qFormat/>
    <w:pPr>
      <w:jc w:val="left"/>
    </w:pPr>
    <w:rPr>
      <w:b/>
      <w:bCs/>
    </w:rPr>
  </w:style>
  <w:style w:type="character" w:customStyle="1" w:styleId="HTML0">
    <w:name w:val="HTML 预设格式 字符"/>
    <w:basedOn w:val="a0"/>
    <w:link w:val="HTML"/>
    <w:uiPriority w:val="99"/>
    <w:rPr>
      <w:rFonts w:ascii="宋体" w:hAnsi="宋体" w:cs="宋体"/>
      <w:sz w:val="24"/>
      <w:szCs w:val="24"/>
    </w:rPr>
  </w:style>
  <w:style w:type="character" w:customStyle="1" w:styleId="gnvwddmdl3b">
    <w:name w:val="gnvwddmdl3b"/>
    <w:basedOn w:val="a0"/>
    <w:qFormat/>
  </w:style>
  <w:style w:type="character" w:customStyle="1" w:styleId="a5">
    <w:name w:val="标题 字符"/>
    <w:basedOn w:val="a0"/>
    <w:link w:val="a3"/>
    <w:autoRedefine/>
    <w:qFormat/>
    <w:rPr>
      <w:rFonts w:ascii="Arial" w:eastAsiaTheme="minorEastAsia" w:hAnsi="Arial" w:cstheme="minorBidi"/>
      <w:b/>
      <w:bCs/>
      <w:kern w:val="2"/>
      <w:sz w:val="24"/>
      <w:szCs w:val="24"/>
    </w:rPr>
  </w:style>
  <w:style w:type="character" w:customStyle="1" w:styleId="10">
    <w:name w:val="标题 1 字符"/>
    <w:basedOn w:val="a0"/>
    <w:link w:val="1"/>
    <w:rPr>
      <w:rFonts w:asciiTheme="minorHAnsi" w:eastAsiaTheme="minorEastAsia" w:hAnsiTheme="minorHAnsi" w:cstheme="minorBidi"/>
      <w:b/>
      <w:bCs/>
      <w:kern w:val="2"/>
      <w:sz w:val="30"/>
      <w:szCs w:val="30"/>
    </w:rPr>
  </w:style>
  <w:style w:type="paragraph" w:customStyle="1" w:styleId="a9">
    <w:name w:val="表格中的文字"/>
    <w:basedOn w:val="a"/>
    <w:link w:val="aa"/>
    <w:autoRedefine/>
    <w:qFormat/>
    <w:pPr>
      <w:jc w:val="center"/>
    </w:pPr>
  </w:style>
  <w:style w:type="character" w:customStyle="1" w:styleId="aa">
    <w:name w:val="表格中的文字 字符"/>
    <w:basedOn w:val="a0"/>
    <w:link w:val="a9"/>
    <w:rPr>
      <w:rFonts w:ascii="Arial" w:eastAsiaTheme="minorEastAsia" w:hAnsi="Arial" w:cstheme="minorBidi"/>
      <w:kern w:val="2"/>
      <w:sz w:val="24"/>
      <w:szCs w:val="24"/>
    </w:rPr>
  </w:style>
  <w:style w:type="paragraph" w:styleId="ab">
    <w:name w:val="header"/>
    <w:basedOn w:val="a"/>
    <w:link w:val="ac"/>
    <w:rsid w:val="007179B9"/>
    <w:pPr>
      <w:tabs>
        <w:tab w:val="center" w:pos="4153"/>
        <w:tab w:val="right" w:pos="8306"/>
      </w:tabs>
      <w:snapToGrid w:val="0"/>
      <w:spacing w:line="240" w:lineRule="auto"/>
      <w:jc w:val="center"/>
    </w:pPr>
    <w:rPr>
      <w:sz w:val="18"/>
      <w:szCs w:val="18"/>
    </w:rPr>
  </w:style>
  <w:style w:type="character" w:customStyle="1" w:styleId="ac">
    <w:name w:val="页眉 字符"/>
    <w:basedOn w:val="a0"/>
    <w:link w:val="ab"/>
    <w:rsid w:val="007179B9"/>
    <w:rPr>
      <w:rFonts w:ascii="Arial" w:eastAsiaTheme="minorEastAsia" w:hAnsi="Arial" w:cstheme="minorBidi"/>
      <w:kern w:val="2"/>
      <w:sz w:val="18"/>
      <w:szCs w:val="18"/>
    </w:rPr>
  </w:style>
  <w:style w:type="paragraph" w:styleId="ad">
    <w:name w:val="footer"/>
    <w:basedOn w:val="a"/>
    <w:link w:val="ae"/>
    <w:rsid w:val="007179B9"/>
    <w:pPr>
      <w:tabs>
        <w:tab w:val="center" w:pos="4153"/>
        <w:tab w:val="right" w:pos="8306"/>
      </w:tabs>
      <w:snapToGrid w:val="0"/>
      <w:spacing w:line="240" w:lineRule="auto"/>
      <w:jc w:val="left"/>
    </w:pPr>
    <w:rPr>
      <w:sz w:val="18"/>
      <w:szCs w:val="18"/>
    </w:rPr>
  </w:style>
  <w:style w:type="character" w:customStyle="1" w:styleId="ae">
    <w:name w:val="页脚 字符"/>
    <w:basedOn w:val="a0"/>
    <w:link w:val="ad"/>
    <w:rsid w:val="007179B9"/>
    <w:rPr>
      <w:rFonts w:ascii="Arial" w:eastAsiaTheme="minorEastAsia" w:hAnsi="Arial"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0139">
      <w:bodyDiv w:val="1"/>
      <w:marLeft w:val="0"/>
      <w:marRight w:val="0"/>
      <w:marTop w:val="0"/>
      <w:marBottom w:val="0"/>
      <w:divBdr>
        <w:top w:val="none" w:sz="0" w:space="0" w:color="auto"/>
        <w:left w:val="none" w:sz="0" w:space="0" w:color="auto"/>
        <w:bottom w:val="none" w:sz="0" w:space="0" w:color="auto"/>
        <w:right w:val="none" w:sz="0" w:space="0" w:color="auto"/>
      </w:divBdr>
    </w:div>
    <w:div w:id="1025520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79403</dc:creator>
  <cp:lastModifiedBy>JIN PREASE</cp:lastModifiedBy>
  <cp:revision>21</cp:revision>
  <dcterms:created xsi:type="dcterms:W3CDTF">2024-01-12T10:36:00Z</dcterms:created>
  <dcterms:modified xsi:type="dcterms:W3CDTF">2024-01-13T11:19:00Z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B9B019F6D0D84D40979C56AF904F6694_12</vt:lpwstr>
  </property>
  <property fmtid="{D5CDD505-2E9C-101B-9397-08002B2CF9AE}" pid="4" name="_DocHome">
    <vt:i4>-1436613218</vt:i4>
  </property>
</Properties>
</file>