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A10" w:rsidRDefault="0067547C" w:rsidP="00142C50">
      <w:pPr>
        <w:widowControl w:val="0"/>
        <w:autoSpaceDE w:val="0"/>
        <w:autoSpaceDN w:val="0"/>
        <w:adjustRightInd w:val="0"/>
        <w:rPr>
          <w:rFonts w:cs="Times New Roman"/>
        </w:rPr>
      </w:pPr>
      <w:r w:rsidRPr="0067547C">
        <w:rPr>
          <w:rFonts w:cs="Times New Roman"/>
          <w:u w:val="single"/>
        </w:rPr>
        <w:t>Question 1</w:t>
      </w:r>
      <w:r w:rsidR="00A5519E" w:rsidRPr="00A5519E">
        <w:rPr>
          <w:rFonts w:cs="Times New Roman"/>
        </w:rPr>
        <w:t xml:space="preserve">. </w:t>
      </w:r>
      <w:r w:rsidR="00A5519E">
        <w:rPr>
          <w:rFonts w:cs="Times New Roman"/>
        </w:rPr>
        <w:t xml:space="preserve"> </w:t>
      </w:r>
      <w:r w:rsidR="007B1A10" w:rsidRPr="0067547C">
        <w:rPr>
          <w:rFonts w:cs="Times New Roman"/>
        </w:rPr>
        <w:t xml:space="preserve">Time flies when you’re having fun, but what is it about pleasant experiences that makes time seem to go by faster? In </w:t>
      </w:r>
      <w:r w:rsidR="00A5519E">
        <w:rPr>
          <w:rFonts w:cs="Times New Roman"/>
        </w:rPr>
        <w:t>one</w:t>
      </w:r>
      <w:r w:rsidR="007B1A10" w:rsidRPr="0067547C">
        <w:rPr>
          <w:rFonts w:cs="Times New Roman"/>
        </w:rPr>
        <w:t xml:space="preserve"> experiment</w:t>
      </w:r>
      <w:r w:rsidR="00A5519E">
        <w:rPr>
          <w:rFonts w:cs="Times New Roman"/>
        </w:rPr>
        <w:t xml:space="preserve"> (Gable &amp; Poole, 2012)</w:t>
      </w:r>
      <w:r w:rsidR="007B1A10" w:rsidRPr="0067547C">
        <w:rPr>
          <w:rFonts w:cs="Times New Roman"/>
        </w:rPr>
        <w:t xml:space="preserve">, </w:t>
      </w:r>
      <w:r w:rsidR="006D1191">
        <w:rPr>
          <w:rFonts w:cs="Times New Roman"/>
        </w:rPr>
        <w:t>researchers</w:t>
      </w:r>
      <w:r w:rsidR="007B1A10" w:rsidRPr="0067547C">
        <w:rPr>
          <w:rFonts w:cs="Times New Roman"/>
        </w:rPr>
        <w:t xml:space="preserve"> tested the </w:t>
      </w:r>
      <w:r w:rsidR="00A5519E">
        <w:rPr>
          <w:rFonts w:cs="Times New Roman"/>
        </w:rPr>
        <w:t>hypothesis</w:t>
      </w:r>
      <w:r w:rsidR="007B1A10" w:rsidRPr="0067547C">
        <w:rPr>
          <w:rFonts w:cs="Times New Roman"/>
        </w:rPr>
        <w:t xml:space="preserve"> that </w:t>
      </w:r>
      <w:r w:rsidR="007B1A10" w:rsidRPr="00A5519E">
        <w:rPr>
          <w:rFonts w:cs="Times New Roman"/>
          <w:i/>
        </w:rPr>
        <w:t>approach motivation</w:t>
      </w:r>
      <w:r w:rsidR="007B1A10" w:rsidRPr="0067547C">
        <w:rPr>
          <w:rFonts w:cs="Times New Roman"/>
        </w:rPr>
        <w:t xml:space="preserve"> causes perceptual shortening of time during pleasant experiences. </w:t>
      </w:r>
      <w:r w:rsidR="00142C50">
        <w:rPr>
          <w:rFonts w:cs="Times New Roman"/>
        </w:rPr>
        <w:t>That is, it isn’t just positive affect (fun)</w:t>
      </w:r>
      <w:proofErr w:type="gramStart"/>
      <w:r w:rsidR="00142C50">
        <w:rPr>
          <w:rFonts w:cs="Times New Roman"/>
        </w:rPr>
        <w:t>,</w:t>
      </w:r>
      <w:proofErr w:type="gramEnd"/>
      <w:r w:rsidR="00142C50">
        <w:rPr>
          <w:rFonts w:cs="Times New Roman"/>
        </w:rPr>
        <w:t xml:space="preserve"> time goes quickly when you are specifically motivated to obtain a reward.  Thus, t</w:t>
      </w:r>
      <w:r w:rsidR="006D1191">
        <w:rPr>
          <w:rFonts w:cs="Times New Roman"/>
        </w:rPr>
        <w:t>hey</w:t>
      </w:r>
      <w:r w:rsidR="007B1A10" w:rsidRPr="0067547C">
        <w:rPr>
          <w:rFonts w:cs="Times New Roman"/>
        </w:rPr>
        <w:t xml:space="preserve"> predicted </w:t>
      </w:r>
      <w:r w:rsidR="00142C50">
        <w:rPr>
          <w:rFonts w:cs="Times New Roman"/>
        </w:rPr>
        <w:t xml:space="preserve">that time spent </w:t>
      </w:r>
      <w:r w:rsidR="007B1A10" w:rsidRPr="0067547C">
        <w:rPr>
          <w:rFonts w:cs="Times New Roman"/>
        </w:rPr>
        <w:t>view</w:t>
      </w:r>
      <w:r w:rsidR="00142C50">
        <w:rPr>
          <w:rFonts w:cs="Times New Roman"/>
        </w:rPr>
        <w:t>ing pictures of “delicious</w:t>
      </w:r>
      <w:r w:rsidR="007B1A10" w:rsidRPr="0067547C">
        <w:rPr>
          <w:rFonts w:cs="Times New Roman"/>
        </w:rPr>
        <w:t xml:space="preserve"> dessert</w:t>
      </w:r>
      <w:r w:rsidR="00142C50">
        <w:rPr>
          <w:rFonts w:cs="Times New Roman"/>
        </w:rPr>
        <w:t>s” would appear to go by particularly quickly if you expected to get to eat one of the desserts after the experiment.</w:t>
      </w:r>
      <w:r w:rsidR="007244B4">
        <w:rPr>
          <w:rFonts w:cs="Times New Roman"/>
        </w:rPr>
        <w:t xml:space="preserve">  </w:t>
      </w:r>
    </w:p>
    <w:p w:rsidR="00BD5FD5" w:rsidRDefault="00142C50" w:rsidP="007244B4">
      <w:pPr>
        <w:widowControl w:val="0"/>
        <w:autoSpaceDE w:val="0"/>
        <w:autoSpaceDN w:val="0"/>
        <w:adjustRightInd w:val="0"/>
        <w:ind w:firstLine="720"/>
        <w:rPr>
          <w:rFonts w:cs="Times New Roman"/>
        </w:rPr>
      </w:pPr>
      <w:r>
        <w:rPr>
          <w:rFonts w:cs="Times New Roman"/>
        </w:rPr>
        <w:t xml:space="preserve">Participants were randomly assigned to either be told they would get to eat a dessert after the experiment or not.  Then they each looked at </w:t>
      </w:r>
      <w:r w:rsidR="00827C4B" w:rsidRPr="00827C4B">
        <w:rPr>
          <w:rFonts w:cs="Times New Roman"/>
        </w:rPr>
        <w:t>36 pictures of dessert</w:t>
      </w:r>
      <w:r>
        <w:rPr>
          <w:rFonts w:cs="Times New Roman"/>
        </w:rPr>
        <w:t>s each presented for a 12s and rated</w:t>
      </w:r>
      <w:r w:rsidRPr="00142C50">
        <w:rPr>
          <w:rFonts w:cs="Times New Roman"/>
        </w:rPr>
        <w:t xml:space="preserve"> </w:t>
      </w:r>
      <w:r>
        <w:rPr>
          <w:rFonts w:cs="Times New Roman"/>
        </w:rPr>
        <w:t xml:space="preserve">a scale of 1 (time dragged) to 7 (time flew), how long the picture had been presented. </w:t>
      </w:r>
      <w:r w:rsidR="00581001" w:rsidRPr="00827C4B">
        <w:rPr>
          <w:rFonts w:cs="Times New Roman"/>
        </w:rPr>
        <w:t xml:space="preserve">(35 pts </w:t>
      </w:r>
      <w:r w:rsidR="00160BBA">
        <w:rPr>
          <w:rFonts w:cs="Times New Roman"/>
        </w:rPr>
        <w:t>t</w:t>
      </w:r>
      <w:r w:rsidR="00581001" w:rsidRPr="00827C4B">
        <w:rPr>
          <w:rFonts w:cs="Times New Roman"/>
        </w:rPr>
        <w:t>otal)</w:t>
      </w:r>
    </w:p>
    <w:p w:rsidR="00BD5FD5" w:rsidRDefault="00BD5FD5" w:rsidP="007244B4">
      <w:pPr>
        <w:widowControl w:val="0"/>
        <w:autoSpaceDE w:val="0"/>
        <w:autoSpaceDN w:val="0"/>
        <w:adjustRightInd w:val="0"/>
        <w:ind w:firstLine="720"/>
        <w:rPr>
          <w:rFonts w:cs="Times New Roman"/>
        </w:rPr>
      </w:pPr>
    </w:p>
    <w:p w:rsidR="007244B4" w:rsidRDefault="007244B4" w:rsidP="007244B4">
      <w:pPr>
        <w:pStyle w:val="ListParagraph"/>
        <w:widowControl w:val="0"/>
        <w:numPr>
          <w:ilvl w:val="0"/>
          <w:numId w:val="5"/>
        </w:numPr>
        <w:autoSpaceDE w:val="0"/>
        <w:autoSpaceDN w:val="0"/>
        <w:adjustRightInd w:val="0"/>
        <w:rPr>
          <w:rFonts w:cs="Times New Roman"/>
        </w:rPr>
      </w:pPr>
      <w:r>
        <w:rPr>
          <w:rFonts w:cs="Times New Roman"/>
        </w:rPr>
        <w:t>State the constructs being studied in this experiment.</w:t>
      </w:r>
      <w:r w:rsidR="000D78CA">
        <w:rPr>
          <w:rFonts w:cs="Times New Roman"/>
        </w:rPr>
        <w:t xml:space="preserve"> (6 pts)</w:t>
      </w: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Pr="00BD5FD5" w:rsidRDefault="00BD5FD5" w:rsidP="00BD5FD5">
      <w:pPr>
        <w:widowControl w:val="0"/>
        <w:autoSpaceDE w:val="0"/>
        <w:autoSpaceDN w:val="0"/>
        <w:adjustRightInd w:val="0"/>
        <w:rPr>
          <w:rFonts w:cs="Times New Roman"/>
        </w:rPr>
      </w:pPr>
    </w:p>
    <w:p w:rsidR="007244B4" w:rsidRDefault="007244B4" w:rsidP="007244B4">
      <w:pPr>
        <w:pStyle w:val="ListParagraph"/>
        <w:widowControl w:val="0"/>
        <w:numPr>
          <w:ilvl w:val="0"/>
          <w:numId w:val="5"/>
        </w:numPr>
        <w:autoSpaceDE w:val="0"/>
        <w:autoSpaceDN w:val="0"/>
        <w:adjustRightInd w:val="0"/>
        <w:rPr>
          <w:rFonts w:cs="Times New Roman"/>
        </w:rPr>
      </w:pPr>
      <w:r>
        <w:rPr>
          <w:rFonts w:cs="Times New Roman"/>
        </w:rPr>
        <w:t>Which construct is operationally defined as the independent variable?  Describe the independent variable.</w:t>
      </w:r>
      <w:r w:rsidR="000D78CA">
        <w:rPr>
          <w:rFonts w:cs="Times New Roman"/>
        </w:rPr>
        <w:t xml:space="preserve"> (5 pts)</w:t>
      </w: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Pr="00BD5FD5" w:rsidRDefault="00BD5FD5" w:rsidP="00BD5FD5">
      <w:pPr>
        <w:widowControl w:val="0"/>
        <w:autoSpaceDE w:val="0"/>
        <w:autoSpaceDN w:val="0"/>
        <w:adjustRightInd w:val="0"/>
        <w:rPr>
          <w:rFonts w:cs="Times New Roman"/>
        </w:rPr>
      </w:pPr>
    </w:p>
    <w:p w:rsidR="00BD5FD5" w:rsidRDefault="007244B4" w:rsidP="00BD5FD5">
      <w:pPr>
        <w:pStyle w:val="ListParagraph"/>
        <w:widowControl w:val="0"/>
        <w:numPr>
          <w:ilvl w:val="0"/>
          <w:numId w:val="5"/>
        </w:numPr>
        <w:autoSpaceDE w:val="0"/>
        <w:autoSpaceDN w:val="0"/>
        <w:adjustRightInd w:val="0"/>
        <w:rPr>
          <w:rFonts w:cs="Times New Roman"/>
        </w:rPr>
      </w:pPr>
      <w:r w:rsidRPr="007244B4">
        <w:rPr>
          <w:rFonts w:cs="Times New Roman"/>
        </w:rPr>
        <w:t>Which construct is operationally defined as the dependent variable?  Describe the dependent variable.</w:t>
      </w:r>
      <w:r w:rsidR="000D78CA">
        <w:rPr>
          <w:rFonts w:cs="Times New Roman"/>
        </w:rPr>
        <w:t xml:space="preserve"> (5 pts)</w:t>
      </w: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Default="00142C50" w:rsidP="00E03A7B">
      <w:pPr>
        <w:widowControl w:val="0"/>
        <w:autoSpaceDE w:val="0"/>
        <w:autoSpaceDN w:val="0"/>
        <w:adjustRightInd w:val="0"/>
        <w:rPr>
          <w:rFonts w:cs="Times New Roman"/>
        </w:rPr>
      </w:pPr>
    </w:p>
    <w:p w:rsidR="00142C50" w:rsidRPr="00345D78" w:rsidRDefault="00142C50" w:rsidP="00E03A7B">
      <w:pPr>
        <w:widowControl w:val="0"/>
        <w:autoSpaceDE w:val="0"/>
        <w:autoSpaceDN w:val="0"/>
        <w:adjustRightInd w:val="0"/>
        <w:rPr>
          <w:rFonts w:cs="Times New Roman"/>
        </w:rPr>
      </w:pPr>
    </w:p>
    <w:p w:rsidR="00142C50" w:rsidRDefault="00142C50" w:rsidP="00BD5FD5">
      <w:pPr>
        <w:pStyle w:val="ListParagraph"/>
        <w:widowControl w:val="0"/>
        <w:numPr>
          <w:ilvl w:val="0"/>
          <w:numId w:val="5"/>
        </w:numPr>
        <w:autoSpaceDE w:val="0"/>
        <w:autoSpaceDN w:val="0"/>
        <w:adjustRightInd w:val="0"/>
        <w:rPr>
          <w:rFonts w:cs="Times New Roman"/>
        </w:rPr>
      </w:pPr>
      <w:r>
        <w:rPr>
          <w:rFonts w:cs="Times New Roman"/>
        </w:rPr>
        <w:t xml:space="preserve">After the experiment, all participants got to pick a dessert to eat if they wished.  Why is </w:t>
      </w:r>
      <w:proofErr w:type="gramStart"/>
      <w:r>
        <w:rPr>
          <w:rFonts w:cs="Times New Roman"/>
        </w:rPr>
        <w:t>this an</w:t>
      </w:r>
      <w:proofErr w:type="gramEnd"/>
      <w:r>
        <w:rPr>
          <w:rFonts w:cs="Times New Roman"/>
        </w:rPr>
        <w:t xml:space="preserve"> appropriate procedure?</w:t>
      </w:r>
      <w:r w:rsidR="000D78CA">
        <w:rPr>
          <w:rFonts w:cs="Times New Roman"/>
        </w:rPr>
        <w:t xml:space="preserve"> (5 pts)</w:t>
      </w: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BD5FD5" w:rsidRDefault="00BD5FD5" w:rsidP="00BD5FD5">
      <w:pPr>
        <w:widowControl w:val="0"/>
        <w:autoSpaceDE w:val="0"/>
        <w:autoSpaceDN w:val="0"/>
        <w:adjustRightInd w:val="0"/>
        <w:rPr>
          <w:rFonts w:cs="Times New Roman"/>
        </w:rPr>
      </w:pPr>
    </w:p>
    <w:p w:rsidR="00160BBA" w:rsidRDefault="00160BBA">
      <w:pPr>
        <w:rPr>
          <w:rFonts w:cs="Times New Roman"/>
        </w:rPr>
      </w:pPr>
      <w:r>
        <w:rPr>
          <w:rFonts w:cs="Times New Roman"/>
        </w:rPr>
        <w:br w:type="page"/>
      </w:r>
    </w:p>
    <w:p w:rsidR="00BD5FD5" w:rsidRPr="00BD5FD5" w:rsidRDefault="00BD5FD5" w:rsidP="00E03A7B">
      <w:pPr>
        <w:rPr>
          <w:rFonts w:cs="Times New Roman"/>
          <w:u w:val="single"/>
        </w:rPr>
      </w:pPr>
      <w:r w:rsidRPr="00BD5FD5">
        <w:rPr>
          <w:rFonts w:cs="Times New Roman"/>
          <w:u w:val="single"/>
        </w:rPr>
        <w:lastRenderedPageBreak/>
        <w:t>Question 1 continued.</w:t>
      </w:r>
    </w:p>
    <w:tbl>
      <w:tblPr>
        <w:tblpPr w:leftFromText="180" w:rightFromText="180" w:vertAnchor="text" w:horzAnchor="page" w:tblpX="1036" w:tblpY="1833"/>
        <w:tblW w:w="10173" w:type="dxa"/>
        <w:tblLayout w:type="fixed"/>
        <w:tblCellMar>
          <w:left w:w="93" w:type="dxa"/>
          <w:right w:w="93" w:type="dxa"/>
        </w:tblCellMar>
        <w:tblLook w:val="0000"/>
      </w:tblPr>
      <w:tblGrid>
        <w:gridCol w:w="1353"/>
        <w:gridCol w:w="360"/>
        <w:gridCol w:w="720"/>
        <w:gridCol w:w="540"/>
        <w:gridCol w:w="990"/>
        <w:gridCol w:w="720"/>
        <w:gridCol w:w="1170"/>
        <w:gridCol w:w="1170"/>
        <w:gridCol w:w="1080"/>
        <w:gridCol w:w="1080"/>
        <w:gridCol w:w="990"/>
      </w:tblGrid>
      <w:tr w:rsidR="003C5127" w:rsidRPr="0067547C" w:rsidTr="00BD5FD5">
        <w:trPr>
          <w:trHeight w:val="504"/>
        </w:trPr>
        <w:tc>
          <w:tcPr>
            <w:tcW w:w="1713"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rsidR="003C5127" w:rsidRPr="0067547C" w:rsidRDefault="003C5127" w:rsidP="003C5127">
            <w:pPr>
              <w:widowControl w:val="0"/>
              <w:autoSpaceDE w:val="0"/>
              <w:autoSpaceDN w:val="0"/>
              <w:adjustRightInd w:val="0"/>
              <w:rPr>
                <w:rFonts w:cs="Times New Roman"/>
                <w:color w:val="000000"/>
              </w:rPr>
            </w:pPr>
            <w:r w:rsidRPr="0067547C">
              <w:rPr>
                <w:rFonts w:cs="Times New Roman"/>
                <w:color w:val="000000"/>
              </w:rPr>
              <w:t xml:space="preserve"> </w:t>
            </w:r>
          </w:p>
        </w:tc>
        <w:tc>
          <w:tcPr>
            <w:tcW w:w="720" w:type="dxa"/>
            <w:tcBorders>
              <w:top w:val="single" w:sz="2" w:space="0" w:color="000000"/>
              <w:left w:val="single" w:sz="1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p>
        </w:tc>
        <w:tc>
          <w:tcPr>
            <w:tcW w:w="54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p>
        </w:tc>
        <w:tc>
          <w:tcPr>
            <w:tcW w:w="99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t</w:t>
            </w:r>
          </w:p>
        </w:tc>
        <w:tc>
          <w:tcPr>
            <w:tcW w:w="72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proofErr w:type="spellStart"/>
            <w:r w:rsidRPr="006D1191">
              <w:rPr>
                <w:rFonts w:cs="Times New Roman"/>
                <w:color w:val="000000"/>
                <w:sz w:val="22"/>
              </w:rPr>
              <w:t>df</w:t>
            </w:r>
            <w:proofErr w:type="spellEnd"/>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Sig. (2-tailed)</w:t>
            </w:r>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Mean Difference</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0"/>
              </w:rPr>
              <w:t>Std. Error Difference</w:t>
            </w:r>
          </w:p>
        </w:tc>
        <w:tc>
          <w:tcPr>
            <w:tcW w:w="2070" w:type="dxa"/>
            <w:gridSpan w:val="2"/>
            <w:tcBorders>
              <w:top w:val="single" w:sz="2" w:space="0" w:color="000000"/>
              <w:left w:val="single" w:sz="2" w:space="0" w:color="000000"/>
              <w:bottom w:val="single" w:sz="2" w:space="0" w:color="000000"/>
              <w:right w:val="single" w:sz="1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95% Confidence Interval of the Difference</w:t>
            </w:r>
          </w:p>
        </w:tc>
      </w:tr>
      <w:tr w:rsidR="003C5127" w:rsidRPr="0067547C" w:rsidTr="00BD5FD5">
        <w:trPr>
          <w:trHeight w:val="504"/>
        </w:trPr>
        <w:tc>
          <w:tcPr>
            <w:tcW w:w="1713"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rsidR="003C5127" w:rsidRPr="0067547C" w:rsidRDefault="003C5127" w:rsidP="003C5127">
            <w:pPr>
              <w:widowControl w:val="0"/>
              <w:autoSpaceDE w:val="0"/>
              <w:autoSpaceDN w:val="0"/>
              <w:adjustRightInd w:val="0"/>
              <w:rPr>
                <w:rFonts w:cs="Times New Roman"/>
                <w:color w:val="000000"/>
              </w:rPr>
            </w:pPr>
            <w:r w:rsidRPr="0067547C">
              <w:rPr>
                <w:rFonts w:cs="Times New Roman"/>
                <w:color w:val="000000"/>
              </w:rPr>
              <w:t xml:space="preserve"> </w:t>
            </w:r>
          </w:p>
        </w:tc>
        <w:tc>
          <w:tcPr>
            <w:tcW w:w="720" w:type="dxa"/>
            <w:tcBorders>
              <w:top w:val="single" w:sz="2" w:space="0" w:color="000000"/>
              <w:left w:val="single" w:sz="1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p>
        </w:tc>
        <w:tc>
          <w:tcPr>
            <w:tcW w:w="54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p>
        </w:tc>
        <w:tc>
          <w:tcPr>
            <w:tcW w:w="99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 xml:space="preserve"> </w:t>
            </w:r>
          </w:p>
        </w:tc>
        <w:tc>
          <w:tcPr>
            <w:tcW w:w="72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Lower</w:t>
            </w:r>
          </w:p>
        </w:tc>
        <w:tc>
          <w:tcPr>
            <w:tcW w:w="990" w:type="dxa"/>
            <w:tcBorders>
              <w:top w:val="single" w:sz="2" w:space="0" w:color="000000"/>
              <w:left w:val="single" w:sz="2" w:space="0" w:color="000000"/>
              <w:bottom w:val="single" w:sz="12" w:space="0" w:color="000000"/>
              <w:right w:val="single" w:sz="12" w:space="0" w:color="000000"/>
            </w:tcBorders>
            <w:shd w:val="clear" w:color="000000" w:fill="FFFFFF"/>
            <w:vAlign w:val="bottom"/>
          </w:tcPr>
          <w:p w:rsidR="003C5127" w:rsidRPr="006D1191" w:rsidRDefault="003C5127" w:rsidP="003C5127">
            <w:pPr>
              <w:widowControl w:val="0"/>
              <w:autoSpaceDE w:val="0"/>
              <w:autoSpaceDN w:val="0"/>
              <w:adjustRightInd w:val="0"/>
              <w:jc w:val="center"/>
              <w:rPr>
                <w:rFonts w:cs="Times New Roman"/>
                <w:color w:val="000000"/>
                <w:sz w:val="22"/>
              </w:rPr>
            </w:pPr>
            <w:r w:rsidRPr="006D1191">
              <w:rPr>
                <w:rFonts w:cs="Times New Roman"/>
                <w:color w:val="000000"/>
                <w:sz w:val="22"/>
              </w:rPr>
              <w:t>Upper</w:t>
            </w:r>
          </w:p>
        </w:tc>
      </w:tr>
      <w:tr w:rsidR="003C5127" w:rsidRPr="0067547C" w:rsidTr="00BD5FD5">
        <w:trPr>
          <w:trHeight w:val="504"/>
        </w:trPr>
        <w:tc>
          <w:tcPr>
            <w:tcW w:w="1353" w:type="dxa"/>
            <w:tcBorders>
              <w:top w:val="single" w:sz="12" w:space="0" w:color="000000"/>
              <w:left w:val="single" w:sz="12" w:space="0" w:color="000000"/>
              <w:bottom w:val="single" w:sz="4" w:space="0" w:color="auto"/>
              <w:right w:val="nil"/>
            </w:tcBorders>
            <w:shd w:val="clear" w:color="000000" w:fill="FFFFFF"/>
          </w:tcPr>
          <w:p w:rsidR="003C5127" w:rsidRPr="0067547C" w:rsidRDefault="003C5127" w:rsidP="003C5127">
            <w:pPr>
              <w:widowControl w:val="0"/>
              <w:autoSpaceDE w:val="0"/>
              <w:autoSpaceDN w:val="0"/>
              <w:adjustRightInd w:val="0"/>
              <w:rPr>
                <w:rFonts w:cs="Times New Roman"/>
                <w:color w:val="000000"/>
              </w:rPr>
            </w:pPr>
            <w:r>
              <w:rPr>
                <w:rFonts w:cs="Times New Roman"/>
                <w:color w:val="000000"/>
              </w:rPr>
              <w:t>Time Estimate</w:t>
            </w:r>
          </w:p>
        </w:tc>
        <w:tc>
          <w:tcPr>
            <w:tcW w:w="360" w:type="dxa"/>
            <w:tcBorders>
              <w:top w:val="single" w:sz="12" w:space="0" w:color="000000"/>
              <w:left w:val="nil"/>
              <w:bottom w:val="single" w:sz="4" w:space="0" w:color="auto"/>
              <w:right w:val="single" w:sz="12" w:space="0" w:color="000000"/>
            </w:tcBorders>
            <w:shd w:val="clear" w:color="000000" w:fill="FFFFFF"/>
          </w:tcPr>
          <w:p w:rsidR="003C5127" w:rsidRPr="0067547C" w:rsidRDefault="003C5127" w:rsidP="003C5127">
            <w:pPr>
              <w:widowControl w:val="0"/>
              <w:autoSpaceDE w:val="0"/>
              <w:autoSpaceDN w:val="0"/>
              <w:adjustRightInd w:val="0"/>
              <w:rPr>
                <w:rFonts w:cs="Times New Roman"/>
                <w:color w:val="000000"/>
              </w:rPr>
            </w:pPr>
          </w:p>
        </w:tc>
        <w:tc>
          <w:tcPr>
            <w:tcW w:w="720" w:type="dxa"/>
            <w:tcBorders>
              <w:top w:val="single" w:sz="12" w:space="0" w:color="000000"/>
              <w:left w:val="single" w:sz="12" w:space="0" w:color="000000"/>
              <w:bottom w:val="single" w:sz="4" w:space="0" w:color="auto"/>
              <w:right w:val="single" w:sz="2" w:space="0" w:color="000000"/>
            </w:tcBorders>
            <w:shd w:val="clear" w:color="000000" w:fill="FFFFFF"/>
            <w:vAlign w:val="center"/>
          </w:tcPr>
          <w:p w:rsidR="003C5127" w:rsidRPr="006D1191" w:rsidRDefault="003C5127" w:rsidP="003C5127">
            <w:pPr>
              <w:widowControl w:val="0"/>
              <w:autoSpaceDE w:val="0"/>
              <w:autoSpaceDN w:val="0"/>
              <w:adjustRightInd w:val="0"/>
              <w:jc w:val="right"/>
              <w:rPr>
                <w:rFonts w:cs="Times New Roman"/>
                <w:color w:val="000000"/>
                <w:sz w:val="22"/>
              </w:rPr>
            </w:pPr>
          </w:p>
        </w:tc>
        <w:tc>
          <w:tcPr>
            <w:tcW w:w="54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widowControl w:val="0"/>
              <w:autoSpaceDE w:val="0"/>
              <w:autoSpaceDN w:val="0"/>
              <w:adjustRightInd w:val="0"/>
              <w:jc w:val="right"/>
              <w:rPr>
                <w:rFonts w:cs="Times New Roman"/>
                <w:color w:val="000000"/>
                <w:sz w:val="22"/>
              </w:rPr>
            </w:pPr>
          </w:p>
        </w:tc>
        <w:tc>
          <w:tcPr>
            <w:tcW w:w="99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jc w:val="right"/>
              <w:rPr>
                <w:rFonts w:cs="Times New Roman"/>
                <w:color w:val="000000"/>
                <w:sz w:val="22"/>
              </w:rPr>
            </w:pPr>
            <w:r w:rsidRPr="006D1191">
              <w:rPr>
                <w:rFonts w:cs="Times New Roman"/>
                <w:color w:val="000000"/>
                <w:sz w:val="22"/>
              </w:rPr>
              <w:t>3.423</w:t>
            </w:r>
          </w:p>
        </w:tc>
        <w:tc>
          <w:tcPr>
            <w:tcW w:w="72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widowControl w:val="0"/>
              <w:autoSpaceDE w:val="0"/>
              <w:autoSpaceDN w:val="0"/>
              <w:adjustRightInd w:val="0"/>
              <w:jc w:val="right"/>
              <w:rPr>
                <w:rFonts w:cs="Times New Roman"/>
                <w:color w:val="000000"/>
                <w:sz w:val="22"/>
              </w:rPr>
            </w:pPr>
            <w:r w:rsidRPr="006D1191">
              <w:rPr>
                <w:rFonts w:cs="Times New Roman"/>
                <w:color w:val="000000"/>
                <w:sz w:val="22"/>
              </w:rPr>
              <w:t>18</w:t>
            </w: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jc w:val="right"/>
              <w:rPr>
                <w:rFonts w:cs="Times New Roman"/>
                <w:color w:val="000000"/>
                <w:sz w:val="22"/>
              </w:rPr>
            </w:pPr>
          </w:p>
          <w:p w:rsidR="003C5127" w:rsidRPr="006D1191" w:rsidRDefault="003C5127" w:rsidP="003C5127">
            <w:pPr>
              <w:jc w:val="right"/>
              <w:rPr>
                <w:rFonts w:cs="Times New Roman"/>
                <w:color w:val="000000"/>
                <w:sz w:val="22"/>
              </w:rPr>
            </w:pPr>
            <w:r w:rsidRPr="006D1191">
              <w:rPr>
                <w:rFonts w:cs="Times New Roman"/>
                <w:color w:val="000000"/>
                <w:sz w:val="22"/>
              </w:rPr>
              <w:t>.003</w:t>
            </w:r>
          </w:p>
          <w:p w:rsidR="003C5127" w:rsidRPr="006D1191" w:rsidRDefault="003C5127" w:rsidP="003C5127">
            <w:pPr>
              <w:widowControl w:val="0"/>
              <w:autoSpaceDE w:val="0"/>
              <w:autoSpaceDN w:val="0"/>
              <w:adjustRightInd w:val="0"/>
              <w:jc w:val="right"/>
              <w:rPr>
                <w:rFonts w:cs="Times New Roman"/>
                <w:color w:val="000000"/>
                <w:sz w:val="22"/>
              </w:rPr>
            </w:pP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jc w:val="right"/>
              <w:rPr>
                <w:rFonts w:cs="Times New Roman"/>
                <w:color w:val="000000"/>
                <w:sz w:val="22"/>
              </w:rPr>
            </w:pPr>
          </w:p>
          <w:p w:rsidR="003C5127" w:rsidRPr="006D1191" w:rsidRDefault="003C5127" w:rsidP="003C5127">
            <w:pPr>
              <w:jc w:val="right"/>
              <w:rPr>
                <w:rFonts w:cs="Times New Roman"/>
                <w:color w:val="000000"/>
                <w:sz w:val="22"/>
              </w:rPr>
            </w:pPr>
            <w:r w:rsidRPr="006D1191">
              <w:rPr>
                <w:rFonts w:cs="Times New Roman"/>
                <w:color w:val="000000"/>
                <w:sz w:val="22"/>
              </w:rPr>
              <w:t>1.50000</w:t>
            </w:r>
          </w:p>
          <w:p w:rsidR="003C5127" w:rsidRPr="006D1191" w:rsidRDefault="003C5127" w:rsidP="003C5127">
            <w:pPr>
              <w:widowControl w:val="0"/>
              <w:autoSpaceDE w:val="0"/>
              <w:autoSpaceDN w:val="0"/>
              <w:adjustRightInd w:val="0"/>
              <w:jc w:val="right"/>
              <w:rPr>
                <w:rFonts w:cs="Times New Roman"/>
                <w:color w:val="000000"/>
                <w:sz w:val="22"/>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jc w:val="right"/>
              <w:rPr>
                <w:rFonts w:cs="Times New Roman"/>
                <w:color w:val="000000"/>
                <w:sz w:val="22"/>
              </w:rPr>
            </w:pPr>
          </w:p>
          <w:p w:rsidR="003C5127" w:rsidRPr="006D1191" w:rsidRDefault="003C5127" w:rsidP="003C5127">
            <w:pPr>
              <w:jc w:val="right"/>
              <w:rPr>
                <w:rFonts w:cs="Times New Roman"/>
                <w:color w:val="000000"/>
                <w:sz w:val="22"/>
              </w:rPr>
            </w:pPr>
            <w:r w:rsidRPr="006D1191">
              <w:rPr>
                <w:rFonts w:cs="Times New Roman"/>
                <w:color w:val="000000"/>
                <w:sz w:val="22"/>
              </w:rPr>
              <w:t>.43843</w:t>
            </w:r>
          </w:p>
          <w:p w:rsidR="003C5127" w:rsidRPr="006D1191" w:rsidRDefault="003C5127" w:rsidP="003C5127">
            <w:pPr>
              <w:widowControl w:val="0"/>
              <w:autoSpaceDE w:val="0"/>
              <w:autoSpaceDN w:val="0"/>
              <w:adjustRightInd w:val="0"/>
              <w:jc w:val="right"/>
              <w:rPr>
                <w:rFonts w:cs="Times New Roman"/>
                <w:color w:val="000000"/>
                <w:sz w:val="22"/>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p w:rsidR="003C5127" w:rsidRPr="006D1191" w:rsidRDefault="003C5127" w:rsidP="003C5127">
            <w:pPr>
              <w:widowControl w:val="0"/>
              <w:autoSpaceDE w:val="0"/>
              <w:autoSpaceDN w:val="0"/>
              <w:adjustRightInd w:val="0"/>
              <w:jc w:val="right"/>
              <w:rPr>
                <w:rFonts w:cs="Times New Roman"/>
                <w:color w:val="000000"/>
                <w:sz w:val="22"/>
              </w:rPr>
            </w:pPr>
            <w:r w:rsidRPr="006D1191">
              <w:rPr>
                <w:rFonts w:eastAsia="Times New Roman" w:cs="Times New Roman"/>
                <w:color w:val="000000"/>
                <w:sz w:val="22"/>
              </w:rPr>
              <w:t>2.4211</w:t>
            </w:r>
          </w:p>
        </w:tc>
        <w:tc>
          <w:tcPr>
            <w:tcW w:w="990" w:type="dxa"/>
            <w:tcBorders>
              <w:top w:val="single" w:sz="12" w:space="0" w:color="000000"/>
              <w:left w:val="single" w:sz="2" w:space="0" w:color="000000"/>
              <w:bottom w:val="single" w:sz="4" w:space="0" w:color="auto"/>
              <w:right w:val="single" w:sz="12" w:space="0" w:color="000000"/>
            </w:tcBorders>
            <w:shd w:val="clear" w:color="000000" w:fill="FFFFFF"/>
            <w:vAlign w:val="center"/>
          </w:tcPr>
          <w:p w:rsidR="003C5127" w:rsidRPr="006D1191" w:rsidRDefault="003C5127" w:rsidP="003C5127">
            <w:pPr>
              <w:widowControl w:val="0"/>
              <w:autoSpaceDE w:val="0"/>
              <w:autoSpaceDN w:val="0"/>
              <w:adjustRightInd w:val="0"/>
              <w:jc w:val="right"/>
              <w:rPr>
                <w:rFonts w:cs="Times New Roman"/>
                <w:color w:val="000000"/>
                <w:sz w:val="22"/>
              </w:rPr>
            </w:pPr>
            <w:r w:rsidRPr="006D1191">
              <w:rPr>
                <w:rFonts w:eastAsia="Times New Roman" w:cs="Times New Roman"/>
                <w:color w:val="000000"/>
                <w:sz w:val="22"/>
              </w:rPr>
              <w:t>.57889</w:t>
            </w:r>
          </w:p>
        </w:tc>
      </w:tr>
    </w:tbl>
    <w:p w:rsidR="00160BBA" w:rsidRPr="00345D78" w:rsidRDefault="00242735" w:rsidP="00A5519E">
      <w:pPr>
        <w:pStyle w:val="ListParagraph"/>
        <w:widowControl w:val="0"/>
        <w:numPr>
          <w:ilvl w:val="0"/>
          <w:numId w:val="5"/>
        </w:numPr>
        <w:autoSpaceDE w:val="0"/>
        <w:autoSpaceDN w:val="0"/>
        <w:adjustRightInd w:val="0"/>
      </w:pPr>
      <w:r w:rsidRPr="00BD5FD5">
        <w:rPr>
          <w:rFonts w:cs="Times New Roman"/>
        </w:rPr>
        <w:t>Her</w:t>
      </w:r>
      <w:r w:rsidR="00A5519E" w:rsidRPr="00BD5FD5">
        <w:rPr>
          <w:rFonts w:cs="Times New Roman"/>
        </w:rPr>
        <w:t xml:space="preserve">e are some hypothetical data that might have come from </w:t>
      </w:r>
      <w:r w:rsidRPr="00BD5FD5">
        <w:rPr>
          <w:rFonts w:cs="Times New Roman"/>
        </w:rPr>
        <w:t>this study</w:t>
      </w:r>
      <w:r w:rsidR="00160BBA">
        <w:rPr>
          <w:rFonts w:cs="Times New Roman"/>
        </w:rPr>
        <w:t>.  The scores are based on each participant’s average ratings on the 1 to 7 scale.</w:t>
      </w:r>
      <w:r w:rsidR="00BD5FD5" w:rsidRPr="00BD5FD5">
        <w:rPr>
          <w:rFonts w:cs="Times New Roman"/>
        </w:rPr>
        <w:br/>
      </w:r>
    </w:p>
    <w:tbl>
      <w:tblPr>
        <w:tblStyle w:val="TableGrid"/>
        <w:tblW w:w="6480" w:type="dxa"/>
        <w:tblInd w:w="648" w:type="dxa"/>
        <w:tblLook w:val="04A0"/>
      </w:tblPr>
      <w:tblGrid>
        <w:gridCol w:w="2700"/>
        <w:gridCol w:w="1350"/>
        <w:gridCol w:w="1260"/>
        <w:gridCol w:w="1170"/>
      </w:tblGrid>
      <w:tr w:rsidR="00160BBA" w:rsidTr="00E03A7B">
        <w:tc>
          <w:tcPr>
            <w:tcW w:w="2700" w:type="dxa"/>
          </w:tcPr>
          <w:p w:rsidR="00160BBA" w:rsidRPr="00E03A7B" w:rsidRDefault="00160BBA" w:rsidP="00160BBA">
            <w:pPr>
              <w:widowControl w:val="0"/>
              <w:autoSpaceDE w:val="0"/>
              <w:autoSpaceDN w:val="0"/>
              <w:adjustRightInd w:val="0"/>
              <w:rPr>
                <w:u w:val="single"/>
              </w:rPr>
            </w:pPr>
            <w:r w:rsidRPr="00E03A7B">
              <w:rPr>
                <w:u w:val="single"/>
              </w:rPr>
              <w:t>Condition</w:t>
            </w:r>
          </w:p>
        </w:tc>
        <w:tc>
          <w:tcPr>
            <w:tcW w:w="1350" w:type="dxa"/>
          </w:tcPr>
          <w:p w:rsidR="00160BBA" w:rsidRPr="00E03A7B" w:rsidRDefault="00160BBA" w:rsidP="00E03A7B">
            <w:pPr>
              <w:widowControl w:val="0"/>
              <w:autoSpaceDE w:val="0"/>
              <w:autoSpaceDN w:val="0"/>
              <w:adjustRightInd w:val="0"/>
              <w:jc w:val="center"/>
              <w:rPr>
                <w:u w:val="single"/>
              </w:rPr>
            </w:pPr>
            <w:r w:rsidRPr="00E03A7B">
              <w:rPr>
                <w:u w:val="single"/>
              </w:rPr>
              <w:t>Mean</w:t>
            </w:r>
          </w:p>
        </w:tc>
        <w:tc>
          <w:tcPr>
            <w:tcW w:w="1260" w:type="dxa"/>
          </w:tcPr>
          <w:p w:rsidR="00160BBA" w:rsidRPr="00E03A7B" w:rsidRDefault="00160BBA" w:rsidP="00E03A7B">
            <w:pPr>
              <w:widowControl w:val="0"/>
              <w:autoSpaceDE w:val="0"/>
              <w:autoSpaceDN w:val="0"/>
              <w:adjustRightInd w:val="0"/>
              <w:jc w:val="center"/>
              <w:rPr>
                <w:u w:val="single"/>
              </w:rPr>
            </w:pPr>
            <w:r w:rsidRPr="00E03A7B">
              <w:rPr>
                <w:u w:val="single"/>
              </w:rPr>
              <w:t>SD</w:t>
            </w:r>
          </w:p>
        </w:tc>
        <w:tc>
          <w:tcPr>
            <w:tcW w:w="1170" w:type="dxa"/>
          </w:tcPr>
          <w:p w:rsidR="00160BBA" w:rsidRPr="00E03A7B" w:rsidRDefault="00160BBA" w:rsidP="00E03A7B">
            <w:pPr>
              <w:widowControl w:val="0"/>
              <w:autoSpaceDE w:val="0"/>
              <w:autoSpaceDN w:val="0"/>
              <w:adjustRightInd w:val="0"/>
              <w:jc w:val="center"/>
              <w:rPr>
                <w:u w:val="single"/>
              </w:rPr>
            </w:pPr>
            <w:r w:rsidRPr="00E03A7B">
              <w:rPr>
                <w:u w:val="single"/>
              </w:rPr>
              <w:t>SE</w:t>
            </w:r>
          </w:p>
        </w:tc>
      </w:tr>
      <w:tr w:rsidR="00160BBA" w:rsidTr="00E03A7B">
        <w:tc>
          <w:tcPr>
            <w:tcW w:w="2700" w:type="dxa"/>
          </w:tcPr>
          <w:p w:rsidR="00160BBA" w:rsidRDefault="00133E04" w:rsidP="00133E04">
            <w:pPr>
              <w:widowControl w:val="0"/>
              <w:autoSpaceDE w:val="0"/>
              <w:autoSpaceDN w:val="0"/>
              <w:adjustRightInd w:val="0"/>
            </w:pPr>
            <w:r>
              <w:t>Did not e</w:t>
            </w:r>
            <w:r w:rsidR="00160BBA">
              <w:t>xpected to eat</w:t>
            </w:r>
          </w:p>
        </w:tc>
        <w:tc>
          <w:tcPr>
            <w:tcW w:w="1350" w:type="dxa"/>
          </w:tcPr>
          <w:p w:rsidR="00160BBA" w:rsidRDefault="00160BBA" w:rsidP="00E03A7B">
            <w:pPr>
              <w:widowControl w:val="0"/>
              <w:autoSpaceDE w:val="0"/>
              <w:autoSpaceDN w:val="0"/>
              <w:adjustRightInd w:val="0"/>
              <w:jc w:val="center"/>
            </w:pPr>
            <w:r>
              <w:t>2.1</w:t>
            </w:r>
          </w:p>
        </w:tc>
        <w:tc>
          <w:tcPr>
            <w:tcW w:w="1260" w:type="dxa"/>
          </w:tcPr>
          <w:p w:rsidR="00160BBA" w:rsidRDefault="00160BBA" w:rsidP="00E03A7B">
            <w:pPr>
              <w:widowControl w:val="0"/>
              <w:autoSpaceDE w:val="0"/>
              <w:autoSpaceDN w:val="0"/>
              <w:adjustRightInd w:val="0"/>
              <w:jc w:val="center"/>
            </w:pPr>
            <w:r>
              <w:t>0.99</w:t>
            </w:r>
          </w:p>
        </w:tc>
        <w:tc>
          <w:tcPr>
            <w:tcW w:w="1170" w:type="dxa"/>
          </w:tcPr>
          <w:p w:rsidR="00160BBA" w:rsidRDefault="00160BBA" w:rsidP="00E03A7B">
            <w:pPr>
              <w:widowControl w:val="0"/>
              <w:autoSpaceDE w:val="0"/>
              <w:autoSpaceDN w:val="0"/>
              <w:adjustRightInd w:val="0"/>
              <w:jc w:val="center"/>
            </w:pPr>
            <w:r>
              <w:t>0.31</w:t>
            </w:r>
          </w:p>
        </w:tc>
      </w:tr>
      <w:tr w:rsidR="00160BBA" w:rsidTr="00E03A7B">
        <w:tc>
          <w:tcPr>
            <w:tcW w:w="2700" w:type="dxa"/>
          </w:tcPr>
          <w:p w:rsidR="00160BBA" w:rsidRDefault="00133E04" w:rsidP="00160BBA">
            <w:pPr>
              <w:widowControl w:val="0"/>
              <w:autoSpaceDE w:val="0"/>
              <w:autoSpaceDN w:val="0"/>
              <w:adjustRightInd w:val="0"/>
            </w:pPr>
            <w:r>
              <w:t>E</w:t>
            </w:r>
            <w:r w:rsidR="00160BBA">
              <w:t>xpect to eat</w:t>
            </w:r>
          </w:p>
        </w:tc>
        <w:tc>
          <w:tcPr>
            <w:tcW w:w="1350" w:type="dxa"/>
          </w:tcPr>
          <w:p w:rsidR="00160BBA" w:rsidRDefault="00160BBA" w:rsidP="00E03A7B">
            <w:pPr>
              <w:widowControl w:val="0"/>
              <w:autoSpaceDE w:val="0"/>
              <w:autoSpaceDN w:val="0"/>
              <w:adjustRightInd w:val="0"/>
              <w:jc w:val="center"/>
            </w:pPr>
            <w:r>
              <w:t>3.6</w:t>
            </w:r>
          </w:p>
        </w:tc>
        <w:tc>
          <w:tcPr>
            <w:tcW w:w="1260" w:type="dxa"/>
          </w:tcPr>
          <w:p w:rsidR="00160BBA" w:rsidRDefault="00160BBA" w:rsidP="00E03A7B">
            <w:pPr>
              <w:widowControl w:val="0"/>
              <w:autoSpaceDE w:val="0"/>
              <w:autoSpaceDN w:val="0"/>
              <w:adjustRightInd w:val="0"/>
              <w:jc w:val="center"/>
            </w:pPr>
            <w:r>
              <w:t>0.97</w:t>
            </w:r>
          </w:p>
        </w:tc>
        <w:tc>
          <w:tcPr>
            <w:tcW w:w="1170" w:type="dxa"/>
          </w:tcPr>
          <w:p w:rsidR="00160BBA" w:rsidRDefault="00160BBA" w:rsidP="00E03A7B">
            <w:pPr>
              <w:widowControl w:val="0"/>
              <w:autoSpaceDE w:val="0"/>
              <w:autoSpaceDN w:val="0"/>
              <w:adjustRightInd w:val="0"/>
              <w:jc w:val="center"/>
            </w:pPr>
            <w:r>
              <w:t>0.32</w:t>
            </w:r>
          </w:p>
        </w:tc>
      </w:tr>
    </w:tbl>
    <w:p w:rsidR="00160BBA" w:rsidRPr="00345D78" w:rsidRDefault="00160BBA" w:rsidP="00E03A7B">
      <w:pPr>
        <w:widowControl w:val="0"/>
        <w:autoSpaceDE w:val="0"/>
        <w:autoSpaceDN w:val="0"/>
        <w:adjustRightInd w:val="0"/>
      </w:pPr>
    </w:p>
    <w:p w:rsidR="00160BBA" w:rsidRDefault="00BD5FD5" w:rsidP="00133E04">
      <w:pPr>
        <w:pStyle w:val="ListParagraph"/>
        <w:widowControl w:val="0"/>
        <w:autoSpaceDE w:val="0"/>
        <w:autoSpaceDN w:val="0"/>
        <w:adjustRightInd w:val="0"/>
        <w:ind w:left="1080"/>
        <w:rPr>
          <w:rFonts w:cs="Times New Roman"/>
        </w:rPr>
      </w:pPr>
      <w:r w:rsidRPr="00345D78">
        <w:rPr>
          <w:rFonts w:cs="Times New Roman"/>
        </w:rPr>
        <w:t>W</w:t>
      </w:r>
      <w:r w:rsidRPr="005C73CE">
        <w:rPr>
          <w:rFonts w:cs="Times New Roman"/>
        </w:rPr>
        <w:t>hat</w:t>
      </w:r>
      <w:r w:rsidRPr="00E03A7B">
        <w:rPr>
          <w:rFonts w:cs="Times New Roman"/>
        </w:rPr>
        <w:t xml:space="preserve"> type of analysis did the authors use to evaluate the effect of the IV on the DV?</w:t>
      </w:r>
      <w:r w:rsidR="00160BBA">
        <w:rPr>
          <w:rFonts w:cs="Times New Roman"/>
        </w:rPr>
        <w:t xml:space="preserve">  Was it reliable (yes/no)?</w:t>
      </w:r>
      <w:r w:rsidR="000D78CA">
        <w:rPr>
          <w:rFonts w:cs="Times New Roman"/>
        </w:rPr>
        <w:t xml:space="preserve"> (4 pts)</w:t>
      </w: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E03A7B">
      <w:pPr>
        <w:pStyle w:val="ListParagraph"/>
        <w:widowControl w:val="0"/>
        <w:numPr>
          <w:ilvl w:val="0"/>
          <w:numId w:val="5"/>
        </w:numPr>
        <w:autoSpaceDE w:val="0"/>
        <w:autoSpaceDN w:val="0"/>
        <w:adjustRightInd w:val="0"/>
        <w:spacing w:after="200" w:line="276" w:lineRule="auto"/>
        <w:rPr>
          <w:rFonts w:cs="Times New Roman"/>
        </w:rPr>
      </w:pPr>
      <w:r>
        <w:rPr>
          <w:rFonts w:cs="Times New Roman"/>
        </w:rPr>
        <w:t>W</w:t>
      </w:r>
      <w:r w:rsidRPr="00894031">
        <w:rPr>
          <w:rFonts w:cs="Times New Roman"/>
        </w:rPr>
        <w:t xml:space="preserve">rite out the </w:t>
      </w:r>
      <w:r>
        <w:rPr>
          <w:rFonts w:cs="Times New Roman"/>
        </w:rPr>
        <w:t>descriptive and inferential statistics</w:t>
      </w:r>
      <w:r w:rsidRPr="00894031">
        <w:rPr>
          <w:rFonts w:cs="Times New Roman"/>
        </w:rPr>
        <w:t xml:space="preserve"> in the standard APA format including </w:t>
      </w:r>
      <w:r>
        <w:rPr>
          <w:rFonts w:cs="Times New Roman"/>
        </w:rPr>
        <w:t>all the standard reporting information</w:t>
      </w:r>
      <w:r w:rsidRPr="00894031">
        <w:rPr>
          <w:rFonts w:cs="Times New Roman"/>
        </w:rPr>
        <w:t>.</w:t>
      </w:r>
      <w:r w:rsidR="000D78CA">
        <w:rPr>
          <w:rFonts w:cs="Times New Roman"/>
        </w:rPr>
        <w:t xml:space="preserve"> (6 pts)</w:t>
      </w: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3C5127" w:rsidRDefault="003C5127"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Default="00160BBA" w:rsidP="00BD5FD5">
      <w:pPr>
        <w:widowControl w:val="0"/>
        <w:autoSpaceDE w:val="0"/>
        <w:autoSpaceDN w:val="0"/>
        <w:adjustRightInd w:val="0"/>
        <w:rPr>
          <w:rFonts w:cs="Times New Roman"/>
        </w:rPr>
      </w:pPr>
    </w:p>
    <w:p w:rsidR="00160BBA" w:rsidRPr="0067547C" w:rsidRDefault="00160BBA" w:rsidP="00E03A7B">
      <w:pPr>
        <w:pStyle w:val="ListParagraph"/>
        <w:widowControl w:val="0"/>
        <w:numPr>
          <w:ilvl w:val="0"/>
          <w:numId w:val="5"/>
        </w:numPr>
        <w:autoSpaceDE w:val="0"/>
        <w:autoSpaceDN w:val="0"/>
        <w:adjustRightInd w:val="0"/>
        <w:spacing w:after="200" w:line="276" w:lineRule="auto"/>
        <w:rPr>
          <w:rFonts w:cs="Times New Roman"/>
        </w:rPr>
      </w:pPr>
      <w:r w:rsidRPr="005C73CE">
        <w:rPr>
          <w:rFonts w:cs="Times New Roman"/>
        </w:rPr>
        <w:t>Describe</w:t>
      </w:r>
      <w:r w:rsidRPr="00E03A7B">
        <w:rPr>
          <w:rFonts w:cs="Times New Roman"/>
        </w:rPr>
        <w:t xml:space="preserve"> two extraneous variables it might be helpful to</w:t>
      </w:r>
      <w:r>
        <w:rPr>
          <w:rFonts w:cs="Times New Roman"/>
        </w:rPr>
        <w:t xml:space="preserve"> control if you were designing a follow-up experiment using a similar design.</w:t>
      </w:r>
      <w:r w:rsidR="000D78CA">
        <w:rPr>
          <w:rFonts w:cs="Times New Roman"/>
        </w:rPr>
        <w:t xml:space="preserve"> (4 pts)</w:t>
      </w:r>
    </w:p>
    <w:p w:rsidR="00BD5FD5" w:rsidRDefault="00BD5FD5" w:rsidP="00BD5FD5">
      <w:pPr>
        <w:widowControl w:val="0"/>
        <w:autoSpaceDE w:val="0"/>
        <w:autoSpaceDN w:val="0"/>
        <w:adjustRightInd w:val="0"/>
      </w:pPr>
    </w:p>
    <w:p w:rsidR="00BD5FD5" w:rsidRDefault="00BD5FD5" w:rsidP="00BD5FD5">
      <w:pPr>
        <w:widowControl w:val="0"/>
        <w:autoSpaceDE w:val="0"/>
        <w:autoSpaceDN w:val="0"/>
        <w:adjustRightInd w:val="0"/>
      </w:pPr>
    </w:p>
    <w:p w:rsidR="00A5519E" w:rsidRPr="0067547C" w:rsidRDefault="00A5519E" w:rsidP="00242735">
      <w:pPr>
        <w:pStyle w:val="ListParagraph"/>
        <w:widowControl w:val="0"/>
        <w:autoSpaceDE w:val="0"/>
        <w:autoSpaceDN w:val="0"/>
        <w:adjustRightInd w:val="0"/>
        <w:ind w:left="0"/>
        <w:rPr>
          <w:rFonts w:cs="Times New Roman"/>
        </w:rPr>
      </w:pPr>
    </w:p>
    <w:p w:rsidR="00160BBA" w:rsidRDefault="00160BBA">
      <w:pPr>
        <w:rPr>
          <w:rFonts w:cs="Times New Roman"/>
        </w:rPr>
      </w:pPr>
      <w:r>
        <w:rPr>
          <w:rFonts w:cs="Times New Roman"/>
        </w:rPr>
        <w:br w:type="page"/>
      </w:r>
    </w:p>
    <w:p w:rsidR="001A1724" w:rsidRPr="0067547C" w:rsidRDefault="001A1724" w:rsidP="001A1724">
      <w:pPr>
        <w:rPr>
          <w:rFonts w:cs="Times New Roman"/>
          <w:u w:val="single"/>
        </w:rPr>
      </w:pPr>
      <w:proofErr w:type="gramStart"/>
      <w:r w:rsidRPr="0067547C">
        <w:rPr>
          <w:rFonts w:cs="Times New Roman"/>
          <w:u w:val="single"/>
        </w:rPr>
        <w:lastRenderedPageBreak/>
        <w:t>Question 2.</w:t>
      </w:r>
      <w:proofErr w:type="gramEnd"/>
      <w:r w:rsidRPr="0067547C">
        <w:rPr>
          <w:rFonts w:cs="Times New Roman"/>
          <w:u w:val="single"/>
        </w:rPr>
        <w:t xml:space="preserve">  Definitions.</w:t>
      </w:r>
    </w:p>
    <w:p w:rsidR="001A1724" w:rsidRPr="0067547C" w:rsidRDefault="001A1724" w:rsidP="001A1724">
      <w:pPr>
        <w:rPr>
          <w:rFonts w:cs="Times New Roman"/>
        </w:rPr>
      </w:pPr>
      <w:r w:rsidRPr="0067547C">
        <w:rPr>
          <w:rFonts w:cs="Times New Roman"/>
        </w:rPr>
        <w:t>Fill in the blanks with the appropriate terms (3 points each, 30 total):</w:t>
      </w:r>
    </w:p>
    <w:p w:rsidR="001A1724" w:rsidRPr="0067547C" w:rsidRDefault="001A1724" w:rsidP="001A1724">
      <w:pPr>
        <w:ind w:left="2880" w:hanging="2880"/>
        <w:rPr>
          <w:rFonts w:cs="Times New Roman"/>
        </w:rPr>
      </w:pPr>
    </w:p>
    <w:p w:rsidR="001A1724" w:rsidRPr="0067547C" w:rsidRDefault="001A1724" w:rsidP="001A1724">
      <w:pPr>
        <w:ind w:left="2880" w:hanging="2880"/>
        <w:rPr>
          <w:rFonts w:cs="Times New Roman"/>
        </w:rPr>
      </w:pPr>
    </w:p>
    <w:p w:rsidR="001A1724" w:rsidRDefault="001A1724" w:rsidP="001A1724">
      <w:pPr>
        <w:ind w:left="2880" w:hanging="2880"/>
        <w:rPr>
          <w:rFonts w:cs="Times New Roman"/>
        </w:rPr>
      </w:pPr>
      <w:r w:rsidRPr="0067547C">
        <w:rPr>
          <w:rFonts w:cs="Times New Roman"/>
        </w:rPr>
        <w:t>____________________</w:t>
      </w:r>
      <w:r w:rsidRPr="0067547C">
        <w:rPr>
          <w:rFonts w:cs="Times New Roman"/>
        </w:rPr>
        <w:tab/>
      </w:r>
      <w:proofErr w:type="gramStart"/>
      <w:r w:rsidRPr="0067547C">
        <w:rPr>
          <w:rFonts w:cs="Times New Roman"/>
        </w:rPr>
        <w:t>The</w:t>
      </w:r>
      <w:proofErr w:type="gramEnd"/>
      <w:r w:rsidRPr="0067547C">
        <w:rPr>
          <w:rFonts w:cs="Times New Roman"/>
        </w:rPr>
        <w:t xml:space="preserve"> section of an APA-style research report that reviews the background research used to motivate the hypothesis</w:t>
      </w:r>
    </w:p>
    <w:p w:rsidR="00581001" w:rsidRPr="0067547C" w:rsidRDefault="00581001" w:rsidP="001A1724">
      <w:pPr>
        <w:ind w:left="2880" w:hanging="2880"/>
        <w:rPr>
          <w:rFonts w:cs="Times New Roman"/>
        </w:rPr>
      </w:pPr>
    </w:p>
    <w:p w:rsidR="001A1724" w:rsidRPr="0067547C" w:rsidRDefault="001A1724" w:rsidP="001A1724">
      <w:pPr>
        <w:ind w:left="2880" w:hanging="2880"/>
        <w:rPr>
          <w:rFonts w:cs="Times New Roman"/>
        </w:rPr>
      </w:pPr>
    </w:p>
    <w:p w:rsidR="001A1724" w:rsidRDefault="001A1724" w:rsidP="001A1724">
      <w:pPr>
        <w:ind w:left="2880" w:hanging="2880"/>
        <w:rPr>
          <w:rFonts w:cs="Times New Roman"/>
        </w:rPr>
      </w:pPr>
      <w:r w:rsidRPr="0067547C">
        <w:rPr>
          <w:rFonts w:cs="Times New Roman"/>
        </w:rPr>
        <w:t>____________________</w:t>
      </w:r>
      <w:r w:rsidRPr="0067547C">
        <w:rPr>
          <w:rFonts w:cs="Times New Roman"/>
        </w:rPr>
        <w:tab/>
      </w:r>
      <w:proofErr w:type="gramStart"/>
      <w:r w:rsidRPr="0067547C">
        <w:rPr>
          <w:rFonts w:cs="Times New Roman"/>
        </w:rPr>
        <w:t>An</w:t>
      </w:r>
      <w:proofErr w:type="gramEnd"/>
      <w:r w:rsidRPr="0067547C">
        <w:rPr>
          <w:rFonts w:cs="Times New Roman"/>
        </w:rPr>
        <w:t xml:space="preserve"> incorrect rejection of the null hypothesis. </w:t>
      </w:r>
    </w:p>
    <w:p w:rsidR="00581001" w:rsidRDefault="00581001" w:rsidP="001A1724">
      <w:pPr>
        <w:ind w:left="2880" w:hanging="2880"/>
        <w:rPr>
          <w:rFonts w:cs="Times New Roman"/>
        </w:rPr>
      </w:pPr>
    </w:p>
    <w:p w:rsidR="00581001" w:rsidRPr="0067547C" w:rsidRDefault="00581001" w:rsidP="001A1724">
      <w:pPr>
        <w:ind w:left="2880" w:hanging="2880"/>
        <w:rPr>
          <w:rFonts w:cs="Times New Roman"/>
        </w:rPr>
      </w:pPr>
    </w:p>
    <w:p w:rsidR="001A1724" w:rsidRPr="0067547C" w:rsidRDefault="001A1724" w:rsidP="001A1724">
      <w:pPr>
        <w:ind w:left="2880" w:hanging="2880"/>
        <w:rPr>
          <w:rFonts w:cs="Times New Roman"/>
        </w:rPr>
      </w:pPr>
    </w:p>
    <w:p w:rsidR="001A1724" w:rsidRDefault="001A1724" w:rsidP="001A1724">
      <w:pPr>
        <w:spacing w:after="120"/>
        <w:ind w:left="2880" w:hanging="2880"/>
        <w:rPr>
          <w:rFonts w:cs="Times New Roman"/>
        </w:rPr>
      </w:pPr>
      <w:r w:rsidRPr="0067547C">
        <w:rPr>
          <w:rFonts w:cs="Times New Roman"/>
        </w:rPr>
        <w:t>____________________</w:t>
      </w:r>
      <w:r w:rsidRPr="0067547C">
        <w:rPr>
          <w:rFonts w:cs="Times New Roman"/>
        </w:rPr>
        <w:tab/>
      </w:r>
      <w:proofErr w:type="gramStart"/>
      <w:r w:rsidRPr="0067547C">
        <w:rPr>
          <w:rFonts w:cs="Times New Roman"/>
        </w:rPr>
        <w:t>The</w:t>
      </w:r>
      <w:proofErr w:type="gramEnd"/>
      <w:r w:rsidRPr="0067547C">
        <w:rPr>
          <w:rFonts w:cs="Times New Roman"/>
        </w:rPr>
        <w:t xml:space="preserve"> subsection of the Methods section where you indicate </w:t>
      </w:r>
      <w:r w:rsidR="00581001">
        <w:rPr>
          <w:rFonts w:cs="Times New Roman"/>
        </w:rPr>
        <w:t>who was in the study</w:t>
      </w:r>
      <w:r w:rsidRPr="0067547C">
        <w:rPr>
          <w:rFonts w:cs="Times New Roman"/>
        </w:rPr>
        <w:t>.</w:t>
      </w:r>
    </w:p>
    <w:p w:rsidR="00581001" w:rsidRPr="0067547C" w:rsidRDefault="00581001" w:rsidP="001A1724">
      <w:pPr>
        <w:spacing w:after="120"/>
        <w:ind w:left="2880" w:hanging="2880"/>
        <w:rPr>
          <w:rFonts w:cs="Times New Roman"/>
        </w:rPr>
      </w:pPr>
    </w:p>
    <w:p w:rsidR="001A1724" w:rsidRDefault="001A1724" w:rsidP="001A1724">
      <w:pPr>
        <w:ind w:left="2880" w:hanging="2880"/>
        <w:rPr>
          <w:rFonts w:cs="Times New Roman"/>
        </w:rPr>
      </w:pPr>
      <w:r w:rsidRPr="0067547C">
        <w:rPr>
          <w:rFonts w:cs="Times New Roman"/>
        </w:rPr>
        <w:t>____________________</w:t>
      </w:r>
      <w:r w:rsidRPr="0067547C">
        <w:rPr>
          <w:rFonts w:cs="Times New Roman"/>
        </w:rPr>
        <w:tab/>
        <w:t xml:space="preserve">An experiment where some </w:t>
      </w:r>
      <w:r w:rsidR="0076451B" w:rsidRPr="0067547C">
        <w:rPr>
          <w:rFonts w:cs="Times New Roman"/>
        </w:rPr>
        <w:t xml:space="preserve">of the experimenters involved do not know the hypothesis in order to control for bias. </w:t>
      </w:r>
    </w:p>
    <w:p w:rsidR="00581001" w:rsidRPr="0067547C" w:rsidRDefault="00581001" w:rsidP="001A1724">
      <w:pPr>
        <w:ind w:left="2880" w:hanging="2880"/>
        <w:rPr>
          <w:rFonts w:cs="Times New Roman"/>
        </w:rPr>
      </w:pPr>
    </w:p>
    <w:p w:rsidR="001A1724" w:rsidRPr="0067547C" w:rsidRDefault="001A1724" w:rsidP="001A1724">
      <w:pPr>
        <w:rPr>
          <w:rFonts w:cs="Times New Roman"/>
          <w:u w:val="single"/>
        </w:rPr>
      </w:pPr>
    </w:p>
    <w:p w:rsidR="001A1724" w:rsidRDefault="001A1724" w:rsidP="001A1724">
      <w:pPr>
        <w:ind w:left="2880" w:hanging="2880"/>
        <w:rPr>
          <w:rFonts w:cs="Times New Roman"/>
        </w:rPr>
      </w:pPr>
      <w:r w:rsidRPr="0067547C">
        <w:rPr>
          <w:rFonts w:cs="Times New Roman"/>
        </w:rPr>
        <w:t>____________________</w:t>
      </w:r>
      <w:r w:rsidRPr="0067547C">
        <w:rPr>
          <w:rFonts w:cs="Times New Roman"/>
        </w:rPr>
        <w:tab/>
      </w:r>
      <w:proofErr w:type="gramStart"/>
      <w:r w:rsidR="0076451B" w:rsidRPr="0067547C">
        <w:rPr>
          <w:rFonts w:cs="Times New Roman"/>
        </w:rPr>
        <w:t>A</w:t>
      </w:r>
      <w:proofErr w:type="gramEnd"/>
      <w:r w:rsidR="0076451B" w:rsidRPr="0067547C">
        <w:rPr>
          <w:rFonts w:cs="Times New Roman"/>
        </w:rPr>
        <w:t xml:space="preserve"> type of carryover effect where the participants get better at the task over time. </w:t>
      </w:r>
    </w:p>
    <w:p w:rsidR="00581001" w:rsidRPr="0067547C" w:rsidRDefault="00581001" w:rsidP="001A1724">
      <w:pPr>
        <w:ind w:left="2880" w:hanging="2880"/>
        <w:rPr>
          <w:rFonts w:cs="Times New Roman"/>
        </w:rPr>
      </w:pPr>
    </w:p>
    <w:p w:rsidR="001A1724" w:rsidRPr="0067547C" w:rsidRDefault="001A1724" w:rsidP="001A1724">
      <w:pPr>
        <w:ind w:left="2880" w:hanging="2880"/>
        <w:rPr>
          <w:rFonts w:cs="Times New Roman"/>
        </w:rPr>
      </w:pPr>
    </w:p>
    <w:p w:rsidR="001A1724" w:rsidRPr="0067547C" w:rsidRDefault="001A1724" w:rsidP="001A1724">
      <w:pPr>
        <w:ind w:left="2880" w:hanging="2880"/>
        <w:rPr>
          <w:rFonts w:cs="Times New Roman"/>
        </w:rPr>
      </w:pPr>
      <w:r w:rsidRPr="0067547C">
        <w:rPr>
          <w:rFonts w:cs="Times New Roman"/>
        </w:rPr>
        <w:t>____________________</w:t>
      </w:r>
      <w:r w:rsidRPr="0067547C">
        <w:rPr>
          <w:rFonts w:cs="Times New Roman"/>
        </w:rPr>
        <w:tab/>
      </w:r>
      <w:proofErr w:type="gramStart"/>
      <w:r w:rsidR="0076451B" w:rsidRPr="0067547C">
        <w:rPr>
          <w:rFonts w:cs="Times New Roman"/>
        </w:rPr>
        <w:t>What</w:t>
      </w:r>
      <w:proofErr w:type="gramEnd"/>
      <w:r w:rsidR="0076451B" w:rsidRPr="0067547C">
        <w:rPr>
          <w:rFonts w:cs="Times New Roman"/>
        </w:rPr>
        <w:t xml:space="preserve"> experimenters are protecting when they give participants subject codes and do not share individual participant data</w:t>
      </w:r>
      <w:r w:rsidRPr="0067547C">
        <w:rPr>
          <w:rFonts w:cs="Times New Roman"/>
        </w:rPr>
        <w:t>.</w:t>
      </w:r>
    </w:p>
    <w:p w:rsidR="001A1724" w:rsidRPr="0067547C" w:rsidRDefault="001A1724" w:rsidP="001A1724">
      <w:pPr>
        <w:ind w:left="2880" w:hanging="2880"/>
        <w:rPr>
          <w:rFonts w:cs="Times New Roman"/>
        </w:rPr>
      </w:pPr>
    </w:p>
    <w:p w:rsidR="001A1724" w:rsidRPr="0067547C" w:rsidRDefault="001A1724" w:rsidP="001A1724">
      <w:pPr>
        <w:ind w:left="2880" w:hanging="2880"/>
        <w:rPr>
          <w:rFonts w:cs="Times New Roman"/>
        </w:rPr>
      </w:pPr>
    </w:p>
    <w:p w:rsidR="001A1724" w:rsidRPr="0067547C" w:rsidRDefault="001A1724" w:rsidP="001A1724">
      <w:pPr>
        <w:ind w:left="2880" w:hanging="2880"/>
        <w:rPr>
          <w:rFonts w:cs="Times New Roman"/>
        </w:rPr>
      </w:pPr>
      <w:r w:rsidRPr="0067547C">
        <w:rPr>
          <w:rFonts w:cs="Times New Roman"/>
        </w:rPr>
        <w:t>____________________</w:t>
      </w:r>
      <w:r w:rsidRPr="0067547C">
        <w:rPr>
          <w:rFonts w:cs="Times New Roman"/>
        </w:rPr>
        <w:tab/>
      </w:r>
      <w:proofErr w:type="gramStart"/>
      <w:r w:rsidRPr="0067547C">
        <w:rPr>
          <w:rFonts w:cs="Times New Roman"/>
        </w:rPr>
        <w:t>A</w:t>
      </w:r>
      <w:proofErr w:type="gramEnd"/>
      <w:r w:rsidRPr="0067547C">
        <w:rPr>
          <w:rFonts w:cs="Times New Roman"/>
        </w:rPr>
        <w:t xml:space="preserve"> university committee that reviews proposed research and safeguards the rights of human participants.</w:t>
      </w:r>
    </w:p>
    <w:p w:rsidR="0076451B" w:rsidRPr="0067547C" w:rsidRDefault="0076451B" w:rsidP="001A1724">
      <w:pPr>
        <w:ind w:left="2880" w:hanging="2880"/>
        <w:rPr>
          <w:rFonts w:cs="Times New Roman"/>
        </w:rPr>
      </w:pPr>
    </w:p>
    <w:p w:rsidR="0076451B" w:rsidRPr="0067547C" w:rsidRDefault="0076451B" w:rsidP="0076451B">
      <w:pPr>
        <w:ind w:left="2880" w:hanging="2880"/>
        <w:rPr>
          <w:rFonts w:cs="Times New Roman"/>
        </w:rPr>
      </w:pPr>
    </w:p>
    <w:p w:rsidR="0076451B" w:rsidRPr="0067547C" w:rsidRDefault="0076451B" w:rsidP="0076451B">
      <w:pPr>
        <w:ind w:left="2880" w:hanging="2880"/>
        <w:rPr>
          <w:rFonts w:cs="Times New Roman"/>
        </w:rPr>
      </w:pPr>
      <w:r w:rsidRPr="0067547C">
        <w:rPr>
          <w:rFonts w:cs="Times New Roman"/>
        </w:rPr>
        <w:t>____________________</w:t>
      </w:r>
      <w:r w:rsidRPr="0067547C">
        <w:rPr>
          <w:rFonts w:cs="Times New Roman"/>
        </w:rPr>
        <w:tab/>
        <w:t xml:space="preserve">The hypothesis that there is no </w:t>
      </w:r>
      <w:r w:rsidR="00E66475" w:rsidRPr="0067547C">
        <w:rPr>
          <w:rFonts w:cs="Times New Roman"/>
        </w:rPr>
        <w:t xml:space="preserve">relationship between </w:t>
      </w:r>
      <w:r w:rsidR="00581001">
        <w:rPr>
          <w:rFonts w:cs="Times New Roman"/>
        </w:rPr>
        <w:t>the variables, that is, the difference levels of the independent variable do not affect the scores on the dependent variable</w:t>
      </w:r>
      <w:r w:rsidR="00E66475" w:rsidRPr="0067547C">
        <w:rPr>
          <w:rFonts w:cs="Times New Roman"/>
        </w:rPr>
        <w:t xml:space="preserve">. </w:t>
      </w:r>
    </w:p>
    <w:p w:rsidR="001A1724" w:rsidRDefault="001A1724" w:rsidP="001A1724">
      <w:pPr>
        <w:ind w:left="2880" w:hanging="2880"/>
        <w:rPr>
          <w:rFonts w:cs="Times New Roman"/>
        </w:rPr>
      </w:pPr>
    </w:p>
    <w:p w:rsidR="00581001" w:rsidRDefault="00581001" w:rsidP="001A1724">
      <w:pPr>
        <w:ind w:left="2880" w:hanging="2880"/>
        <w:rPr>
          <w:rFonts w:cs="Times New Roman"/>
        </w:rPr>
      </w:pPr>
      <w:r w:rsidRPr="0067547C">
        <w:rPr>
          <w:rFonts w:cs="Times New Roman"/>
        </w:rPr>
        <w:t>____________________</w:t>
      </w:r>
      <w:r>
        <w:rPr>
          <w:rFonts w:cs="Times New Roman"/>
        </w:rPr>
        <w:tab/>
      </w:r>
      <w:proofErr w:type="gramStart"/>
      <w:r w:rsidR="00933DE6">
        <w:rPr>
          <w:rFonts w:cs="Times New Roman"/>
        </w:rPr>
        <w:t>The</w:t>
      </w:r>
      <w:proofErr w:type="gramEnd"/>
      <w:r w:rsidR="00933DE6">
        <w:rPr>
          <w:rFonts w:cs="Times New Roman"/>
        </w:rPr>
        <w:t xml:space="preserve"> name of the condition when an extraneous variable changes systematically with an independent variable, creating a lack of internal validity.</w:t>
      </w:r>
    </w:p>
    <w:p w:rsidR="00581001" w:rsidRDefault="00581001" w:rsidP="001A1724">
      <w:pPr>
        <w:ind w:left="2880" w:hanging="2880"/>
        <w:rPr>
          <w:rFonts w:cs="Times New Roman"/>
        </w:rPr>
      </w:pPr>
    </w:p>
    <w:p w:rsidR="001A1724" w:rsidRPr="0067547C" w:rsidRDefault="00581001" w:rsidP="0023550B">
      <w:pPr>
        <w:ind w:left="2880" w:hanging="2880"/>
        <w:rPr>
          <w:rFonts w:cs="Times New Roman"/>
        </w:rPr>
      </w:pPr>
      <w:r w:rsidRPr="0067547C">
        <w:rPr>
          <w:rFonts w:cs="Times New Roman"/>
        </w:rPr>
        <w:t>____________________</w:t>
      </w:r>
      <w:r w:rsidR="00933DE6">
        <w:rPr>
          <w:rFonts w:cs="Times New Roman"/>
        </w:rPr>
        <w:tab/>
      </w:r>
      <w:proofErr w:type="gramStart"/>
      <w:r w:rsidR="00933DE6">
        <w:rPr>
          <w:rFonts w:cs="Times New Roman"/>
        </w:rPr>
        <w:t>If</w:t>
      </w:r>
      <w:proofErr w:type="gramEnd"/>
      <w:r w:rsidR="00933DE6">
        <w:rPr>
          <w:rFonts w:cs="Times New Roman"/>
        </w:rPr>
        <w:t xml:space="preserve"> we are fairly sure that a replication of the experimental procedure would produce the same result</w:t>
      </w:r>
      <w:r w:rsidR="0023550B">
        <w:rPr>
          <w:rFonts w:cs="Times New Roman"/>
        </w:rPr>
        <w:t>, we can say that our experiment has this.</w:t>
      </w:r>
    </w:p>
    <w:p w:rsidR="001A1724" w:rsidRPr="00FC21E1" w:rsidRDefault="001A1724" w:rsidP="001A1724">
      <w:pPr>
        <w:spacing w:after="200" w:line="276" w:lineRule="auto"/>
        <w:rPr>
          <w:rFonts w:cs="Times New Roman"/>
        </w:rPr>
      </w:pPr>
    </w:p>
    <w:p w:rsidR="00581001" w:rsidRDefault="00581001">
      <w:pPr>
        <w:rPr>
          <w:rFonts w:cs="Times New Roman"/>
          <w:u w:val="single"/>
        </w:rPr>
      </w:pPr>
      <w:r>
        <w:rPr>
          <w:rFonts w:cs="Times New Roman"/>
          <w:u w:val="single"/>
        </w:rPr>
        <w:br w:type="page"/>
      </w:r>
    </w:p>
    <w:p w:rsidR="0023550B" w:rsidRDefault="0067547C" w:rsidP="0023550B">
      <w:pPr>
        <w:spacing w:line="276" w:lineRule="auto"/>
        <w:rPr>
          <w:rFonts w:cs="Times New Roman"/>
          <w:color w:val="312A2A"/>
        </w:rPr>
      </w:pPr>
      <w:proofErr w:type="gramStart"/>
      <w:r w:rsidRPr="00FC21E1">
        <w:rPr>
          <w:rFonts w:cs="Times New Roman"/>
          <w:u w:val="single"/>
        </w:rPr>
        <w:lastRenderedPageBreak/>
        <w:t>Question 3</w:t>
      </w:r>
      <w:r w:rsidR="008F6D63">
        <w:rPr>
          <w:rFonts w:cs="Times New Roman"/>
        </w:rPr>
        <w:t>.</w:t>
      </w:r>
      <w:proofErr w:type="gramEnd"/>
      <w:r w:rsidR="0023550B" w:rsidRPr="008F6D63">
        <w:rPr>
          <w:rFonts w:cs="Times New Roman"/>
        </w:rPr>
        <w:t xml:space="preserve"> </w:t>
      </w:r>
      <w:r w:rsidR="00B02876" w:rsidRPr="00FC21E1">
        <w:rPr>
          <w:rFonts w:cs="Times New Roman"/>
          <w:color w:val="312A2A"/>
        </w:rPr>
        <w:t xml:space="preserve">In </w:t>
      </w:r>
      <w:r w:rsidR="0023550B">
        <w:rPr>
          <w:rFonts w:cs="Times New Roman"/>
          <w:color w:val="312A2A"/>
        </w:rPr>
        <w:t>Hamlin et al. (2013)</w:t>
      </w:r>
      <w:r w:rsidR="00B02876" w:rsidRPr="00FC21E1">
        <w:rPr>
          <w:rFonts w:cs="Times New Roman"/>
          <w:color w:val="312A2A"/>
        </w:rPr>
        <w:t xml:space="preserve">, </w:t>
      </w:r>
      <w:r w:rsidR="006D1191" w:rsidRPr="00FC21E1">
        <w:rPr>
          <w:rFonts w:cs="Times New Roman"/>
          <w:color w:val="312A2A"/>
        </w:rPr>
        <w:t>researchers</w:t>
      </w:r>
      <w:r w:rsidR="00B02876" w:rsidRPr="00FC21E1">
        <w:rPr>
          <w:rFonts w:cs="Times New Roman"/>
          <w:color w:val="312A2A"/>
        </w:rPr>
        <w:t xml:space="preserve"> examined the nature and development of attitudes toward similar and dissimilar others in human infancy. </w:t>
      </w:r>
      <w:r w:rsidR="0023550B">
        <w:rPr>
          <w:rFonts w:cs="Times New Roman"/>
          <w:color w:val="312A2A"/>
        </w:rPr>
        <w:t>They</w:t>
      </w:r>
      <w:r w:rsidR="00B02876" w:rsidRPr="00FC21E1">
        <w:rPr>
          <w:rFonts w:cs="Times New Roman"/>
          <w:color w:val="312A2A"/>
        </w:rPr>
        <w:t xml:space="preserve"> found that infants prefer individuals who treat similar others well and treat dissimilar others poorly</w:t>
      </w:r>
      <w:r w:rsidR="00FC21E1" w:rsidRPr="00FC21E1">
        <w:rPr>
          <w:rFonts w:cs="Times New Roman"/>
          <w:color w:val="312A2A"/>
        </w:rPr>
        <w:t xml:space="preserve">. </w:t>
      </w:r>
      <w:r w:rsidR="00B02876" w:rsidRPr="00FC21E1">
        <w:rPr>
          <w:rFonts w:cs="Times New Roman"/>
          <w:color w:val="312A2A"/>
        </w:rPr>
        <w:t xml:space="preserve"> These findings suggest that the identification of common and contrasting personal attributes influences social attitudes and judgments in powerful ways, even very early in life.</w:t>
      </w:r>
    </w:p>
    <w:p w:rsidR="0023550B" w:rsidRDefault="005C73CE" w:rsidP="00345D78">
      <w:pPr>
        <w:spacing w:line="276" w:lineRule="auto"/>
        <w:ind w:firstLine="720"/>
        <w:rPr>
          <w:rFonts w:cs="Times New Roman"/>
          <w:color w:val="312A2A"/>
        </w:rPr>
      </w:pPr>
      <w:r>
        <w:rPr>
          <w:rFonts w:cs="Times New Roman"/>
          <w:color w:val="312A2A"/>
        </w:rPr>
        <w:t>One way to test this hypothesis is the following.  F</w:t>
      </w:r>
      <w:r w:rsidR="0023550B">
        <w:rPr>
          <w:rFonts w:cs="Times New Roman"/>
          <w:color w:val="312A2A"/>
        </w:rPr>
        <w:t>irst</w:t>
      </w:r>
      <w:r w:rsidR="0023550B" w:rsidRPr="00FC21E1">
        <w:rPr>
          <w:rFonts w:cs="Times New Roman"/>
          <w:color w:val="312A2A"/>
        </w:rPr>
        <w:t xml:space="preserve"> infants indicate </w:t>
      </w:r>
      <w:r w:rsidR="00F92937">
        <w:rPr>
          <w:rFonts w:cs="Times New Roman"/>
          <w:color w:val="312A2A"/>
        </w:rPr>
        <w:t>whether they prefer crackers or peas</w:t>
      </w:r>
      <w:r w:rsidR="0023550B" w:rsidRPr="00FC21E1">
        <w:rPr>
          <w:rFonts w:cs="Times New Roman"/>
          <w:color w:val="312A2A"/>
        </w:rPr>
        <w:t>, and then observed two rabbit puppets</w:t>
      </w:r>
      <w:r w:rsidR="00345D78">
        <w:rPr>
          <w:rFonts w:cs="Times New Roman"/>
          <w:color w:val="312A2A"/>
        </w:rPr>
        <w:t xml:space="preserve"> also showing food preferences (crackers or peas).  The </w:t>
      </w:r>
      <w:r w:rsidR="00345D78" w:rsidRPr="00E03A7B">
        <w:rPr>
          <w:rFonts w:cs="Times New Roman"/>
          <w:i/>
          <w:color w:val="312A2A"/>
        </w:rPr>
        <w:t>similar</w:t>
      </w:r>
      <w:r w:rsidR="00345D78">
        <w:rPr>
          <w:rFonts w:cs="Times New Roman"/>
          <w:color w:val="312A2A"/>
        </w:rPr>
        <w:t xml:space="preserve"> puppet like</w:t>
      </w:r>
      <w:r>
        <w:rPr>
          <w:rFonts w:cs="Times New Roman"/>
          <w:color w:val="312A2A"/>
        </w:rPr>
        <w:t>s</w:t>
      </w:r>
      <w:r w:rsidR="00345D78">
        <w:rPr>
          <w:rFonts w:cs="Times New Roman"/>
          <w:color w:val="312A2A"/>
        </w:rPr>
        <w:t xml:space="preserve"> the same food as the </w:t>
      </w:r>
      <w:proofErr w:type="gramStart"/>
      <w:r w:rsidR="00345D78">
        <w:rPr>
          <w:rFonts w:cs="Times New Roman"/>
          <w:color w:val="312A2A"/>
        </w:rPr>
        <w:t>infant,</w:t>
      </w:r>
      <w:proofErr w:type="gramEnd"/>
      <w:r w:rsidR="00345D78">
        <w:rPr>
          <w:rFonts w:cs="Times New Roman"/>
          <w:color w:val="312A2A"/>
        </w:rPr>
        <w:t xml:space="preserve"> the </w:t>
      </w:r>
      <w:r w:rsidR="00345D78" w:rsidRPr="00E03A7B">
        <w:rPr>
          <w:rFonts w:cs="Times New Roman"/>
          <w:i/>
          <w:color w:val="312A2A"/>
        </w:rPr>
        <w:t>dissimilar</w:t>
      </w:r>
      <w:r w:rsidR="00345D78">
        <w:rPr>
          <w:rFonts w:cs="Times New Roman"/>
          <w:color w:val="312A2A"/>
        </w:rPr>
        <w:t xml:space="preserve"> puppet prefer</w:t>
      </w:r>
      <w:r>
        <w:rPr>
          <w:rFonts w:cs="Times New Roman"/>
          <w:color w:val="312A2A"/>
        </w:rPr>
        <w:t>s</w:t>
      </w:r>
      <w:r w:rsidR="00345D78">
        <w:rPr>
          <w:rFonts w:cs="Times New Roman"/>
          <w:color w:val="312A2A"/>
        </w:rPr>
        <w:t xml:space="preserve"> the other food type.  </w:t>
      </w:r>
      <w:r>
        <w:rPr>
          <w:rFonts w:cs="Times New Roman"/>
          <w:color w:val="312A2A"/>
        </w:rPr>
        <w:t xml:space="preserve">Then one of the two puppets is shown playing with a ball and one of two events occurs, either a </w:t>
      </w:r>
      <w:r w:rsidRPr="00E03A7B">
        <w:rPr>
          <w:rFonts w:cs="Times New Roman"/>
          <w:i/>
          <w:color w:val="312A2A"/>
        </w:rPr>
        <w:t>helping</w:t>
      </w:r>
      <w:r>
        <w:rPr>
          <w:rFonts w:cs="Times New Roman"/>
          <w:color w:val="312A2A"/>
        </w:rPr>
        <w:t xml:space="preserve"> event, where another rabbit comes and retrieves the ball after it falls or a </w:t>
      </w:r>
      <w:r w:rsidRPr="00E03A7B">
        <w:rPr>
          <w:rFonts w:cs="Times New Roman"/>
          <w:i/>
          <w:color w:val="312A2A"/>
        </w:rPr>
        <w:t>harming</w:t>
      </w:r>
      <w:r>
        <w:rPr>
          <w:rFonts w:cs="Times New Roman"/>
          <w:color w:val="312A2A"/>
        </w:rPr>
        <w:t xml:space="preserve"> event where a snake comes and takes the ball away.  Finally, the helper/harmer puppet is shown alone to the infant and looking time is measured in seconds.  This is a measure of infant preference (because they are pre-verbal) and infants tend to look at objects they like longer before looking away and getting distracted. </w:t>
      </w:r>
      <w:r w:rsidR="00581001" w:rsidRPr="00267A24">
        <w:rPr>
          <w:rFonts w:cs="Times New Roman"/>
          <w:color w:val="312A2A"/>
        </w:rPr>
        <w:t xml:space="preserve"> </w:t>
      </w:r>
      <w:r w:rsidR="00581001">
        <w:rPr>
          <w:rFonts w:cs="Times New Roman"/>
          <w:color w:val="312A2A"/>
        </w:rPr>
        <w:t>(35 points total)</w:t>
      </w:r>
    </w:p>
    <w:p w:rsidR="005C73CE" w:rsidRDefault="005C73CE" w:rsidP="00345D78">
      <w:pPr>
        <w:spacing w:line="276" w:lineRule="auto"/>
        <w:ind w:firstLine="720"/>
        <w:rPr>
          <w:rFonts w:cs="Times New Roman"/>
          <w:color w:val="312A2A"/>
        </w:rPr>
      </w:pPr>
    </w:p>
    <w:p w:rsidR="0023550B" w:rsidRDefault="00267A24" w:rsidP="0023550B">
      <w:pPr>
        <w:pStyle w:val="ListParagraph"/>
        <w:numPr>
          <w:ilvl w:val="0"/>
          <w:numId w:val="6"/>
        </w:numPr>
        <w:spacing w:line="276" w:lineRule="auto"/>
        <w:rPr>
          <w:rFonts w:cs="Times New Roman"/>
          <w:color w:val="312A2A"/>
        </w:rPr>
      </w:pPr>
      <w:r>
        <w:rPr>
          <w:rFonts w:cs="Times New Roman"/>
          <w:color w:val="312A2A"/>
        </w:rPr>
        <w:t xml:space="preserve">What type of experimental design is this study? </w:t>
      </w:r>
      <w:r w:rsidR="0023550B">
        <w:rPr>
          <w:rFonts w:cs="Times New Roman"/>
          <w:color w:val="312A2A"/>
        </w:rPr>
        <w:t>What are the independent variable(s) here?</w:t>
      </w:r>
      <w:r>
        <w:rPr>
          <w:rFonts w:cs="Times New Roman"/>
          <w:color w:val="312A2A"/>
        </w:rPr>
        <w:t xml:space="preserve"> What are their levels?</w:t>
      </w:r>
      <w:r w:rsidR="001249E8">
        <w:rPr>
          <w:rFonts w:cs="Times New Roman"/>
          <w:color w:val="312A2A"/>
        </w:rPr>
        <w:t xml:space="preserve">  You can answer this with a diagram.</w:t>
      </w:r>
      <w:r w:rsidR="000D78CA">
        <w:rPr>
          <w:rFonts w:cs="Times New Roman"/>
          <w:color w:val="312A2A"/>
        </w:rPr>
        <w:t xml:space="preserve"> (8 pts)</w:t>
      </w:r>
    </w:p>
    <w:p w:rsidR="001249E8" w:rsidRDefault="001249E8" w:rsidP="00E03A7B">
      <w:pPr>
        <w:spacing w:line="276" w:lineRule="auto"/>
        <w:rPr>
          <w:rFonts w:cs="Times New Roman"/>
          <w:color w:val="312A2A"/>
        </w:rPr>
      </w:pPr>
    </w:p>
    <w:p w:rsidR="001249E8" w:rsidRDefault="001249E8" w:rsidP="00E03A7B">
      <w:pPr>
        <w:spacing w:line="276" w:lineRule="auto"/>
        <w:rPr>
          <w:rFonts w:cs="Times New Roman"/>
          <w:color w:val="312A2A"/>
        </w:rPr>
      </w:pPr>
    </w:p>
    <w:p w:rsidR="001249E8" w:rsidRDefault="001249E8"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1249E8" w:rsidRPr="00E03A7B" w:rsidRDefault="001249E8" w:rsidP="00E03A7B">
      <w:pPr>
        <w:spacing w:line="276" w:lineRule="auto"/>
        <w:rPr>
          <w:rFonts w:cs="Times New Roman"/>
          <w:color w:val="312A2A"/>
        </w:rPr>
      </w:pPr>
    </w:p>
    <w:p w:rsidR="0045693F" w:rsidRDefault="001249E8" w:rsidP="0045693F">
      <w:pPr>
        <w:pStyle w:val="ListParagraph"/>
        <w:numPr>
          <w:ilvl w:val="0"/>
          <w:numId w:val="6"/>
        </w:numPr>
        <w:spacing w:line="276" w:lineRule="auto"/>
        <w:rPr>
          <w:rFonts w:cs="Times New Roman"/>
          <w:color w:val="312A2A"/>
        </w:rPr>
      </w:pPr>
      <w:r>
        <w:rPr>
          <w:rFonts w:cs="Times New Roman"/>
          <w:color w:val="312A2A"/>
        </w:rPr>
        <w:t>Explain how the concept of “</w:t>
      </w:r>
      <w:r w:rsidR="0045693F">
        <w:rPr>
          <w:rFonts w:cs="Times New Roman"/>
          <w:color w:val="312A2A"/>
        </w:rPr>
        <w:t>double-blind</w:t>
      </w:r>
      <w:r>
        <w:rPr>
          <w:rFonts w:cs="Times New Roman"/>
          <w:color w:val="312A2A"/>
        </w:rPr>
        <w:t>” would apply to best practice for this experiment.</w:t>
      </w:r>
      <w:r w:rsidR="000D78CA">
        <w:rPr>
          <w:rFonts w:cs="Times New Roman"/>
          <w:color w:val="312A2A"/>
        </w:rPr>
        <w:t xml:space="preserve"> (6 pts)</w:t>
      </w:r>
    </w:p>
    <w:p w:rsidR="001249E8" w:rsidRDefault="001249E8"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1249E8" w:rsidRDefault="001249E8"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1249E8" w:rsidRDefault="001249E8" w:rsidP="00E03A7B">
      <w:pPr>
        <w:spacing w:line="276" w:lineRule="auto"/>
        <w:rPr>
          <w:rFonts w:cs="Times New Roman"/>
          <w:color w:val="312A2A"/>
        </w:rPr>
      </w:pPr>
    </w:p>
    <w:p w:rsidR="001249E8" w:rsidRPr="00E03A7B" w:rsidRDefault="001249E8" w:rsidP="00E03A7B">
      <w:pPr>
        <w:spacing w:line="276" w:lineRule="auto"/>
        <w:rPr>
          <w:rFonts w:cs="Times New Roman"/>
          <w:color w:val="312A2A"/>
        </w:rPr>
      </w:pPr>
    </w:p>
    <w:p w:rsidR="001249E8" w:rsidRDefault="001249E8" w:rsidP="0045693F">
      <w:pPr>
        <w:pStyle w:val="ListParagraph"/>
        <w:numPr>
          <w:ilvl w:val="0"/>
          <w:numId w:val="6"/>
        </w:numPr>
        <w:spacing w:line="276" w:lineRule="auto"/>
        <w:rPr>
          <w:rFonts w:cs="Times New Roman"/>
          <w:color w:val="312A2A"/>
        </w:rPr>
      </w:pPr>
      <w:r>
        <w:rPr>
          <w:rFonts w:cs="Times New Roman"/>
          <w:color w:val="312A2A"/>
        </w:rPr>
        <w:t>In the design above, there is a confounded variable.  Identify it, explain the inference problem it creates and explain how you could modify the design to fix this.</w:t>
      </w:r>
      <w:r w:rsidR="000D78CA">
        <w:rPr>
          <w:rFonts w:cs="Times New Roman"/>
          <w:color w:val="312A2A"/>
        </w:rPr>
        <w:t xml:space="preserve"> (6 pts)</w:t>
      </w:r>
    </w:p>
    <w:p w:rsidR="001249E8" w:rsidRDefault="001249E8"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3C5127" w:rsidRDefault="003C5127" w:rsidP="00E03A7B">
      <w:pPr>
        <w:spacing w:line="276" w:lineRule="auto"/>
        <w:rPr>
          <w:rFonts w:cs="Times New Roman"/>
          <w:color w:val="312A2A"/>
        </w:rPr>
      </w:pPr>
    </w:p>
    <w:p w:rsidR="006B66EC" w:rsidRPr="00E03A7B" w:rsidRDefault="006B66EC" w:rsidP="00E03A7B">
      <w:pPr>
        <w:spacing w:line="276" w:lineRule="auto"/>
        <w:rPr>
          <w:rFonts w:cs="Times New Roman"/>
          <w:color w:val="312A2A"/>
        </w:rPr>
      </w:pPr>
    </w:p>
    <w:p w:rsidR="001249E8" w:rsidRDefault="001249E8" w:rsidP="00E03A7B">
      <w:pPr>
        <w:pStyle w:val="ListParagraph"/>
        <w:widowControl w:val="0"/>
        <w:numPr>
          <w:ilvl w:val="0"/>
          <w:numId w:val="6"/>
        </w:numPr>
        <w:autoSpaceDE w:val="0"/>
        <w:autoSpaceDN w:val="0"/>
        <w:adjustRightInd w:val="0"/>
        <w:spacing w:line="276" w:lineRule="auto"/>
        <w:rPr>
          <w:rFonts w:cs="Times New Roman"/>
        </w:rPr>
      </w:pPr>
      <w:r w:rsidRPr="00E03A7B">
        <w:rPr>
          <w:rFonts w:cs="Times New Roman"/>
        </w:rPr>
        <w:lastRenderedPageBreak/>
        <w:t>Suppose it happened that one parent</w:t>
      </w:r>
      <w:r w:rsidR="00267A24" w:rsidRPr="00E03A7B">
        <w:rPr>
          <w:rFonts w:cs="Times New Roman"/>
        </w:rPr>
        <w:t xml:space="preserve"> </w:t>
      </w:r>
      <w:r w:rsidRPr="00E03A7B">
        <w:rPr>
          <w:rFonts w:cs="Times New Roman"/>
        </w:rPr>
        <w:t>got upset about their child being exposed to watching the harming event and requested the experiment be stopped.  What ethical principles apply and what would be the appropriate course of action?</w:t>
      </w:r>
      <w:r w:rsidR="000D78CA">
        <w:rPr>
          <w:rFonts w:cs="Times New Roman"/>
        </w:rPr>
        <w:t xml:space="preserve"> (5 pts)</w:t>
      </w: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Default="003C5127" w:rsidP="00E03A7B">
      <w:pPr>
        <w:widowControl w:val="0"/>
        <w:autoSpaceDE w:val="0"/>
        <w:autoSpaceDN w:val="0"/>
        <w:adjustRightInd w:val="0"/>
        <w:spacing w:line="276" w:lineRule="auto"/>
        <w:rPr>
          <w:rFonts w:cs="Times New Roman"/>
        </w:rPr>
      </w:pPr>
    </w:p>
    <w:p w:rsidR="003C5127" w:rsidRPr="00E03A7B" w:rsidRDefault="003C5127" w:rsidP="00E03A7B">
      <w:pPr>
        <w:widowControl w:val="0"/>
        <w:autoSpaceDE w:val="0"/>
        <w:autoSpaceDN w:val="0"/>
        <w:adjustRightInd w:val="0"/>
        <w:spacing w:line="276" w:lineRule="auto"/>
        <w:rPr>
          <w:rFonts w:cs="Times New Roman"/>
        </w:rPr>
      </w:pPr>
    </w:p>
    <w:p w:rsidR="003C5127" w:rsidRPr="00FD22C9" w:rsidRDefault="003C5127" w:rsidP="003C5127">
      <w:pPr>
        <w:pStyle w:val="ListParagraph"/>
        <w:widowControl w:val="0"/>
        <w:numPr>
          <w:ilvl w:val="0"/>
          <w:numId w:val="6"/>
        </w:numPr>
        <w:autoSpaceDE w:val="0"/>
        <w:autoSpaceDN w:val="0"/>
        <w:adjustRightInd w:val="0"/>
        <w:spacing w:line="276" w:lineRule="auto"/>
        <w:rPr>
          <w:rFonts w:cs="Times New Roman"/>
          <w:color w:val="312A2A"/>
        </w:rPr>
      </w:pPr>
      <w:r w:rsidRPr="00FD22C9">
        <w:rPr>
          <w:rFonts w:cs="Times New Roman"/>
        </w:rPr>
        <w:t>In this hypothetical study, the</w:t>
      </w:r>
      <w:r w:rsidR="00FD22C9" w:rsidRPr="00FD22C9">
        <w:rPr>
          <w:rFonts w:cs="Times New Roman"/>
        </w:rPr>
        <w:t xml:space="preserve"> researchers found that infants generally liked the helper puppets more but also found results </w:t>
      </w:r>
      <w:r w:rsidR="008F6D63" w:rsidRPr="00FD22C9">
        <w:rPr>
          <w:rFonts w:cs="Times New Roman"/>
          <w:color w:val="312A2A"/>
        </w:rPr>
        <w:t>similar to the Hamlin et al (2013) report</w:t>
      </w:r>
      <w:r w:rsidR="00FD22C9" w:rsidRPr="00FD22C9">
        <w:rPr>
          <w:rFonts w:cs="Times New Roman"/>
          <w:color w:val="312A2A"/>
        </w:rPr>
        <w:t xml:space="preserve"> </w:t>
      </w:r>
      <w:r w:rsidR="008F6D63" w:rsidRPr="00FD22C9">
        <w:rPr>
          <w:rFonts w:cs="Times New Roman"/>
          <w:color w:val="312A2A"/>
        </w:rPr>
        <w:t>(see second sentence of question).</w:t>
      </w:r>
      <w:r w:rsidRPr="00FD22C9" w:rsidDel="003C5127">
        <w:rPr>
          <w:rFonts w:cs="Times New Roman"/>
          <w:color w:val="312A2A"/>
        </w:rPr>
        <w:t xml:space="preserve"> </w:t>
      </w:r>
      <w:r w:rsidRPr="00FD22C9">
        <w:rPr>
          <w:rFonts w:cs="Times New Roman"/>
          <w:color w:val="312A2A"/>
        </w:rPr>
        <w:t xml:space="preserve">Write out the three hypotheses tested in this design in using the study variables and </w:t>
      </w:r>
      <w:r w:rsidR="008F6D63" w:rsidRPr="00FD22C9">
        <w:rPr>
          <w:rFonts w:cs="Times New Roman"/>
          <w:color w:val="312A2A"/>
        </w:rPr>
        <w:t>describing the results consistent</w:t>
      </w:r>
      <w:r w:rsidRPr="00FD22C9">
        <w:rPr>
          <w:rFonts w:cs="Times New Roman"/>
          <w:color w:val="312A2A"/>
        </w:rPr>
        <w:t xml:space="preserve"> with this </w:t>
      </w:r>
      <w:r w:rsidR="008F6D63" w:rsidRPr="00FD22C9">
        <w:rPr>
          <w:rFonts w:cs="Times New Roman"/>
          <w:color w:val="312A2A"/>
        </w:rPr>
        <w:t>outcome</w:t>
      </w:r>
      <w:r w:rsidRPr="00FD22C9">
        <w:rPr>
          <w:rFonts w:cs="Times New Roman"/>
          <w:color w:val="312A2A"/>
        </w:rPr>
        <w:t xml:space="preserve">.  </w:t>
      </w:r>
      <w:r w:rsidR="000D78CA" w:rsidRPr="00FD22C9">
        <w:rPr>
          <w:rFonts w:cs="Times New Roman"/>
          <w:color w:val="312A2A"/>
        </w:rPr>
        <w:t>Fill in the</w:t>
      </w:r>
      <w:r w:rsidRPr="00FD22C9">
        <w:rPr>
          <w:rFonts w:cs="Times New Roman"/>
          <w:color w:val="312A2A"/>
        </w:rPr>
        <w:t xml:space="preserve"> graph</w:t>
      </w:r>
      <w:r w:rsidR="000D78CA" w:rsidRPr="00FD22C9">
        <w:rPr>
          <w:rFonts w:cs="Times New Roman"/>
          <w:color w:val="312A2A"/>
        </w:rPr>
        <w:t xml:space="preserve"> below</w:t>
      </w:r>
      <w:r w:rsidRPr="00FD22C9">
        <w:rPr>
          <w:rFonts w:cs="Times New Roman"/>
          <w:color w:val="312A2A"/>
        </w:rPr>
        <w:t xml:space="preserve"> showing how these data might appear visually.</w:t>
      </w:r>
      <w:r w:rsidR="000D78CA" w:rsidRPr="00FD22C9">
        <w:rPr>
          <w:rFonts w:cs="Times New Roman"/>
          <w:color w:val="312A2A"/>
        </w:rPr>
        <w:t xml:space="preserve"> (10 pts)</w:t>
      </w:r>
    </w:p>
    <w:p w:rsidR="003C5127" w:rsidRPr="00E03A7B" w:rsidRDefault="003C5127" w:rsidP="00E03A7B">
      <w:pPr>
        <w:pStyle w:val="ListParagraph"/>
        <w:widowControl w:val="0"/>
        <w:autoSpaceDE w:val="0"/>
        <w:autoSpaceDN w:val="0"/>
        <w:adjustRightInd w:val="0"/>
        <w:spacing w:line="276" w:lineRule="auto"/>
        <w:ind w:left="1080"/>
        <w:rPr>
          <w:rFonts w:cs="Times New Roman"/>
        </w:rPr>
      </w:pPr>
    </w:p>
    <w:p w:rsidR="00FC21E1" w:rsidRPr="00FC21E1" w:rsidRDefault="00FC21E1" w:rsidP="00FC21E1">
      <w:pPr>
        <w:widowControl w:val="0"/>
        <w:autoSpaceDE w:val="0"/>
        <w:autoSpaceDN w:val="0"/>
        <w:adjustRightInd w:val="0"/>
        <w:rPr>
          <w:rFonts w:cs="Times New Roman"/>
        </w:rPr>
      </w:pPr>
    </w:p>
    <w:p w:rsidR="00242735" w:rsidRPr="00FC21E1" w:rsidRDefault="00FD22C9" w:rsidP="00242735">
      <w:pPr>
        <w:pStyle w:val="ListParagraph"/>
        <w:widowControl w:val="0"/>
        <w:autoSpaceDE w:val="0"/>
        <w:autoSpaceDN w:val="0"/>
        <w:adjustRightInd w:val="0"/>
        <w:ind w:left="0"/>
        <w:rPr>
          <w:rFonts w:cs="Times New Roman"/>
        </w:rPr>
      </w:pPr>
      <w:bookmarkStart w:id="0" w:name="_GoBack"/>
      <w:r>
        <w:rPr>
          <w:noProof/>
        </w:rPr>
        <w:drawing>
          <wp:anchor distT="0" distB="0" distL="114300" distR="114300" simplePos="0" relativeHeight="251659264" behindDoc="0" locked="0" layoutInCell="1" allowOverlap="1">
            <wp:simplePos x="0" y="0"/>
            <wp:positionH relativeFrom="margin">
              <wp:posOffset>-123825</wp:posOffset>
            </wp:positionH>
            <wp:positionV relativeFrom="margin">
              <wp:posOffset>5643245</wp:posOffset>
            </wp:positionV>
            <wp:extent cx="3238500" cy="2200275"/>
            <wp:effectExtent l="0" t="0" r="19050"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bookmarkEnd w:id="0"/>
      <w:r>
        <w:rPr>
          <w:noProof/>
        </w:rPr>
        <w:drawing>
          <wp:anchor distT="0" distB="0" distL="114300" distR="114300" simplePos="0" relativeHeight="251658240" behindDoc="0" locked="0" layoutInCell="1" allowOverlap="1">
            <wp:simplePos x="0" y="0"/>
            <wp:positionH relativeFrom="margin">
              <wp:posOffset>4486275</wp:posOffset>
            </wp:positionH>
            <wp:positionV relativeFrom="margin">
              <wp:posOffset>7462520</wp:posOffset>
            </wp:positionV>
            <wp:extent cx="2124075" cy="13442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24075" cy="1344295"/>
                    </a:xfrm>
                    <a:prstGeom prst="rect">
                      <a:avLst/>
                    </a:prstGeom>
                  </pic:spPr>
                </pic:pic>
              </a:graphicData>
            </a:graphic>
          </wp:anchor>
        </w:drawing>
      </w:r>
    </w:p>
    <w:sectPr w:rsidR="00242735" w:rsidRPr="00FC21E1" w:rsidSect="00A551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B2B" w:rsidRDefault="00621B2B" w:rsidP="00A5519E">
      <w:r>
        <w:separator/>
      </w:r>
    </w:p>
  </w:endnote>
  <w:endnote w:type="continuationSeparator" w:id="0">
    <w:p w:rsidR="00621B2B" w:rsidRDefault="00621B2B" w:rsidP="00A551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charset w:val="4E"/>
    <w:family w:val="auto"/>
    <w:pitch w:val="variable"/>
    <w:sig w:usb0="00000000" w:usb1="00000000" w:usb2="01000407" w:usb3="00000000" w:csb0="00020000"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210606"/>
      <w:docPartObj>
        <w:docPartGallery w:val="Page Numbers (Bottom of Page)"/>
        <w:docPartUnique/>
      </w:docPartObj>
    </w:sdtPr>
    <w:sdtEndPr>
      <w:rPr>
        <w:noProof/>
      </w:rPr>
    </w:sdtEndPr>
    <w:sdtContent>
      <w:p w:rsidR="00142C50" w:rsidRDefault="00876200">
        <w:pPr>
          <w:pStyle w:val="Footer"/>
          <w:jc w:val="center"/>
        </w:pPr>
        <w:r>
          <w:fldChar w:fldCharType="begin"/>
        </w:r>
        <w:r w:rsidR="00142C50">
          <w:instrText xml:space="preserve"> PAGE   \* MERGEFORMAT </w:instrText>
        </w:r>
        <w:r>
          <w:fldChar w:fldCharType="separate"/>
        </w:r>
        <w:r w:rsidR="00133E04">
          <w:rPr>
            <w:noProof/>
          </w:rPr>
          <w:t>5</w:t>
        </w:r>
        <w:r>
          <w:rPr>
            <w:noProof/>
          </w:rPr>
          <w:fldChar w:fldCharType="end"/>
        </w:r>
      </w:p>
    </w:sdtContent>
  </w:sdt>
  <w:p w:rsidR="00142C50" w:rsidRDefault="00142C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B2B" w:rsidRDefault="00621B2B" w:rsidP="00A5519E">
      <w:r>
        <w:separator/>
      </w:r>
    </w:p>
  </w:footnote>
  <w:footnote w:type="continuationSeparator" w:id="0">
    <w:p w:rsidR="00621B2B" w:rsidRDefault="00621B2B" w:rsidP="00A551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6EC" w:rsidRDefault="006B66EC">
    <w:pPr>
      <w:pStyle w:val="Header"/>
    </w:pPr>
    <w:r>
      <w:t>Research Methods 205, Spring 2013</w:t>
    </w:r>
    <w:r>
      <w:tab/>
    </w:r>
    <w:r>
      <w:tab/>
      <w:t>Name: _______________</w:t>
    </w:r>
  </w:p>
  <w:p w:rsidR="006B66EC" w:rsidRDefault="006B66EC">
    <w:pPr>
      <w:pStyle w:val="Header"/>
      <w:pBdr>
        <w:bottom w:val="single" w:sz="6" w:space="1" w:color="auto"/>
      </w:pBdr>
    </w:pPr>
    <w:r>
      <w:t>Midterm 1</w:t>
    </w:r>
    <w:r>
      <w:tab/>
    </w:r>
    <w:r>
      <w:tab/>
      <w:t>April 30, 2013</w:t>
    </w:r>
  </w:p>
  <w:p w:rsidR="006B66EC" w:rsidRDefault="006B66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B4D"/>
    <w:multiLevelType w:val="hybridMultilevel"/>
    <w:tmpl w:val="EBE8D282"/>
    <w:lvl w:ilvl="0" w:tplc="5DF84DE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97B4E"/>
    <w:multiLevelType w:val="hybridMultilevel"/>
    <w:tmpl w:val="E74C05B8"/>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E61BBB"/>
    <w:multiLevelType w:val="hybridMultilevel"/>
    <w:tmpl w:val="AE44EF68"/>
    <w:lvl w:ilvl="0" w:tplc="EA5A4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238E2"/>
    <w:multiLevelType w:val="hybridMultilevel"/>
    <w:tmpl w:val="E9EA78F8"/>
    <w:lvl w:ilvl="0" w:tplc="B81EF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036DCD"/>
    <w:multiLevelType w:val="hybridMultilevel"/>
    <w:tmpl w:val="07BE79CA"/>
    <w:lvl w:ilvl="0" w:tplc="B7023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52909"/>
    <w:rsid w:val="00004264"/>
    <w:rsid w:val="000D78CA"/>
    <w:rsid w:val="001249E8"/>
    <w:rsid w:val="00133E04"/>
    <w:rsid w:val="00142C50"/>
    <w:rsid w:val="00160BBA"/>
    <w:rsid w:val="001A1724"/>
    <w:rsid w:val="001A3BD6"/>
    <w:rsid w:val="001E2C59"/>
    <w:rsid w:val="0023550B"/>
    <w:rsid w:val="00242735"/>
    <w:rsid w:val="00250F00"/>
    <w:rsid w:val="00252909"/>
    <w:rsid w:val="00267A24"/>
    <w:rsid w:val="00345D78"/>
    <w:rsid w:val="003C5127"/>
    <w:rsid w:val="0045693F"/>
    <w:rsid w:val="00581001"/>
    <w:rsid w:val="005C73CE"/>
    <w:rsid w:val="00621B2B"/>
    <w:rsid w:val="00665D02"/>
    <w:rsid w:val="0067547C"/>
    <w:rsid w:val="006B66EC"/>
    <w:rsid w:val="006D1191"/>
    <w:rsid w:val="006F29DB"/>
    <w:rsid w:val="007244B4"/>
    <w:rsid w:val="0076451B"/>
    <w:rsid w:val="007B1A10"/>
    <w:rsid w:val="00827C4B"/>
    <w:rsid w:val="00876200"/>
    <w:rsid w:val="008D06E4"/>
    <w:rsid w:val="008F6D63"/>
    <w:rsid w:val="00933DE6"/>
    <w:rsid w:val="0095466C"/>
    <w:rsid w:val="00A5519E"/>
    <w:rsid w:val="00B02876"/>
    <w:rsid w:val="00BD5FD5"/>
    <w:rsid w:val="00C54035"/>
    <w:rsid w:val="00C8029E"/>
    <w:rsid w:val="00C85C1D"/>
    <w:rsid w:val="00CB27A8"/>
    <w:rsid w:val="00DF7D08"/>
    <w:rsid w:val="00E03A7B"/>
    <w:rsid w:val="00E53EC1"/>
    <w:rsid w:val="00E66475"/>
    <w:rsid w:val="00F92937"/>
    <w:rsid w:val="00FC21E1"/>
    <w:rsid w:val="00FD2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09"/>
    <w:pPr>
      <w:ind w:left="720"/>
      <w:contextualSpacing/>
    </w:pPr>
  </w:style>
  <w:style w:type="table" w:styleId="TableGrid">
    <w:name w:val="Table Grid"/>
    <w:basedOn w:val="TableNormal"/>
    <w:uiPriority w:val="59"/>
    <w:rsid w:val="00242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735"/>
    <w:rPr>
      <w:rFonts w:ascii="Lucida Grande" w:hAnsi="Lucida Grande" w:cs="Lucida Grande"/>
      <w:sz w:val="18"/>
      <w:szCs w:val="18"/>
    </w:rPr>
  </w:style>
  <w:style w:type="paragraph" w:styleId="Header">
    <w:name w:val="header"/>
    <w:basedOn w:val="Normal"/>
    <w:link w:val="HeaderChar"/>
    <w:uiPriority w:val="99"/>
    <w:unhideWhenUsed/>
    <w:rsid w:val="00A5519E"/>
    <w:pPr>
      <w:tabs>
        <w:tab w:val="center" w:pos="4680"/>
        <w:tab w:val="right" w:pos="9360"/>
      </w:tabs>
    </w:pPr>
  </w:style>
  <w:style w:type="character" w:customStyle="1" w:styleId="HeaderChar">
    <w:name w:val="Header Char"/>
    <w:basedOn w:val="DefaultParagraphFont"/>
    <w:link w:val="Header"/>
    <w:uiPriority w:val="99"/>
    <w:rsid w:val="00A5519E"/>
  </w:style>
  <w:style w:type="paragraph" w:styleId="Footer">
    <w:name w:val="footer"/>
    <w:basedOn w:val="Normal"/>
    <w:link w:val="FooterChar"/>
    <w:uiPriority w:val="99"/>
    <w:unhideWhenUsed/>
    <w:rsid w:val="00A5519E"/>
    <w:pPr>
      <w:tabs>
        <w:tab w:val="center" w:pos="4680"/>
        <w:tab w:val="right" w:pos="9360"/>
      </w:tabs>
    </w:pPr>
  </w:style>
  <w:style w:type="character" w:customStyle="1" w:styleId="FooterChar">
    <w:name w:val="Footer Char"/>
    <w:basedOn w:val="DefaultParagraphFont"/>
    <w:link w:val="Footer"/>
    <w:uiPriority w:val="99"/>
    <w:rsid w:val="00A5519E"/>
  </w:style>
  <w:style w:type="character" w:styleId="CommentReference">
    <w:name w:val="annotation reference"/>
    <w:basedOn w:val="DefaultParagraphFont"/>
    <w:uiPriority w:val="99"/>
    <w:semiHidden/>
    <w:unhideWhenUsed/>
    <w:rsid w:val="007244B4"/>
    <w:rPr>
      <w:sz w:val="16"/>
      <w:szCs w:val="16"/>
    </w:rPr>
  </w:style>
  <w:style w:type="paragraph" w:styleId="CommentText">
    <w:name w:val="annotation text"/>
    <w:basedOn w:val="Normal"/>
    <w:link w:val="CommentTextChar"/>
    <w:uiPriority w:val="99"/>
    <w:semiHidden/>
    <w:unhideWhenUsed/>
    <w:rsid w:val="007244B4"/>
    <w:rPr>
      <w:sz w:val="20"/>
      <w:szCs w:val="20"/>
    </w:rPr>
  </w:style>
  <w:style w:type="character" w:customStyle="1" w:styleId="CommentTextChar">
    <w:name w:val="Comment Text Char"/>
    <w:basedOn w:val="DefaultParagraphFont"/>
    <w:link w:val="CommentText"/>
    <w:uiPriority w:val="99"/>
    <w:semiHidden/>
    <w:rsid w:val="007244B4"/>
    <w:rPr>
      <w:sz w:val="20"/>
      <w:szCs w:val="20"/>
    </w:rPr>
  </w:style>
  <w:style w:type="paragraph" w:styleId="CommentSubject">
    <w:name w:val="annotation subject"/>
    <w:basedOn w:val="CommentText"/>
    <w:next w:val="CommentText"/>
    <w:link w:val="CommentSubjectChar"/>
    <w:uiPriority w:val="99"/>
    <w:semiHidden/>
    <w:unhideWhenUsed/>
    <w:rsid w:val="007244B4"/>
    <w:rPr>
      <w:b/>
      <w:bCs/>
    </w:rPr>
  </w:style>
  <w:style w:type="character" w:customStyle="1" w:styleId="CommentSubjectChar">
    <w:name w:val="Comment Subject Char"/>
    <w:basedOn w:val="CommentTextChar"/>
    <w:link w:val="CommentSubject"/>
    <w:uiPriority w:val="99"/>
    <w:semiHidden/>
    <w:rsid w:val="007244B4"/>
    <w:rPr>
      <w:b/>
      <w:bCs/>
      <w:sz w:val="20"/>
      <w:szCs w:val="20"/>
    </w:rPr>
  </w:style>
  <w:style w:type="paragraph" w:styleId="Revision">
    <w:name w:val="Revision"/>
    <w:hidden/>
    <w:uiPriority w:val="99"/>
    <w:semiHidden/>
    <w:rsid w:val="00267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09"/>
    <w:pPr>
      <w:ind w:left="720"/>
      <w:contextualSpacing/>
    </w:pPr>
  </w:style>
  <w:style w:type="table" w:styleId="TableGrid">
    <w:name w:val="Table Grid"/>
    <w:basedOn w:val="TableNormal"/>
    <w:uiPriority w:val="59"/>
    <w:rsid w:val="00242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735"/>
    <w:rPr>
      <w:rFonts w:ascii="Lucida Grande" w:hAnsi="Lucida Grande" w:cs="Lucida Grande"/>
      <w:sz w:val="18"/>
      <w:szCs w:val="18"/>
    </w:rPr>
  </w:style>
  <w:style w:type="paragraph" w:styleId="Header">
    <w:name w:val="header"/>
    <w:basedOn w:val="Normal"/>
    <w:link w:val="HeaderChar"/>
    <w:uiPriority w:val="99"/>
    <w:unhideWhenUsed/>
    <w:rsid w:val="00A5519E"/>
    <w:pPr>
      <w:tabs>
        <w:tab w:val="center" w:pos="4680"/>
        <w:tab w:val="right" w:pos="9360"/>
      </w:tabs>
    </w:pPr>
  </w:style>
  <w:style w:type="character" w:customStyle="1" w:styleId="HeaderChar">
    <w:name w:val="Header Char"/>
    <w:basedOn w:val="DefaultParagraphFont"/>
    <w:link w:val="Header"/>
    <w:uiPriority w:val="99"/>
    <w:rsid w:val="00A5519E"/>
  </w:style>
  <w:style w:type="paragraph" w:styleId="Footer">
    <w:name w:val="footer"/>
    <w:basedOn w:val="Normal"/>
    <w:link w:val="FooterChar"/>
    <w:uiPriority w:val="99"/>
    <w:unhideWhenUsed/>
    <w:rsid w:val="00A5519E"/>
    <w:pPr>
      <w:tabs>
        <w:tab w:val="center" w:pos="4680"/>
        <w:tab w:val="right" w:pos="9360"/>
      </w:tabs>
    </w:pPr>
  </w:style>
  <w:style w:type="character" w:customStyle="1" w:styleId="FooterChar">
    <w:name w:val="Footer Char"/>
    <w:basedOn w:val="DefaultParagraphFont"/>
    <w:link w:val="Footer"/>
    <w:uiPriority w:val="99"/>
    <w:rsid w:val="00A5519E"/>
  </w:style>
  <w:style w:type="character" w:styleId="CommentReference">
    <w:name w:val="annotation reference"/>
    <w:basedOn w:val="DefaultParagraphFont"/>
    <w:uiPriority w:val="99"/>
    <w:semiHidden/>
    <w:unhideWhenUsed/>
    <w:rsid w:val="007244B4"/>
    <w:rPr>
      <w:sz w:val="16"/>
      <w:szCs w:val="16"/>
    </w:rPr>
  </w:style>
  <w:style w:type="paragraph" w:styleId="CommentText">
    <w:name w:val="annotation text"/>
    <w:basedOn w:val="Normal"/>
    <w:link w:val="CommentTextChar"/>
    <w:uiPriority w:val="99"/>
    <w:semiHidden/>
    <w:unhideWhenUsed/>
    <w:rsid w:val="007244B4"/>
    <w:rPr>
      <w:sz w:val="20"/>
      <w:szCs w:val="20"/>
    </w:rPr>
  </w:style>
  <w:style w:type="character" w:customStyle="1" w:styleId="CommentTextChar">
    <w:name w:val="Comment Text Char"/>
    <w:basedOn w:val="DefaultParagraphFont"/>
    <w:link w:val="CommentText"/>
    <w:uiPriority w:val="99"/>
    <w:semiHidden/>
    <w:rsid w:val="007244B4"/>
    <w:rPr>
      <w:sz w:val="20"/>
      <w:szCs w:val="20"/>
    </w:rPr>
  </w:style>
  <w:style w:type="paragraph" w:styleId="CommentSubject">
    <w:name w:val="annotation subject"/>
    <w:basedOn w:val="CommentText"/>
    <w:next w:val="CommentText"/>
    <w:link w:val="CommentSubjectChar"/>
    <w:uiPriority w:val="99"/>
    <w:semiHidden/>
    <w:unhideWhenUsed/>
    <w:rsid w:val="007244B4"/>
    <w:rPr>
      <w:b/>
      <w:bCs/>
    </w:rPr>
  </w:style>
  <w:style w:type="character" w:customStyle="1" w:styleId="CommentSubjectChar">
    <w:name w:val="Comment Subject Char"/>
    <w:basedOn w:val="CommentTextChar"/>
    <w:link w:val="CommentSubject"/>
    <w:uiPriority w:val="99"/>
    <w:semiHidden/>
    <w:rsid w:val="007244B4"/>
    <w:rPr>
      <w:b/>
      <w:bCs/>
      <w:sz w:val="20"/>
      <w:szCs w:val="20"/>
    </w:rPr>
  </w:style>
  <w:style w:type="paragraph" w:styleId="Revision">
    <w:name w:val="Revision"/>
    <w:hidden/>
    <w:uiPriority w:val="99"/>
    <w:semiHidden/>
    <w:rsid w:val="00267A2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Similar</c:v>
                </c:pt>
              </c:strCache>
            </c:strRef>
          </c:tx>
          <c:marker>
            <c:symbol val="square"/>
            <c:size val="7"/>
            <c:spPr>
              <a:noFill/>
            </c:spPr>
          </c:marker>
          <c:cat>
            <c:strRef>
              <c:f>Sheet1!$A$2:$A$3</c:f>
              <c:strCache>
                <c:ptCount val="2"/>
                <c:pt idx="0">
                  <c:v>Helper</c:v>
                </c:pt>
                <c:pt idx="1">
                  <c:v>Harmer</c:v>
                </c:pt>
              </c:strCache>
            </c:strRef>
          </c:cat>
          <c:val>
            <c:numRef>
              <c:f>Sheet1!$B$2:$B$3</c:f>
              <c:numCache>
                <c:formatCode>General</c:formatCode>
                <c:ptCount val="2"/>
                <c:pt idx="0">
                  <c:v>-3</c:v>
                </c:pt>
                <c:pt idx="1">
                  <c:v>-3</c:v>
                </c:pt>
              </c:numCache>
            </c:numRef>
          </c:val>
        </c:ser>
        <c:ser>
          <c:idx val="1"/>
          <c:order val="1"/>
          <c:tx>
            <c:strRef>
              <c:f>Sheet1!$C$1</c:f>
              <c:strCache>
                <c:ptCount val="1"/>
                <c:pt idx="0">
                  <c:v>Dissimilar</c:v>
                </c:pt>
              </c:strCache>
            </c:strRef>
          </c:tx>
          <c:spPr>
            <a:ln>
              <a:solidFill>
                <a:schemeClr val="accent2"/>
              </a:solidFill>
              <a:prstDash val="sysDot"/>
            </a:ln>
          </c:spPr>
          <c:marker>
            <c:spPr>
              <a:solidFill>
                <a:schemeClr val="accent2"/>
              </a:solidFill>
            </c:spPr>
          </c:marker>
          <c:cat>
            <c:strRef>
              <c:f>Sheet1!$A$2:$A$3</c:f>
              <c:strCache>
                <c:ptCount val="2"/>
                <c:pt idx="0">
                  <c:v>Helper</c:v>
                </c:pt>
                <c:pt idx="1">
                  <c:v>Harmer</c:v>
                </c:pt>
              </c:strCache>
            </c:strRef>
          </c:cat>
          <c:val>
            <c:numRef>
              <c:f>Sheet1!$C$2:$C$3</c:f>
              <c:numCache>
                <c:formatCode>General</c:formatCode>
                <c:ptCount val="2"/>
                <c:pt idx="0">
                  <c:v>-2</c:v>
                </c:pt>
                <c:pt idx="1">
                  <c:v>-2</c:v>
                </c:pt>
              </c:numCache>
            </c:numRef>
          </c:val>
        </c:ser>
        <c:marker val="1"/>
        <c:axId val="140616832"/>
        <c:axId val="140618368"/>
      </c:lineChart>
      <c:catAx>
        <c:axId val="140616832"/>
        <c:scaling>
          <c:orientation val="minMax"/>
        </c:scaling>
        <c:axPos val="b"/>
        <c:tickLblPos val="nextTo"/>
        <c:crossAx val="140618368"/>
        <c:crosses val="autoZero"/>
        <c:auto val="1"/>
        <c:lblAlgn val="ctr"/>
        <c:lblOffset val="100"/>
      </c:catAx>
      <c:valAx>
        <c:axId val="140618368"/>
        <c:scaling>
          <c:orientation val="minMax"/>
          <c:max val="10"/>
          <c:min val="0"/>
        </c:scaling>
        <c:axPos val="l"/>
        <c:title>
          <c:tx>
            <c:rich>
              <a:bodyPr rot="-5400000" vert="horz"/>
              <a:lstStyle/>
              <a:p>
                <a:pPr>
                  <a:defRPr/>
                </a:pPr>
                <a:r>
                  <a:rPr lang="en-US"/>
                  <a:t>Looking time (sec)</a:t>
                </a:r>
              </a:p>
            </c:rich>
          </c:tx>
        </c:title>
        <c:numFmt formatCode="General" sourceLinked="1"/>
        <c:tickLblPos val="nextTo"/>
        <c:crossAx val="14061683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 - Weinberg</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Paul J. Reber</cp:lastModifiedBy>
  <cp:revision>6</cp:revision>
  <dcterms:created xsi:type="dcterms:W3CDTF">2013-05-01T13:21:00Z</dcterms:created>
  <dcterms:modified xsi:type="dcterms:W3CDTF">2013-05-01T23:06:00Z</dcterms:modified>
</cp:coreProperties>
</file>