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SCALNS change name without ALNS</w:t>
      </w:r>
    </w:p>
    <w:p>
      <w:pPr>
        <w:pStyle w:val="Normal"/>
        <w:rPr/>
      </w:pPr>
      <w:r>
        <w:rPr/>
        <w:t>send suggestion on whatsapp.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Look at  Hemmati 2014 Benchmark paper for reference guide. </w:t>
      </w:r>
    </w:p>
    <w:p>
      <w:pPr>
        <w:pStyle w:val="Normal"/>
        <w:rPr/>
      </w:pPr>
      <w:r>
        <w:rPr/>
        <w:t>Use reference without page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from C1 to H1 for all tables/references.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|V| is big enough and between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Search for ALNS, operators,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my defence day read about what the optimality gap means so I can defend it..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 gurobi_options "timelim=3600 outlev=1";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inequalities, cutting planes, branch and cut,  (evtl branch and price).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model decided with heuristics. C6 and C7 are good. </w:t>
      </w:r>
      <w:r>
        <w:rPr/>
        <w:t xml:space="preserve">Comment on C1.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87</Words>
  <Characters>459</Characters>
  <CharactersWithSpaces>540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2019-10-22T15:40:58Z</dcterms:created>
  <dc:creator/>
  <dc:description/>
  <dc:language>en-US</dc:language>
  <cp:lastModifiedBy/>
  <dcterms:modified xsi:type="dcterms:W3CDTF">2019-10-22T17:55:28Z</dcterms:modified>
  <cp:revision>1</cp:revision>
  <dc:subject/>
  <dc:title/>
</cp:coreProperties>
</file>