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60D805E" w14:textId="77777777" w:rsidR="00E748A1" w:rsidRDefault="00C83802" w:rsidP="00981E8D">
      <w:pPr>
        <w:pStyle w:val="Title"/>
      </w:pPr>
      <w:r>
        <w:t>Accelerator Physics Homework #4</w:t>
      </w:r>
    </w:p>
    <w:p w14:paraId="3F02766F" w14:textId="77777777" w:rsidR="00EE2634" w:rsidRPr="00D9089C" w:rsidRDefault="008A02BC" w:rsidP="00D9089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D9089C">
        <w:rPr>
          <w:rFonts w:eastAsiaTheme="minorEastAsia"/>
        </w:rPr>
        <w:t xml:space="preserve">We have a </w:t>
      </w:r>
      <w:proofErr w:type="gramStart"/>
      <w:r w:rsidRPr="00D9089C">
        <w:rPr>
          <w:rFonts w:eastAsiaTheme="minorEastAsia"/>
        </w:rPr>
        <w:t>synchrotron which</w:t>
      </w:r>
      <w:proofErr w:type="gramEnd"/>
      <w:r w:rsidRPr="00D9089C">
        <w:rPr>
          <w:rFonts w:eastAsiaTheme="minorEastAsia"/>
        </w:rPr>
        <w:t xml:space="preserve"> accelerates protons from 10 to 100 </w:t>
      </w:r>
      <w:proofErr w:type="spellStart"/>
      <w:r w:rsidRPr="00D9089C">
        <w:rPr>
          <w:rFonts w:eastAsiaTheme="minorEastAsia"/>
        </w:rPr>
        <w:t>GeV</w:t>
      </w:r>
      <w:proofErr w:type="spellEnd"/>
      <w:r w:rsidRPr="00D9089C">
        <w:rPr>
          <w:rFonts w:eastAsiaTheme="minorEastAsia"/>
        </w:rPr>
        <w:t xml:space="preserve"> in 1 second</w:t>
      </w:r>
      <w:r w:rsidR="002F04FE" w:rsidRPr="00D9089C">
        <w:rPr>
          <w:rFonts w:eastAsiaTheme="minorEastAsia"/>
        </w:rPr>
        <w:t>, with the energy changing linearly with time</w:t>
      </w:r>
      <w:r w:rsidRPr="00D9089C">
        <w:rPr>
          <w:rFonts w:eastAsiaTheme="minorEastAsia"/>
        </w:rPr>
        <w:t xml:space="preserve">. The </w:t>
      </w:r>
      <w:r w:rsidR="002F04FE" w:rsidRPr="00D9089C">
        <w:rPr>
          <w:rFonts w:eastAsiaTheme="minorEastAsia"/>
        </w:rPr>
        <w:t>circumference of the ring is 3km</w:t>
      </w:r>
      <w:r w:rsidRPr="00D9089C">
        <w:rPr>
          <w:rFonts w:eastAsiaTheme="minorEastAsia"/>
        </w:rPr>
        <w:t xml:space="preserve">.  </w:t>
      </w:r>
      <w:proofErr w:type="gramStart"/>
      <w:r w:rsidRPr="00D9089C">
        <w:rPr>
          <w:rFonts w:eastAsiaTheme="minorEastAsia"/>
        </w:rPr>
        <w:t xml:space="preserve">The transition </w:t>
      </w:r>
      <w:r w:rsidRPr="00D9089C">
        <w:rPr>
          <w:rFonts w:ascii="Symbol" w:eastAsiaTheme="minorEastAsia" w:hAnsi="Symbol"/>
        </w:rPr>
        <w:t></w:t>
      </w:r>
      <w:r w:rsidRPr="00D9089C">
        <w:rPr>
          <w:rFonts w:ascii="Symbol" w:eastAsiaTheme="minorEastAsia" w:hAnsi="Symbol"/>
          <w:vertAlign w:val="subscript"/>
        </w:rPr>
        <w:t></w:t>
      </w:r>
      <w:r w:rsidRPr="00D9089C">
        <w:rPr>
          <w:rFonts w:ascii="Symbol" w:eastAsiaTheme="minorEastAsia" w:hAnsi="Symbol"/>
        </w:rPr>
        <w:t></w:t>
      </w:r>
      <w:r w:rsidRPr="00D9089C">
        <w:rPr>
          <w:rFonts w:eastAsiaTheme="minorEastAsia"/>
        </w:rPr>
        <w:t>is 25.</w:t>
      </w:r>
      <w:proofErr w:type="gramEnd"/>
    </w:p>
    <w:p w14:paraId="5C864375" w14:textId="77777777" w:rsidR="002F04FE" w:rsidRDefault="002F04FE" w:rsidP="008A02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Calculate the revolution periods at the</w:t>
      </w:r>
      <w:r w:rsidR="00754096">
        <w:rPr>
          <w:rFonts w:eastAsiaTheme="minorEastAsia"/>
        </w:rPr>
        <w:t xml:space="preserve"> injection and extraction energies</w:t>
      </w:r>
      <w:r>
        <w:rPr>
          <w:rFonts w:eastAsiaTheme="minorEastAsia"/>
        </w:rPr>
        <w:t>.</w:t>
      </w:r>
    </w:p>
    <w:p w14:paraId="25D6D61E" w14:textId="77777777" w:rsidR="002F04FE" w:rsidRPr="00EB0FC5" w:rsidRDefault="00EE2634" w:rsidP="00EB0FC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8A02BC">
        <w:rPr>
          <w:rFonts w:eastAsiaTheme="minorEastAsia"/>
        </w:rPr>
        <w:t>The RF system has a</w:t>
      </w:r>
      <w:r w:rsidR="008A02BC">
        <w:rPr>
          <w:rFonts w:eastAsiaTheme="minorEastAsia"/>
        </w:rPr>
        <w:t xml:space="preserve"> harmonic number of 588</w:t>
      </w:r>
      <w:r w:rsidRPr="008A02BC">
        <w:rPr>
          <w:rFonts w:eastAsiaTheme="minorEastAsia"/>
        </w:rPr>
        <w:t>; that is, one rev</w:t>
      </w:r>
      <w:r w:rsidR="008A02BC">
        <w:rPr>
          <w:rFonts w:eastAsiaTheme="minorEastAsia"/>
        </w:rPr>
        <w:t>olution period corresponds to 588</w:t>
      </w:r>
      <w:r w:rsidRPr="008A02BC">
        <w:rPr>
          <w:rFonts w:eastAsiaTheme="minorEastAsia"/>
        </w:rPr>
        <w:t xml:space="preserve"> RF cycles.  </w:t>
      </w:r>
      <w:r w:rsidR="002F04FE">
        <w:rPr>
          <w:rFonts w:eastAsiaTheme="minorEastAsia"/>
        </w:rPr>
        <w:t>Calculate the RF frequency in MHz at injection and extraction (this difference may seem small, but changing the resonant frequency of a cavity is always hard).</w:t>
      </w:r>
    </w:p>
    <w:p w14:paraId="3DE104FB" w14:textId="77777777" w:rsidR="00EE2634" w:rsidRDefault="002F04FE" w:rsidP="00EE263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Calculate the slip factor </w:t>
      </w:r>
      <w:r w:rsidR="00EB0FC5">
        <w:rPr>
          <w:rFonts w:eastAsiaTheme="minorEastAsia"/>
        </w:rPr>
        <w:t xml:space="preserve">(including sign) </w:t>
      </w:r>
      <w:r>
        <w:rPr>
          <w:rFonts w:eastAsiaTheme="minorEastAsia"/>
        </w:rPr>
        <w:t xml:space="preserve">at injection, extraction, and also near transition (say </w:t>
      </w:r>
      <w:r w:rsidRPr="002F04FE">
        <w:rPr>
          <w:rFonts w:ascii="Symbol" w:eastAsiaTheme="minorEastAsia" w:hAnsi="Symbol"/>
        </w:rPr>
        <w:t></w:t>
      </w:r>
      <w:r>
        <w:rPr>
          <w:rFonts w:eastAsiaTheme="minorEastAsia"/>
        </w:rPr>
        <w:t>=24)</w:t>
      </w:r>
      <w:r w:rsidR="00EB0FC5">
        <w:rPr>
          <w:rFonts w:eastAsiaTheme="minorEastAsia"/>
        </w:rPr>
        <w:t>?</w:t>
      </w:r>
    </w:p>
    <w:p w14:paraId="7C88E0FB" w14:textId="77777777" w:rsidR="00EB0FC5" w:rsidRDefault="00EB0FC5" w:rsidP="00EE263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I have an RF voltage of 1 MV, what synchronous phase </w:t>
      </w:r>
      <w:r w:rsidRPr="00EB0FC5">
        <w:rPr>
          <w:rFonts w:ascii="Symbol" w:eastAsiaTheme="minorEastAsia" w:hAnsi="Symbol"/>
        </w:rPr>
        <w:t></w:t>
      </w:r>
      <w:r w:rsidRPr="00EB0FC5"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do I need at these three energies?</w:t>
      </w:r>
    </w:p>
    <w:p w14:paraId="2A2BE82F" w14:textId="77777777" w:rsidR="00EB0FC5" w:rsidRDefault="00EB0FC5" w:rsidP="00EB0FC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For each of these energies, calculate</w:t>
      </w:r>
    </w:p>
    <w:p w14:paraId="7177153C" w14:textId="77777777" w:rsidR="00EB0FC5" w:rsidRDefault="00EB0FC5" w:rsidP="00EB0FC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synchrotron tune </w:t>
      </w:r>
      <w:r w:rsidRPr="00754096">
        <w:rPr>
          <w:rFonts w:ascii="Symbol" w:eastAsiaTheme="minorEastAsia" w:hAnsi="Symbol"/>
        </w:rPr>
        <w:t></w:t>
      </w:r>
      <w:r w:rsidRPr="00754096">
        <w:rPr>
          <w:rFonts w:eastAsiaTheme="minorEastAsia"/>
          <w:vertAlign w:val="subscript"/>
        </w:rPr>
        <w:t>s</w:t>
      </w:r>
    </w:p>
    <w:p w14:paraId="0076878D" w14:textId="77777777" w:rsidR="00EB0FC5" w:rsidRDefault="00EB0FC5" w:rsidP="00EB0FC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maximum bucket size </w:t>
      </w:r>
      <w:r w:rsidRPr="00754096">
        <w:rPr>
          <w:rFonts w:ascii="Symbol" w:eastAsiaTheme="minorEastAsia" w:hAnsi="Symbol"/>
        </w:rPr>
        <w:t></w:t>
      </w:r>
      <w:proofErr w:type="spellStart"/>
      <w:r w:rsidR="00754096">
        <w:rPr>
          <w:rFonts w:eastAsiaTheme="minorEastAsia"/>
        </w:rPr>
        <w:t>E</w:t>
      </w:r>
      <w:r w:rsidRPr="00754096">
        <w:rPr>
          <w:rFonts w:eastAsiaTheme="minorEastAsia"/>
          <w:vertAlign w:val="subscript"/>
        </w:rPr>
        <w:t>b</w:t>
      </w:r>
      <w:proofErr w:type="spellEnd"/>
    </w:p>
    <w:p w14:paraId="5E3ADD4D" w14:textId="77777777" w:rsidR="00D05D34" w:rsidRPr="00475851" w:rsidRDefault="00EB0FC5" w:rsidP="0047585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the real energy spread is half the bucket </w:t>
      </w:r>
      <w:proofErr w:type="gramStart"/>
      <w:r>
        <w:rPr>
          <w:rFonts w:eastAsiaTheme="minorEastAsia"/>
        </w:rPr>
        <w:t>size,</w:t>
      </w:r>
      <w:proofErr w:type="gramEnd"/>
      <w:r>
        <w:rPr>
          <w:rFonts w:eastAsiaTheme="minorEastAsia"/>
        </w:rPr>
        <w:t xml:space="preserve"> calculate </w:t>
      </w:r>
      <w:r w:rsidRPr="00754096">
        <w:rPr>
          <w:rFonts w:ascii="Symbol" w:eastAsiaTheme="minorEastAsia" w:hAnsi="Symbol"/>
        </w:rPr>
        <w:t></w:t>
      </w:r>
      <w:r>
        <w:rPr>
          <w:rFonts w:eastAsiaTheme="minorEastAsia"/>
        </w:rPr>
        <w:t>t and the longitudinal emittan</w:t>
      </w:r>
      <w:r w:rsidR="00754096">
        <w:rPr>
          <w:rFonts w:eastAsiaTheme="minorEastAsia"/>
        </w:rPr>
        <w:t xml:space="preserve">ce </w:t>
      </w:r>
      <w:r w:rsidR="00754096" w:rsidRPr="00754096">
        <w:rPr>
          <w:rFonts w:ascii="Symbol" w:eastAsiaTheme="minorEastAsia" w:hAnsi="Symbol"/>
        </w:rPr>
        <w:t></w:t>
      </w:r>
      <w:r w:rsidR="00754096" w:rsidRPr="00754096">
        <w:rPr>
          <w:rFonts w:eastAsiaTheme="minorEastAsia"/>
          <w:vertAlign w:val="subscript"/>
        </w:rPr>
        <w:t>L</w:t>
      </w:r>
      <w:r w:rsidR="00754096">
        <w:rPr>
          <w:rFonts w:eastAsiaTheme="minorEastAsia"/>
        </w:rPr>
        <w:t>.</w:t>
      </w:r>
      <w:r w:rsidR="00D05D34">
        <w:tab/>
        <w:t xml:space="preserve"> </w:t>
      </w:r>
    </w:p>
    <w:p w14:paraId="1348ABD8" w14:textId="77777777" w:rsidR="00475851" w:rsidRDefault="00475851" w:rsidP="0047585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pict w14:anchorId="6A4052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97pt;margin-top:71.45pt;width:198pt;height:39pt;z-index:251659264;mso-position-horizontal-relative:text;mso-position-vertical-relative:text">
            <v:imagedata r:id="rId9" o:title=""/>
            <v:textbox style="mso-next-textbox:#_x0000_s1031"/>
          </v:shape>
          <o:OLEObject Type="Embed" ProgID="Equation.DSMT4" ShapeID="_x0000_s1031" DrawAspect="Content" ObjectID="_1325776925" r:id="rId10"/>
        </w:pict>
      </w:r>
      <w:r>
        <w:rPr>
          <w:rFonts w:eastAsiaTheme="minorEastAsia"/>
        </w:rPr>
        <w:t>The Lorentz Force is given by:</w:t>
      </w:r>
      <w:r w:rsidR="00D05D34">
        <w:rPr>
          <w:rFonts w:eastAsiaTheme="minorEastAsia"/>
        </w:rPr>
        <w:br/>
      </w:r>
      <w:r w:rsidRPr="00475851">
        <w:rPr>
          <w:position w:val="-30"/>
        </w:rPr>
        <w:object w:dxaOrig="4420" w:dyaOrig="740" w14:anchorId="40A213BD">
          <v:shape id="_x0000_i1063" type="#_x0000_t75" style="width:221pt;height:37pt" o:ole="">
            <v:imagedata r:id="rId11" o:title=""/>
          </v:shape>
          <o:OLEObject Type="Embed" ProgID="Equation.DSMT4" ShapeID="_x0000_i1063" DrawAspect="Content" ObjectID="_1325776924" r:id="rId12"/>
        </w:object>
      </w:r>
      <w:r>
        <w:br/>
        <w:t>Show that the x component of this force can be written</w:t>
      </w:r>
      <w:bookmarkStart w:id="0" w:name="_GoBack"/>
      <w:bookmarkEnd w:id="0"/>
    </w:p>
    <w:p w14:paraId="65F52661" w14:textId="77777777" w:rsidR="00D05D34" w:rsidRPr="00475851" w:rsidRDefault="00D05D34" w:rsidP="00475851">
      <w:pPr>
        <w:pStyle w:val="MTDisplayEquation"/>
        <w:numPr>
          <w:ilvl w:val="0"/>
          <w:numId w:val="0"/>
        </w:numPr>
      </w:pPr>
    </w:p>
    <w:p w14:paraId="08CE37D3" w14:textId="77777777" w:rsidR="00D05D34" w:rsidRPr="00475851" w:rsidRDefault="00D05D34" w:rsidP="00475851">
      <w:pPr>
        <w:rPr>
          <w:rFonts w:eastAsiaTheme="minorEastAsia"/>
        </w:rPr>
      </w:pPr>
    </w:p>
    <w:sectPr w:rsidR="00D05D34" w:rsidRPr="00475851" w:rsidSect="00B2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5822B20" w14:textId="77777777" w:rsidR="00D05D34" w:rsidRDefault="00D05D34" w:rsidP="006171C4">
      <w:pPr>
        <w:spacing w:after="0" w:line="240" w:lineRule="auto"/>
      </w:pPr>
      <w:r>
        <w:separator/>
      </w:r>
    </w:p>
  </w:endnote>
  <w:endnote w:type="continuationSeparator" w:id="0">
    <w:p w14:paraId="62120E3A" w14:textId="77777777" w:rsidR="00D05D34" w:rsidRDefault="00D05D34" w:rsidP="0061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4DC033E" w14:textId="77777777" w:rsidR="00D05D34" w:rsidRDefault="00D05D34" w:rsidP="006171C4">
      <w:pPr>
        <w:spacing w:after="0" w:line="240" w:lineRule="auto"/>
      </w:pPr>
      <w:r>
        <w:separator/>
      </w:r>
    </w:p>
  </w:footnote>
  <w:footnote w:type="continuationSeparator" w:id="0">
    <w:p w14:paraId="53D59A19" w14:textId="77777777" w:rsidR="00D05D34" w:rsidRDefault="00D05D34" w:rsidP="0061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E794B81"/>
    <w:multiLevelType w:val="hybridMultilevel"/>
    <w:tmpl w:val="8D601A2E"/>
    <w:lvl w:ilvl="0" w:tplc="D52A48E4">
      <w:start w:val="1"/>
      <w:numFmt w:val="decimal"/>
      <w:pStyle w:val="MTDisplayEqu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1B58A0"/>
    <w:multiLevelType w:val="hybridMultilevel"/>
    <w:tmpl w:val="58DC44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6227"/>
    <w:rsid w:val="0009267A"/>
    <w:rsid w:val="000A3D74"/>
    <w:rsid w:val="0024744D"/>
    <w:rsid w:val="00265057"/>
    <w:rsid w:val="002A1E02"/>
    <w:rsid w:val="002C1718"/>
    <w:rsid w:val="002F04FE"/>
    <w:rsid w:val="00342980"/>
    <w:rsid w:val="00366AD5"/>
    <w:rsid w:val="0039318A"/>
    <w:rsid w:val="003D6DD5"/>
    <w:rsid w:val="00427D44"/>
    <w:rsid w:val="00475851"/>
    <w:rsid w:val="00531FDF"/>
    <w:rsid w:val="0057103C"/>
    <w:rsid w:val="00611A04"/>
    <w:rsid w:val="006171C4"/>
    <w:rsid w:val="00657D0B"/>
    <w:rsid w:val="0066653E"/>
    <w:rsid w:val="006A6193"/>
    <w:rsid w:val="00754096"/>
    <w:rsid w:val="008936C5"/>
    <w:rsid w:val="008A02BC"/>
    <w:rsid w:val="00981E8D"/>
    <w:rsid w:val="009F7D3A"/>
    <w:rsid w:val="00A666D3"/>
    <w:rsid w:val="00AC7392"/>
    <w:rsid w:val="00AD3F58"/>
    <w:rsid w:val="00AF5531"/>
    <w:rsid w:val="00B22BF8"/>
    <w:rsid w:val="00BB0DAB"/>
    <w:rsid w:val="00C36590"/>
    <w:rsid w:val="00C4423B"/>
    <w:rsid w:val="00C83802"/>
    <w:rsid w:val="00CD68BB"/>
    <w:rsid w:val="00CE07E9"/>
    <w:rsid w:val="00CF6227"/>
    <w:rsid w:val="00D05D34"/>
    <w:rsid w:val="00D34635"/>
    <w:rsid w:val="00D9089C"/>
    <w:rsid w:val="00E748A1"/>
    <w:rsid w:val="00EB0FC5"/>
    <w:rsid w:val="00EC6F7B"/>
    <w:rsid w:val="00EE2634"/>
    <w:rsid w:val="00F43B2F"/>
    <w:rsid w:val="00F655DA"/>
    <w:rsid w:val="00F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0477E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81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4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171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71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71C4"/>
    <w:rPr>
      <w:vertAlign w:val="superscript"/>
    </w:rPr>
  </w:style>
  <w:style w:type="paragraph" w:customStyle="1" w:styleId="MTDisplayEquation">
    <w:name w:val="MTDisplayEquation"/>
    <w:basedOn w:val="ListParagraph"/>
    <w:next w:val="Normal"/>
    <w:rsid w:val="00D05D34"/>
    <w:pPr>
      <w:numPr>
        <w:numId w:val="1"/>
      </w:numPr>
      <w:tabs>
        <w:tab w:val="center" w:pos="4860"/>
        <w:tab w:val="right" w:pos="9360"/>
      </w:tabs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380B0D-55F5-5145-8910-DE0823226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 | Accelerator Division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Prebys</dc:creator>
  <cp:keywords/>
  <dc:description/>
  <cp:lastModifiedBy>Accelerator Division</cp:lastModifiedBy>
  <cp:revision>4</cp:revision>
  <dcterms:created xsi:type="dcterms:W3CDTF">2012-01-19T03:49:00Z</dcterms:created>
  <dcterms:modified xsi:type="dcterms:W3CDTF">2014-01-23T00:35:00Z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