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D805E" w14:textId="1D940A12" w:rsidR="00E748A1" w:rsidRDefault="00CD2626" w:rsidP="00981E8D">
      <w:pPr>
        <w:pStyle w:val="Title"/>
      </w:pPr>
      <w:r>
        <w:t>Accelerator Physics Homework #5</w:t>
      </w:r>
    </w:p>
    <w:p w14:paraId="3F02766F" w14:textId="5ACDEF6A" w:rsidR="00EE2634" w:rsidRPr="00D9089C" w:rsidRDefault="008A02BC" w:rsidP="00D9089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9089C">
        <w:rPr>
          <w:rFonts w:eastAsiaTheme="minorEastAsia"/>
        </w:rPr>
        <w:t xml:space="preserve">We have a synchrotron </w:t>
      </w:r>
      <w:r w:rsidR="00E21C41">
        <w:rPr>
          <w:rFonts w:eastAsiaTheme="minorEastAsia"/>
        </w:rPr>
        <w:t>that</w:t>
      </w:r>
      <w:r w:rsidRPr="00D9089C">
        <w:rPr>
          <w:rFonts w:eastAsiaTheme="minorEastAsia"/>
        </w:rPr>
        <w:t xml:space="preserve"> accelerates protons from </w:t>
      </w:r>
      <w:r w:rsidR="00BC7B71">
        <w:rPr>
          <w:rFonts w:eastAsiaTheme="minorEastAsia"/>
        </w:rPr>
        <w:t xml:space="preserve">a kinetic energy of </w:t>
      </w:r>
      <w:r w:rsidR="00D71AED">
        <w:rPr>
          <w:rFonts w:eastAsiaTheme="minorEastAsia"/>
        </w:rPr>
        <w:t xml:space="preserve">10 to 100 </w:t>
      </w:r>
      <w:proofErr w:type="spellStart"/>
      <w:r w:rsidR="00D71AED">
        <w:rPr>
          <w:rFonts w:eastAsiaTheme="minorEastAsia"/>
        </w:rPr>
        <w:t>GeV</w:t>
      </w:r>
      <w:proofErr w:type="spellEnd"/>
      <w:r w:rsidR="00D71AED">
        <w:rPr>
          <w:rFonts w:eastAsiaTheme="minorEastAsia"/>
        </w:rPr>
        <w:t xml:space="preserve"> in 1 </w:t>
      </w:r>
      <w:r w:rsidRPr="00D9089C">
        <w:rPr>
          <w:rFonts w:eastAsiaTheme="minorEastAsia"/>
        </w:rPr>
        <w:t>second</w:t>
      </w:r>
      <w:r w:rsidR="002F04FE" w:rsidRPr="00D9089C">
        <w:rPr>
          <w:rFonts w:eastAsiaTheme="minorEastAsia"/>
        </w:rPr>
        <w:t>, with the energy changing linearly with time</w:t>
      </w:r>
      <w:r w:rsidRPr="00D9089C">
        <w:rPr>
          <w:rFonts w:eastAsiaTheme="minorEastAsia"/>
        </w:rPr>
        <w:t xml:space="preserve">. The </w:t>
      </w:r>
      <w:r w:rsidR="002F04FE" w:rsidRPr="00D9089C">
        <w:rPr>
          <w:rFonts w:eastAsiaTheme="minorEastAsia"/>
        </w:rPr>
        <w:t>circumference of the ring is 3km</w:t>
      </w:r>
      <w:r w:rsidRPr="00D9089C">
        <w:rPr>
          <w:rFonts w:eastAsiaTheme="minorEastAsia"/>
        </w:rPr>
        <w:t xml:space="preserve">.  The transition </w:t>
      </w:r>
      <w:r w:rsidRPr="00D9089C">
        <w:rPr>
          <w:rFonts w:ascii="Symbol" w:eastAsiaTheme="minorEastAsia" w:hAnsi="Symbol"/>
        </w:rPr>
        <w:t></w:t>
      </w:r>
      <w:r w:rsidRPr="00D9089C">
        <w:rPr>
          <w:rFonts w:ascii="Symbol" w:eastAsiaTheme="minorEastAsia" w:hAnsi="Symbol"/>
          <w:vertAlign w:val="subscript"/>
        </w:rPr>
        <w:t></w:t>
      </w:r>
      <w:r w:rsidRPr="00D9089C">
        <w:rPr>
          <w:rFonts w:ascii="Symbol" w:eastAsiaTheme="minorEastAsia" w:hAnsi="Symbol"/>
        </w:rPr>
        <w:t></w:t>
      </w:r>
      <w:r w:rsidRPr="00D9089C">
        <w:rPr>
          <w:rFonts w:eastAsiaTheme="minorEastAsia"/>
        </w:rPr>
        <w:t>is 25.</w:t>
      </w:r>
    </w:p>
    <w:p w14:paraId="15E403EA" w14:textId="77777777" w:rsidR="00205ED1" w:rsidRDefault="00BC7B71" w:rsidP="008A02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(5 points) </w:t>
      </w:r>
      <w:r w:rsidR="002F04FE">
        <w:rPr>
          <w:rFonts w:eastAsiaTheme="minorEastAsia"/>
        </w:rPr>
        <w:t xml:space="preserve">Calculate the revolution periods at </w:t>
      </w:r>
    </w:p>
    <w:p w14:paraId="3AD12758" w14:textId="290289C5" w:rsidR="00205ED1" w:rsidRDefault="00205ED1" w:rsidP="00205ED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Injection (minimum) energy.</w:t>
      </w:r>
    </w:p>
    <w:p w14:paraId="5C864375" w14:textId="51A54C29" w:rsidR="002F04FE" w:rsidRDefault="00205ED1" w:rsidP="00205ED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Just below transition (say, </w:t>
      </w:r>
      <w:r w:rsidRPr="00205ED1">
        <w:rPr>
          <w:rFonts w:eastAsiaTheme="minorEastAsia"/>
          <w:position w:val="-10"/>
        </w:rPr>
        <w:object w:dxaOrig="180" w:dyaOrig="260" w14:anchorId="2607F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pt" o:ole="">
            <v:imagedata r:id="rId9" o:title=""/>
          </v:shape>
          <o:OLEObject Type="Embed" ProgID="Equation.DSMT4" ShapeID="_x0000_i1025" DrawAspect="Content" ObjectID="_1357702009" r:id="rId10"/>
        </w:object>
      </w:r>
      <w:r>
        <w:rPr>
          <w:rFonts w:eastAsiaTheme="minorEastAsia"/>
        </w:rPr>
        <w:t>=24).</w:t>
      </w:r>
    </w:p>
    <w:p w14:paraId="1A3D94C2" w14:textId="47808887" w:rsidR="00205ED1" w:rsidRDefault="00205ED1" w:rsidP="00205ED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Extraction (maximum) energy.</w:t>
      </w:r>
    </w:p>
    <w:p w14:paraId="25D6D61E" w14:textId="615EBD49" w:rsidR="002F04FE" w:rsidRPr="00EB0FC5" w:rsidRDefault="00BC7B71" w:rsidP="00EB0FC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(5 points) </w:t>
      </w:r>
      <w:r w:rsidR="00EE2634" w:rsidRPr="008A02BC">
        <w:rPr>
          <w:rFonts w:eastAsiaTheme="minorEastAsia"/>
        </w:rPr>
        <w:t>The RF system has a</w:t>
      </w:r>
      <w:r w:rsidR="008A02BC">
        <w:rPr>
          <w:rFonts w:eastAsiaTheme="minorEastAsia"/>
        </w:rPr>
        <w:t xml:space="preserve"> harmonic number of 588</w:t>
      </w:r>
      <w:r w:rsidR="00EE2634" w:rsidRPr="008A02BC">
        <w:rPr>
          <w:rFonts w:eastAsiaTheme="minorEastAsia"/>
        </w:rPr>
        <w:t>; that is, one rev</w:t>
      </w:r>
      <w:r w:rsidR="008A02BC">
        <w:rPr>
          <w:rFonts w:eastAsiaTheme="minorEastAsia"/>
        </w:rPr>
        <w:t>olution period corresponds to 588</w:t>
      </w:r>
      <w:r w:rsidR="00EE2634" w:rsidRPr="008A02BC">
        <w:rPr>
          <w:rFonts w:eastAsiaTheme="minorEastAsia"/>
        </w:rPr>
        <w:t xml:space="preserve"> RF cycles.  </w:t>
      </w:r>
      <w:r w:rsidR="002F04FE">
        <w:rPr>
          <w:rFonts w:eastAsiaTheme="minorEastAsia"/>
        </w:rPr>
        <w:t xml:space="preserve">Calculate the RF frequency in MHz at </w:t>
      </w:r>
      <w:r w:rsidR="00205ED1">
        <w:rPr>
          <w:rFonts w:eastAsiaTheme="minorEastAsia"/>
        </w:rPr>
        <w:t>each of these three energies</w:t>
      </w:r>
      <w:r w:rsidR="002F04FE">
        <w:rPr>
          <w:rFonts w:eastAsiaTheme="minorEastAsia"/>
        </w:rPr>
        <w:t xml:space="preserve"> (this difference may seem small, but changing the resonant frequency of a cavity is always hard).</w:t>
      </w:r>
    </w:p>
    <w:p w14:paraId="3DE104FB" w14:textId="64EDE7D7" w:rsidR="00EE2634" w:rsidRDefault="00BC7B71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(10 points) </w:t>
      </w:r>
      <w:r w:rsidR="002F04FE">
        <w:rPr>
          <w:rFonts w:eastAsiaTheme="minorEastAsia"/>
        </w:rPr>
        <w:t xml:space="preserve">Calculate the slip factor </w:t>
      </w:r>
      <w:r w:rsidR="00EB0FC5">
        <w:rPr>
          <w:rFonts w:eastAsiaTheme="minorEastAsia"/>
        </w:rPr>
        <w:t xml:space="preserve">(including sign) </w:t>
      </w:r>
      <w:r w:rsidR="002F04FE">
        <w:rPr>
          <w:rFonts w:eastAsiaTheme="minorEastAsia"/>
        </w:rPr>
        <w:t xml:space="preserve">at </w:t>
      </w:r>
      <w:r w:rsidR="00205ED1">
        <w:rPr>
          <w:rFonts w:eastAsiaTheme="minorEastAsia"/>
        </w:rPr>
        <w:t>each of the three energies.</w:t>
      </w:r>
    </w:p>
    <w:p w14:paraId="7C88E0FB" w14:textId="40DF416A" w:rsidR="00EB0FC5" w:rsidRDefault="00205ED1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(10</w:t>
      </w:r>
      <w:r w:rsidR="00BC7B71">
        <w:rPr>
          <w:rFonts w:eastAsiaTheme="minorEastAsia"/>
        </w:rPr>
        <w:t xml:space="preserve"> points) </w:t>
      </w:r>
      <w:r w:rsidR="00EB0FC5">
        <w:rPr>
          <w:rFonts w:eastAsiaTheme="minorEastAsia"/>
        </w:rPr>
        <w:t xml:space="preserve">If I have an RF voltage of 1 MV, what synchronous phase </w:t>
      </w:r>
      <w:r w:rsidR="00EB0FC5" w:rsidRPr="00EB0FC5">
        <w:rPr>
          <w:rFonts w:ascii="Symbol" w:eastAsiaTheme="minorEastAsia" w:hAnsi="Symbol"/>
        </w:rPr>
        <w:t></w:t>
      </w:r>
      <w:r w:rsidR="00EB0FC5" w:rsidRPr="00EB0FC5">
        <w:rPr>
          <w:rFonts w:eastAsiaTheme="minorEastAsia"/>
          <w:vertAlign w:val="subscript"/>
        </w:rPr>
        <w:t>s</w:t>
      </w:r>
      <w:r w:rsidR="00EB0FC5">
        <w:rPr>
          <w:rFonts w:eastAsiaTheme="minorEastAsia"/>
        </w:rPr>
        <w:t xml:space="preserve"> do I need at these three energies</w:t>
      </w:r>
      <w:r w:rsidR="00693856">
        <w:rPr>
          <w:rFonts w:eastAsiaTheme="minorEastAsia"/>
        </w:rPr>
        <w:t xml:space="preserve"> (hint: what is the change in energy per turn)</w:t>
      </w:r>
      <w:bookmarkStart w:id="0" w:name="_GoBack"/>
      <w:bookmarkEnd w:id="0"/>
      <w:r w:rsidR="00EB0FC5">
        <w:rPr>
          <w:rFonts w:eastAsiaTheme="minorEastAsia"/>
        </w:rPr>
        <w:t>?</w:t>
      </w:r>
    </w:p>
    <w:p w14:paraId="1AA7A7E1" w14:textId="77777777" w:rsidR="00C53F38" w:rsidRDefault="00BC7B71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(10 points) </w:t>
      </w:r>
      <w:r w:rsidR="00872DAE">
        <w:rPr>
          <w:rFonts w:eastAsiaTheme="minorEastAsia"/>
        </w:rPr>
        <w:t xml:space="preserve">Calculate the longitudinal beta </w:t>
      </w:r>
      <w:r w:rsidR="00872DAE" w:rsidRPr="00872DAE">
        <w:rPr>
          <w:rFonts w:eastAsiaTheme="minorEastAsia"/>
          <w:position w:val="-10"/>
        </w:rPr>
        <w:object w:dxaOrig="300" w:dyaOrig="320" w14:anchorId="2009FF79">
          <v:shape id="_x0000_i1026" type="#_x0000_t75" style="width:15pt;height:16pt" o:ole="">
            <v:imagedata r:id="rId11" o:title=""/>
          </v:shape>
          <o:OLEObject Type="Embed" ProgID="Equation.DSMT4" ShapeID="_x0000_i1026" DrawAspect="Content" ObjectID="_1357702010" r:id="rId12"/>
        </w:object>
      </w:r>
      <w:r w:rsidR="00872DAE">
        <w:rPr>
          <w:rFonts w:eastAsiaTheme="minorEastAsia"/>
        </w:rPr>
        <w:t xml:space="preserve"> at each of the three energies. </w:t>
      </w:r>
    </w:p>
    <w:p w14:paraId="2C0F9187" w14:textId="5B48E3FC" w:rsidR="00872DAE" w:rsidRDefault="00C53F38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(10 points) Calculate the maximum bucket height </w:t>
      </w:r>
      <w:r w:rsidRPr="00C53F38">
        <w:rPr>
          <w:rFonts w:eastAsiaTheme="minorEastAsia"/>
          <w:position w:val="-10"/>
        </w:rPr>
        <w:object w:dxaOrig="440" w:dyaOrig="320" w14:anchorId="315AB60F">
          <v:shape id="_x0000_i1034" type="#_x0000_t75" style="width:22pt;height:16pt" o:ole="">
            <v:imagedata r:id="rId13" o:title=""/>
          </v:shape>
          <o:OLEObject Type="Embed" ProgID="Equation.DSMT4" ShapeID="_x0000_i1034" DrawAspect="Content" ObjectID="_1357702011" r:id="rId14"/>
        </w:object>
      </w:r>
      <w:r w:rsidR="00F9608F">
        <w:rPr>
          <w:rFonts w:eastAsiaTheme="minorEastAsia"/>
        </w:rPr>
        <w:t xml:space="preserve"> at injection (hint: Longitudinal Motion lecture, p. 12)</w:t>
      </w:r>
    </w:p>
    <w:p w14:paraId="4C459850" w14:textId="48A15747" w:rsidR="00872DAE" w:rsidRDefault="00BC7B71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(5 points) </w:t>
      </w:r>
      <w:r w:rsidR="00A41175">
        <w:rPr>
          <w:rFonts w:eastAsiaTheme="minorEastAsia"/>
        </w:rPr>
        <w:t>Assuming</w:t>
      </w:r>
      <w:r w:rsidR="00872DAE">
        <w:rPr>
          <w:rFonts w:eastAsiaTheme="minorEastAsia"/>
        </w:rPr>
        <w:t xml:space="preserve"> the injected bunch is matched to the bucket with </w:t>
      </w:r>
      <w:r w:rsidR="00A41175" w:rsidRPr="00A41175">
        <w:rPr>
          <w:rFonts w:eastAsiaTheme="minorEastAsia"/>
          <w:position w:val="-24"/>
        </w:rPr>
        <w:object w:dxaOrig="1000" w:dyaOrig="620" w14:anchorId="6143D7B8">
          <v:shape id="_x0000_i1027" type="#_x0000_t75" style="width:50pt;height:31pt" o:ole="">
            <v:imagedata r:id="rId15" o:title=""/>
          </v:shape>
          <o:OLEObject Type="Embed" ProgID="Equation.DSMT4" ShapeID="_x0000_i1027" DrawAspect="Content" ObjectID="_1357702012" r:id="rId16"/>
        </w:object>
      </w:r>
      <w:proofErr w:type="gramStart"/>
      <w:r w:rsidR="00A41175">
        <w:rPr>
          <w:rFonts w:eastAsiaTheme="minorEastAsia"/>
        </w:rPr>
        <w:t xml:space="preserve"> ,</w:t>
      </w:r>
      <w:proofErr w:type="gramEnd"/>
      <w:r w:rsidR="00A41175">
        <w:rPr>
          <w:rFonts w:eastAsiaTheme="minorEastAsia"/>
        </w:rPr>
        <w:t xml:space="preserve"> calculate </w:t>
      </w:r>
      <w:r w:rsidR="00A41175" w:rsidRPr="00A41175">
        <w:rPr>
          <w:rFonts w:eastAsiaTheme="minorEastAsia"/>
          <w:position w:val="-10"/>
        </w:rPr>
        <w:object w:dxaOrig="300" w:dyaOrig="320" w14:anchorId="6876EC22">
          <v:shape id="_x0000_i1028" type="#_x0000_t75" style="width:15pt;height:16pt" o:ole="">
            <v:imagedata r:id="rId17" o:title=""/>
          </v:shape>
          <o:OLEObject Type="Embed" ProgID="Equation.DSMT4" ShapeID="_x0000_i1028" DrawAspect="Content" ObjectID="_1357702013" r:id="rId18"/>
        </w:object>
      </w:r>
      <w:r w:rsidR="00A41175">
        <w:rPr>
          <w:rFonts w:eastAsiaTheme="minorEastAsia"/>
        </w:rPr>
        <w:t xml:space="preserve"> and the (Gaussian) longitudinal emittance </w:t>
      </w:r>
      <w:r w:rsidR="00A41175" w:rsidRPr="00A41175">
        <w:rPr>
          <w:rFonts w:eastAsiaTheme="minorEastAsia"/>
          <w:position w:val="-10"/>
        </w:rPr>
        <w:object w:dxaOrig="980" w:dyaOrig="320" w14:anchorId="0DCCC58B">
          <v:shape id="_x0000_i1029" type="#_x0000_t75" style="width:49pt;height:16pt" o:ole="">
            <v:imagedata r:id="rId19" o:title=""/>
          </v:shape>
          <o:OLEObject Type="Embed" ProgID="Equation.DSMT4" ShapeID="_x0000_i1029" DrawAspect="Content" ObjectID="_1357702014" r:id="rId20"/>
        </w:object>
      </w:r>
      <w:r w:rsidR="00A41175">
        <w:rPr>
          <w:rFonts w:eastAsiaTheme="minorEastAsia"/>
        </w:rPr>
        <w:t xml:space="preserve"> at injection.</w:t>
      </w:r>
    </w:p>
    <w:p w14:paraId="5A7F45DD" w14:textId="709E12DC" w:rsidR="00A41175" w:rsidRDefault="00BC7B71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points</w:t>
      </w:r>
      <w:proofErr w:type="gramEnd"/>
      <w:r>
        <w:rPr>
          <w:rFonts w:eastAsiaTheme="minorEastAsia"/>
        </w:rPr>
        <w:t xml:space="preserve">) Assuming that longitudinal emittance is conserved, calculate </w:t>
      </w:r>
      <w:r w:rsidRPr="00BC7B71">
        <w:rPr>
          <w:rFonts w:eastAsiaTheme="minorEastAsia"/>
          <w:position w:val="-10"/>
        </w:rPr>
        <w:object w:dxaOrig="340" w:dyaOrig="320" w14:anchorId="2EFD7DB5">
          <v:shape id="_x0000_i1030" type="#_x0000_t75" style="width:17pt;height:16pt" o:ole="">
            <v:imagedata r:id="rId21" o:title=""/>
          </v:shape>
          <o:OLEObject Type="Embed" ProgID="Equation.DSMT4" ShapeID="_x0000_i1030" DrawAspect="Content" ObjectID="_1357702015" r:id="rId22"/>
        </w:object>
      </w:r>
      <w:r>
        <w:rPr>
          <w:rFonts w:eastAsiaTheme="minorEastAsia"/>
        </w:rPr>
        <w:t xml:space="preserve"> and </w:t>
      </w:r>
      <w:r w:rsidRPr="00BC7B71">
        <w:rPr>
          <w:rFonts w:eastAsiaTheme="minorEastAsia"/>
          <w:position w:val="-10"/>
        </w:rPr>
        <w:object w:dxaOrig="300" w:dyaOrig="320" w14:anchorId="2807D3E5">
          <v:shape id="_x0000_i1031" type="#_x0000_t75" style="width:15pt;height:16pt" o:ole="">
            <v:imagedata r:id="rId23" o:title=""/>
          </v:shape>
          <o:OLEObject Type="Embed" ProgID="Equation.DSMT4" ShapeID="_x0000_i1031" DrawAspect="Content" ObjectID="_1357702016" r:id="rId24"/>
        </w:object>
      </w:r>
      <w:r>
        <w:rPr>
          <w:rFonts w:eastAsiaTheme="minorEastAsia"/>
        </w:rPr>
        <w:t xml:space="preserve"> at each of the other two energies (hint: this is really easy based on the previous two answers).</w:t>
      </w:r>
    </w:p>
    <w:p w14:paraId="065BCA55" w14:textId="77777777" w:rsidR="00BC7B71" w:rsidRPr="00BC7B71" w:rsidRDefault="00BC7B71" w:rsidP="00BC7B71">
      <w:pPr>
        <w:pStyle w:val="MTDisplayEquation"/>
        <w:numPr>
          <w:ilvl w:val="0"/>
          <w:numId w:val="0"/>
        </w:numPr>
        <w:ind w:left="360"/>
      </w:pPr>
    </w:p>
    <w:p w14:paraId="08CE37D3" w14:textId="77777777" w:rsidR="00D05D34" w:rsidRPr="00475851" w:rsidRDefault="00D05D34" w:rsidP="00475851">
      <w:pPr>
        <w:rPr>
          <w:rFonts w:eastAsiaTheme="minorEastAsia"/>
        </w:rPr>
      </w:pPr>
    </w:p>
    <w:sectPr w:rsidR="00D05D34" w:rsidRPr="00475851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22B20" w14:textId="77777777" w:rsidR="00C53F38" w:rsidRDefault="00C53F38" w:rsidP="006171C4">
      <w:pPr>
        <w:spacing w:after="0" w:line="240" w:lineRule="auto"/>
      </w:pPr>
      <w:r>
        <w:separator/>
      </w:r>
    </w:p>
  </w:endnote>
  <w:endnote w:type="continuationSeparator" w:id="0">
    <w:p w14:paraId="62120E3A" w14:textId="77777777" w:rsidR="00C53F38" w:rsidRDefault="00C53F38" w:rsidP="0061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C033E" w14:textId="77777777" w:rsidR="00C53F38" w:rsidRDefault="00C53F38" w:rsidP="006171C4">
      <w:pPr>
        <w:spacing w:after="0" w:line="240" w:lineRule="auto"/>
      </w:pPr>
      <w:r>
        <w:separator/>
      </w:r>
    </w:p>
  </w:footnote>
  <w:footnote w:type="continuationSeparator" w:id="0">
    <w:p w14:paraId="53D59A19" w14:textId="77777777" w:rsidR="00C53F38" w:rsidRDefault="00C53F38" w:rsidP="0061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B81"/>
    <w:multiLevelType w:val="hybridMultilevel"/>
    <w:tmpl w:val="8D601A2E"/>
    <w:lvl w:ilvl="0" w:tplc="D52A48E4">
      <w:start w:val="1"/>
      <w:numFmt w:val="decimal"/>
      <w:pStyle w:val="MTDisplayEqu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27"/>
    <w:rsid w:val="0009267A"/>
    <w:rsid w:val="000A3D74"/>
    <w:rsid w:val="00205ED1"/>
    <w:rsid w:val="0024744D"/>
    <w:rsid w:val="00265057"/>
    <w:rsid w:val="002A1E02"/>
    <w:rsid w:val="002C1718"/>
    <w:rsid w:val="002F04FE"/>
    <w:rsid w:val="00342980"/>
    <w:rsid w:val="00366AD5"/>
    <w:rsid w:val="0039318A"/>
    <w:rsid w:val="003D6DD5"/>
    <w:rsid w:val="00427D44"/>
    <w:rsid w:val="00475851"/>
    <w:rsid w:val="00531FDF"/>
    <w:rsid w:val="0057103C"/>
    <w:rsid w:val="00611A04"/>
    <w:rsid w:val="006171C4"/>
    <w:rsid w:val="00657D0B"/>
    <w:rsid w:val="0066653E"/>
    <w:rsid w:val="00693856"/>
    <w:rsid w:val="006A6193"/>
    <w:rsid w:val="00754096"/>
    <w:rsid w:val="00872DAE"/>
    <w:rsid w:val="008936C5"/>
    <w:rsid w:val="008A02BC"/>
    <w:rsid w:val="00981E8D"/>
    <w:rsid w:val="009F7D3A"/>
    <w:rsid w:val="00A41175"/>
    <w:rsid w:val="00A666D3"/>
    <w:rsid w:val="00AC7392"/>
    <w:rsid w:val="00AD3F58"/>
    <w:rsid w:val="00AF5531"/>
    <w:rsid w:val="00B22BF8"/>
    <w:rsid w:val="00BB0DAB"/>
    <w:rsid w:val="00BC7B71"/>
    <w:rsid w:val="00C36590"/>
    <w:rsid w:val="00C4423B"/>
    <w:rsid w:val="00C53F38"/>
    <w:rsid w:val="00C83802"/>
    <w:rsid w:val="00CD2626"/>
    <w:rsid w:val="00CD68BB"/>
    <w:rsid w:val="00CE07E9"/>
    <w:rsid w:val="00CF6227"/>
    <w:rsid w:val="00D05D34"/>
    <w:rsid w:val="00D34635"/>
    <w:rsid w:val="00D71AED"/>
    <w:rsid w:val="00D9089C"/>
    <w:rsid w:val="00E21C41"/>
    <w:rsid w:val="00E748A1"/>
    <w:rsid w:val="00EB0FC5"/>
    <w:rsid w:val="00EC6F7B"/>
    <w:rsid w:val="00EE2634"/>
    <w:rsid w:val="00F43B2F"/>
    <w:rsid w:val="00F655DA"/>
    <w:rsid w:val="00F9608F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477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  <w:style w:type="paragraph" w:customStyle="1" w:styleId="MTDisplayEquation">
    <w:name w:val="MTDisplayEquation"/>
    <w:basedOn w:val="ListParagraph"/>
    <w:next w:val="Normal"/>
    <w:rsid w:val="00D05D34"/>
    <w:pPr>
      <w:numPr>
        <w:numId w:val="1"/>
      </w:numPr>
      <w:tabs>
        <w:tab w:val="center" w:pos="4860"/>
        <w:tab w:val="right" w:pos="9360"/>
      </w:tabs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  <w:style w:type="paragraph" w:customStyle="1" w:styleId="MTDisplayEquation">
    <w:name w:val="MTDisplayEquation"/>
    <w:basedOn w:val="ListParagraph"/>
    <w:next w:val="Normal"/>
    <w:rsid w:val="00D05D34"/>
    <w:pPr>
      <w:numPr>
        <w:numId w:val="1"/>
      </w:numPr>
      <w:tabs>
        <w:tab w:val="center" w:pos="4860"/>
        <w:tab w:val="right" w:pos="9360"/>
      </w:tabs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98FF0-451C-9F4E-B6B9-C8A74B3B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Eric Prebys</cp:lastModifiedBy>
  <cp:revision>4</cp:revision>
  <dcterms:created xsi:type="dcterms:W3CDTF">2015-01-27T03:24:00Z</dcterms:created>
  <dcterms:modified xsi:type="dcterms:W3CDTF">2015-01-27T12:39:00Z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