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PRECIFICA CERTO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Relatório Técnico de Ajustes e Alterações do Sistema</w:t>
      </w:r>
    </w:p>
    <w:p>
      <w:pPr>
        <w:pBdr>
          <w:top w:val="single" w:color="1A3C5E" w:sz="6" w:space="4"/>
          <w:bottom w:val="single" w:color="1A3C5E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Versão 1.0  |  Junho de 2026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Precifica Certo — app.precificacerto.com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de junho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 itens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itens (1 melhoria de UX + 2 bugs críticos)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 / Comercial / Financeiro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Índice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Item 1 — Melhoria de UX: Input de Alíquotas (Estilo Calculadora)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Item 2 — Bug Crítico: Comissões Não Exibidas no Relatório de Vendas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Item 3 — Bug Crítico: Adiantamento de Boleto Quebra Vínculo com Venda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Item 1 — Melhoria de UX: Input de Alíquotas (Estilo Calculadora)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Melhoria de Experiência do Usuário (Frontend)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Módulos afetados: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Todos os campos de alíquota do sistema (criação de produto, edição, visualização e qualquer outro módulo onde alíquotas sejam inseridas ou exibidas)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 no banco de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Nenhum — alteração exclusivamente de frontend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Contexto e Problema Atual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Atualmente, os campos de alíquota no sistema exigem que o usuário clique em uma posição específica dentro do campo para posicionar o cursor corretamente em relação à vírgula decimal. Esse comportamento gera erros frequentes de digitação e retrabalho, pois o usuário precisa gerenciar manualmente o posicionamento do cursor para inserir a parte inteira e a parte decimal do valor separadamente.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Comportamento Esperado Após a Correção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campo de alíquota deve se comportar como um input estilo calculadora ou terminal de ponto de venda (PDV/TEF), que é o padrão amplamente adotado em sistemas financeiros brasileiros. As regras são: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 1 — Entrada de dígitos da direita para a esquerda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dígito digitado deve ser inserido pela direita do campo, empurrando os dígitos anteriores para a esquerda. A vírgula decimal permanece fixa na posição correspondente ao número de casas decimais configuradas para o campo.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 2 — Padrão universal de 3 casas decimais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campos de alíquota do sistema devem adotar o padrão de 3 casas decimais fixas, tanto para entrada quanto para exibição. Isso garante precisão adequada para os arredondamentos tributários e uniformidade visual em toda a aplicação.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Exemplos de entrada com 3 casas decimais: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7"/>
        <w:gridCol w:w="2376"/>
      </w:tblGrid>
      <w:tr>
        <w:trPr>
          <w:tblHeader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Teclas digitadas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Exibição progressiva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final exibido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armazenado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 → 4 → 7 → 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0,009 → 0,094 → 0,947 → 9,470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9,470%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9.47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→ 0 → 0 → 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0,004 → 0,040 → 0,400 → 4,000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→ 2 → 5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0,000 → 0,002 → 0,025 → 0,250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0,250%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→ 0 → 3 → 9 → 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0,001 → 0,010 → 0,103 → 1,039 → 10,390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10,390%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10.39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 3 — Estado inicial ao clicar no campo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 clicar em qualquer campo de alíquota, o sistema deve zerar o campo e exibir 0,000%, colocando-o em estado de pronto para receber novos dígitos. Isso evita que o usuário precise apagar o valor anterior manualmente.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 4 — Backspace remove da direita para a esquerda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 pressionar Backspace, o último dígito inserido deve ser removido, empurrando os demais de volta para a direita. O campo nunca deve ficar em estado vazio — o valor mínimo exibido é sempre 0,000%.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 5 — Compatibilidade com valores existentes no banco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Valores de alíquota já cadastrados no sistema NÃO devem ser alterados, truncados ou arredondados. A padronização para 3 casas decimais é apenas visual: um valor armazenado como 4,23 deve ser exibido como 4,230%, com o zero de preenchimento adicionado apenas na camada de exibição. O valor gravado no banco permanece intacto.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1.3 Implementação Técnica Recomendada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implementação deve ser feita via evento keydown em JavaScript puro, sem dependência de bibliotecas externas de máscara. O comportamento deve ser encapsulado em uma função reutilizável aplicada globalmente a todos os campos de alíquota do sistema, identificados por um seletor de classe ou atributo de dados específico (ex: data-input-type="aliquota").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 técnico sugerido: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Interceptar keydown no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Aceitar apenas dígitos (0-9) e Backspace — bloquear todos os outros caracteres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Manter internamente um array de dígitos (máximo de 5 a 6 dígitos para suportar até 999,999%)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cada alteração, reconstruir o valor formatado: inserir vírgula na posição correta e adicionar o símbolo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Exibir o valor formatado no campo como string — o valor numérico real para envio ao backend deve ser convertido removendo a formatação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Item 2 — Bug Crítico: Comissões Não Exibidas nos Módulos de Relatório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Bug Crítico — Dados financeiros ausentes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Módulos afetados: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Comercial &gt; Relatório de Vendas (aba Relatório de Comissões) | Financeiro &gt; Comissão de Vendedor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 no banco de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Possível — verificar se campos de comissão estão sendo gravados no registro da venda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Crítica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Descrição do Bug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a finalização de uma venda com vendedor atribuído, os valores de comissão não aparecem em nenhum dos dois módulos do sistema destinados a esse controle. O sistema exibe traços (—) nas colunas de comissão e R$ 0,00 nos cards de totais, mesmo quando as vendas possuem vendedor associado e a alíquota de comissão foi definida na cascata tributária do orçamento.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Telas Afetadas e Comportamento Incorreto Observado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Tela A — Comercial &gt; Relatório de Vendas &gt; aba Relatório de Comissões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Comportamento incorreto atual: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"Total Comissão" exibe R$ 0,00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"Lucro Empresa" exibe o mesmo valor que "Total Vendido", pois nenhuma comissão está sendo descontada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Colunas "Comissão %" e "Comissão R$" exibem traço (—) em todas as linhas de venda, mesmo com vendedor atribuído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Tela B — Financeiro &gt; Comissão de Vendedor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Comportamento incorreto atual: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"Vendedores" exibe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"Receita Base" exibe R$ 0,00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"Total Comissões" exibe R$ 0,00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Mensagem "Nenhuma comissão encontrada para este período" mesmo com vendas finalizadas no mês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2.3 Causa Raiz Provável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comissão calculada na cascata tributária do orçamento/venda não está sendo persistida no banco de dados no momento da finalização da venda. Como consequência, ambos os módulos de relatório não encontram dados para exibir. A comissão não deve ser recalculada em tempo real pelos relatórios — ela deve ser lida de campos já gravados no registro da venda no momento de sua finalização.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2.4 Regra de Negócio — Origem da Comissão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comissão nasce exclusivamente da cascata tributária do orçamento, especificamente do campo "Comissão total do vendedor" já calculado e exibido na tela de precificação final do produto. Esse valor é o resultado da alíquota de comissão aplicada sobre o valor da venda após eventuais descontos. O sistema deve apenas ler e transportar esse valor para os módulos de relatório — nunca recalculá-lo de forma independente.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2.5 Campos Obrigatórios a Serem Gravados na Venda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momento em que uma venda é finalizada, o sistema deve persistir obrigatoriamente os seguintes campos vinculados ao registro da venda: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comissao_percentual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 (3 casas)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Alíquota efetiva da cascata tributária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comissao_valor_total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 (2 casas)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Valor total da comissão sobre o valor da venda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vendedor_id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do vendedor associado à venda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2.6 Layout Correto Esperado — Tela Comissão de Vendedor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 tela deve operar com filtro por mês/ano e por vendedor, exibindo uma linha por parcela efetivamente recebida no mês filtrado. O critério de exibição é sempre a data de recebimento efetivo no Fluxo de Caixa, nunca a data de vencimento da parcela.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Card obrigatório no topo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card de destaque deve exibir o valor total disponível para repasse ao vendedor no mês/período filtrado, calculado como a soma de todas as comissões com status Disponível.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Colunas obrigatórias da listagem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5"/>
        <w:gridCol w:w="1584"/>
        <w:gridCol w:w="1585"/>
        <w:gridCol w:w="1584"/>
        <w:gridCol w:w="1584"/>
      </w:tblGrid>
      <w:tr>
        <w:trPr>
          <w:tblHeader/>
        </w:trP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da Venda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da Parcela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Comissão %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Comissão R$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VD-D73F1F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Daniel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R$ 7.500,00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4,000%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R$ 300,00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Disponível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VD-AF53A5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Cleber Verona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R$ 30.920,82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4,000%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R$ 1.236,83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Disponível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VD-9C68DE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Daniel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2/6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R$ 48.607,38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4,000%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R$ 1.944,30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Aguardando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Definição dos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Aguardando — parcela com vencimento no mês mas ainda não recebida do cliente no Fluxo de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Disponível — parcela já recebida do cliente no Fluxo de Caixa; comissão apta para repasse ao vendedor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Regras de exibição por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Parcela com vencimento no mês filtrado e recebida no mesmo mês: aparece como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Parcela com vencimento em mês futuro, antecipada e recebida no mês filtrado: aparece como Disponível no mês do recebimento efetivo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Parcela com vencimento no mês filtrado ainda não recebida: aparece como Aguardando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Parcela com vencimento em mês futuro ainda não recebida: não aparece no mês filtrado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Exportação — campos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de recebimento de cada parcela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Nº da venda, nome do cliente, nº da parcela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Valor da parcela e valor da comissão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da parcela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disponível para repasse no período (soma das comissões com status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Agrupamento por vendedor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7F4F"/>
          <w:sz w:val="22"/>
          <w:szCs w:val="22"/>
        </w:rPr>
        <w:t xml:space="preserve">Repasse ao vendedor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pagamento da comissão ao vendedor é realizado manualmente pelo operador, fora do sistema. A tela Comissão de Vendedor serve como controle e referência do valor a repassar. O sistema não deve gerar lançamento automático no Fluxo de Caixa para o repasse.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Item 3 — Bug Crítico: Adiantamento de Boleto Quebra Vínculo com Venda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Bug Crítico — Quebra de integridade referencial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Módulos afetados: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Financeiro &gt; Fluxo de Caixa | Financeiro &gt; Comissão de Vendedor | Comercial &gt; Relatório de Vendas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 no banco de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Sim — lançamentos sendo criados sem referência à venda/parcela de origem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Crítica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Descrição do Bug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Quando um cliente realiza o pagamento antecipado de uma parcela de boleto, o sistema registra o valor no Fluxo de Caixa como uma "TRANSFERENCIA" genérica, sem qualquer vínculo com a venda, parcela, cliente ou vendedor de origem. Como consequência, a comissão do vendedor não é computada, o módulo Comissão de Vendedor não enxerga o recebimento, e o Relatório de Vendas não reflete corretamente o pagamento.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Cenário Concreto Observado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Venda VD-D73F1F no valor de R$ 30.000,00 dividida em 4 parcelas de R$ 7.500,00 cada, com vendedor Fernandes associado. O cliente realizou o pagamento antecipado da 1ª parcela de R$ 7.500,00. O valor entrou no Fluxo de Caixa na linha "TRANSFERENCIA" sem qualquer referência à venda ou ao vendedor. O módulo Comissão de Vendedor não registrou nenhuma comissão para o mês. O Relatório de Comissões manteve R$ 0,00.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3.3 Causa Raiz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não possui um mecanismo de baixa direta de parcelas vinculadas a uma venda quando o pagamento é recebido de forma antecipada. Em vez de localizar a parcela correspondente e efetuar sua baixa com preservação do vínculo original, o sistema cria um novo lançamento avulso no Fluxo de Caixa, quebrando completamente a cadeia de referências: recebimento → parcela → venda → vendedor → comissão.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3.4 Regra Obrigatória — Cadeia de Referências Inviolável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 recebimento de valor, independentemente de ser pagamento no prazo, pagamento antecipado ou pagamento em atraso, deve obrigatoriamente transitar pela parcela da venda à qual pertence. O lançamento no Fluxo de Caixa deve sempre referenciar: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Código da venda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Número e valor da parcela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Nome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Vendedor associado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Percentual e valor da comissão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de vencimento original da parcela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de recebimento efetivo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nunca deve criar um lançamento avulso para recebimentos originados de parcelas de vendas já existentes.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3.5 Fluxo Correto de Recebimento de Parcela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53"/>
        <w:gridCol w:w="4353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sistema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 finalizada com vendedor e comissão definidos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Parcelas geradas no Fluxo de Caixa com todos os metadados da venda vinculados. Comissão registrada com status Pendente.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Cliente paga parcela (no prazo ou antecipado)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localiza a parcela correspondente e efetua a baixa diretamente nela, preservando todo o vínculo original. Comissão muda de Pendente para Disponível.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Comissão disponível no módulo Comissão de Vendedor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parcela aparece no mês de recebimento efetivo com status Disponível. O card de total disponível é atualizado.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Operador realiza repasse manual ao vendedor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Processo externo ao sistema. Nenhum lançamento automático é gerado.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3.6 Bug Secundário — Perda de Vínculo na Transição Entre Meses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Foi identificado também que, quando uma parcela em aberto migra de um mês para o seguinte (carry-over), o sistema recria o lançamento como uma nova transferência genérica, perdendo todos os metadados originais da venda. Esse comportamento é igualmente incorreto.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Regra obrigatória para transição entre meses: o sistema não deve recriar lançamentos ao realizar o carry-over de parcelas. Deve mover a referência existente para o novo mês, mantendo intactos todos os metadados originais: código da venda, número e valor da parcela, cliente, vendedor, comissão e datas.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3.7 Instrução para Correção Pontual do Caso Atual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o caso concreto já ocorrido (R$ 7.500,00 lançado como TRANSFERENCIA), orientar o operador da seguinte 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Localizar o lançamento de R$ 7.500,00 classificado como TRANSFERENCIA no Fluxo de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 se existe duplicidade (o lançamento avulso e a parcela original ainda em aberto)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Excluir o lançamento avulso se houver duplicidade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Localizar a venda VD-D73F1F em Comercial &gt; Vendas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Efetuar a baixa da parcela 1/4 diretamente dentro do registro da venda, usando a data real do recebimento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 se a comissão aparece corretamente em Comissão de Vendedor após a baixa</w:t>
      </w:r>
    </w:p>
    <w:p>
      <w:pPr>
        <w:spacing w:after="80" w:before="80"/>
      </w:pPr>
      <w:r>
        <w:t xml:space="preserve"/>
      </w:r>
    </w:p>
    <w:p>
      <w:pPr>
        <w:pBdr>
          <w:top w:val="single" w:color="1A3C5E" w:sz="6" w:space="4"/>
        </w:pBdr>
        <w:spacing w:after="8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Precifica Certo — Relatório Técnico v1.0 — Junho de 2026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para implementacao por equipe de desenvolvimento. Todos os itens requerem validacao apos deploy.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2026-06-24T20:37:08.758Z</dcterms:created>
  <dcterms:modified xsi:type="dcterms:W3CDTF">2026-06-24T20:37:08.758Z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