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00"/>
        <w:jc w:val="center"/>
      </w:pPr>
      <w:r>
        <w:rPr>
          <w:rFonts w:ascii="Arial" w:cs="Arial" w:eastAsia="Arial" w:hAnsi="Arial"/>
          <w:b/>
          <w:bCs/>
          <w:color w:val="1E3A5F"/>
          <w:sz w:val="60"/>
          <w:szCs w:val="60"/>
        </w:rPr>
        <w:t xml:space="preserve">PRECIFICA CERTO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6096"/>
          <w:sz w:val="32"/>
          <w:szCs w:val="32"/>
        </w:rPr>
        <w:t xml:space="preserve">Relatório Técnico de Alterações e Ajustes do Sistema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Versão 2.0  |  Data: 23/06/2026  |  Responsável: Cristiano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Destinatário: Equipe de Desenvolvimento</w:t>
      </w:r>
    </w:p>
    <w:p>
      <w:pPr>
        <w:pBdr>
          <w:bottom w:val="single" w:color="1E3A5F" w:sz="6" w:space="1"/>
        </w:pBdr>
      </w:pP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OBJETIVO DO DOCUMENTO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Este documento especifica todas as correções, ajustes de comportamento e alterações de layout identificadas no sistema Precifica Certo. Cada item descreve com precisão: o módulo afetado, a seção, o comportamento atual (incorreto), o comportamento esperado (correto) e as regras de negócio que fundamentam a correção. O documento foi estruturado para que uma LLM ou desenvolvedor possa compreender e implementar cada item de forma autônoma.</w:t>
      </w:r>
    </w:p>
    <w:p>
      <w:pPr>
        <w:spacing w:after="60" w:before="60"/>
      </w:pPr>
    </w:p>
    <w:p>
      <w:pPr>
        <w:pBdr>
          <w:bottom w:val="single" w:color="CCCCCC" w:sz="2" w:space="1"/>
        </w:pBdr>
      </w:pP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ÍNDICE DE ALTERAÇÕES</w:t>
      </w:r>
    </w:p>
    <w:p>
      <w:pPr>
        <w:spacing w:after="60" w:before="60"/>
      </w:pP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2226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Financeiro / Comissão de Vendedor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Cálculo de comissão por parcela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Bug de cálculo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Financeiro / Comissão de Vendedor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Segunda origem: Agenda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Especificação / Adendo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Comercial / Pedidos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Cards Distribuição do Resultado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Ajuste de layout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Comercial / Pedidos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Motor de cálculo — PED-59586C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Bug pontual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Comercial / Pedidos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DRE Consolidada — Cascata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Bug de exibição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Comercial / Orçamentos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Cards Distribuição do Resultado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Ajuste de layout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Comercial / Orçamentos + Pedidos + Vendas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DRE Consolidada vs. Cascata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Ajuste de layout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Comercial / Orçamentos + Pedidos + Vendas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Alíquotas Tributárias Adicionais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Ajuste de comportamento padrão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ALTA</w:t>
            </w:r>
          </w:p>
        </w:tc>
      </w:tr>
    </w:tbl>
    <w:p>
      <w:r>
        <w:br w:type="page"/>
      </w:r>
    </w:p>
    <w:p>
      <w:pPr>
        <w:pBdr>
          <w:bottom w:val="single" w:color="1E3A5F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MÓDULO: FINANCEIRO — COMISSÃO DE VENDEDOR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6096"/>
          <w:sz w:val="24"/>
          <w:szCs w:val="24"/>
        </w:rPr>
        <w:t xml:space="preserve">1.1  Bug — Alíquota incorreta aplicada no cálculo de comissão por parcela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LOCALIZAÇÃO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Módulo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Financeiro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Comissão de Vendedor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URL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app.precificacerto.com/comissao-vendedor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Escopo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Todas as vendas parceladas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COMPORTAMENTO ATUAL — INCORRETO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sistema busca a alíquota cadastrada no perfil do vendedor (ex: 7,00%) e aplica diretamente sobre o valor bruto de cada parcela. Essa lógica ignora o desconto concedido na venda e a comissão efetiva resultante do valor final fechado no orçamento.</w:t>
      </w:r>
    </w:p>
    <w:p>
      <w:pPr>
        <w:spacing w:after="60" w:before="60"/>
      </w:pP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8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Valor da parcela (1/4)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R$ 72.911,07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Valor bruto da parcela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Alíquota aplicada (ERRADA)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7,00%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Oriunda do cadastro do vendedor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Comissão por parcela (ERRADA)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R$ 5.103,77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Valor incorreto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Projeção 4 parcelas (ERRADA)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R$ 20.415,08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Diverge do orçamento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Comissão total real (CORRETA)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R$ 12.238,59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Definida no orçamento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COMPORTAMENTO ESPERADO — CORRETO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alíquota a ser utilizada é exclusivamente a alíquota efetiva, calculada a partir do valor final fechado no orçamento após aplicação do desconto. Não existe outra alíquota válida para este cálculo. Essa alíquota efetiva deve ser herdada e propagada por todo o fluxo do sistema.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FLUXO DE HERANÇA DA ALÍQUOTA EFETIVA: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"/>
        <w:gridCol w:w="1800"/>
        <w:gridCol w:w="400"/>
        <w:gridCol w:w="1800"/>
        <w:gridCol w:w="400"/>
        <w:gridCol w:w="2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Orçamento
(Desconto aplicado
Valor final
Alíquota efetiva gerada)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Pedido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Venda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→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Fluxo de Caixa
→
Comissão de Vendedor
(usa alíquota efetiva herdada)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FÓRMULA DE CÁLCULO CORRETO POR PARCELA: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226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Comissão da parcela = (Valor da parcela ÷ Valor total da venda) × Comissão total efetiva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Proporcional ao valor individual de cada parcela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EXEMPLO VALIDADO: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Parcela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da Parcela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Alíquota Efetiva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Comissão Correta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1/4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R$ 72.911,07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4,196%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R$ 3.059,65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2/4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R$ 72.911,07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4,196%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R$ 3.059,65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3/4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R$ 72.911,07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4,196%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R$ 3.059,65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4/4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R$ 72.911,07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4,196%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R$ 3.059,65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R$ 291.644,28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4,196%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R$ 12.238,59 ✔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Regra de proporcionalidade: quando o parcelamento contiver parcelas de valores diferentes (ex: entrada + parcelas), a comissão de cada parcela deve ser proporcional ao seu valor individual. A soma das comissões de todas as parcelas deve fechar exatamente com o valor de comissão definido no orçamento.</w:t>
      </w:r>
    </w:p>
    <w:p>
      <w:r>
        <w:br w:type="pag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6096"/>
          <w:sz w:val="24"/>
          <w:szCs w:val="24"/>
        </w:rPr>
        <w:t xml:space="preserve">1.2  Adendo — Segunda Origem de Comissão: Agenda (Prestação de Serviços)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LOCALIZAÇÃO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Módulo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Financeiro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Comissão de Vendedor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Contexto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Segmento de prestação de serviços (salões de beleza, barbearias)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DESCRIÇÃO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Além dos Orçamentos, o módulo de Comissão de Vendedor deve suportar uma segunda origem de lançamento: a Agenda. Ao efetivar um agendamento e realizar o serviço, o sistema deve gerar automaticamente a comissão do profissional responsável, com base nos itens do pedido.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MAPA COMPLETO DE ORIGENS DA COMISSÃO: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de Cálculo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Profissional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Orçamento → Pedido → Venda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Confirmação de recebimento no Fluxo de Caixa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Alíquota efetiva × valor proporcional da parcela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Vendedor cadastrado na venda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Efetivação do agendamento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Autossoma das comissões individuais por item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Profissional = Vendedor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ESTRUTURA DE ITENS DO AGENDAMENTO: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de Comissão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Serviço prestado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Corte, coloração, barba, manicure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Comissão cadastrada por serviço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Produto vendido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Shampoo, cera, cosmético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Comissão cadastrada por produto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Consumível / item adquirido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Bebida, café, snack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Comissão cadastrada por item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cálculo ao fechar o pedido de agendamento é um autossoma: cada item tem seu custo, valor e comissão próprios. O total da comissão é a soma de todos os itens, seguindo a mesma lógica já aplicada nos Orçamentos. Os valores dos agendamentos possuem aba específica no módulo de Agenda.</w:t>
      </w:r>
    </w:p>
    <w:p>
      <w:r>
        <w:br w:type="page"/>
      </w:r>
    </w:p>
    <w:p>
      <w:pPr>
        <w:pBdr>
          <w:bottom w:val="single" w:color="1E3A5F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MÓDULO: COMERCIAL — PEDIDOS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6096"/>
          <w:sz w:val="24"/>
          <w:szCs w:val="24"/>
        </w:rPr>
        <w:t xml:space="preserve">2.1  Ajuste de Layout — Remover cards IRPJ e CSLL da seção Distribuição do Resultado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LOCALIZAÇÃO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Módulo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Comercial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Pedidos — Editar Pedido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Subseção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Distribuição do Resultado (cards)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URL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app.precificacerto.com/pedidos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COMPORTAMENTO ATUAL — INCORRETO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seção exibe quatro cards: Comissão do Vendedor, Lucro da Empresa, IRPJ e CSLL. Os cards de IRPJ e CSLL não devem aparecer nessa seção.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AÇÃO NECESSÁRIA POR CARD: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2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Comissão do Vendedor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MANTER + corrigir cálculo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Dado essencial para o vendedor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Lucro da Empresa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MANTER + corrigir cálculo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Dado essencial para gestão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IRPJ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REMOVER / OCULTAR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Não pertence a esta seção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CSLL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REMOVER / OCULTAR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Não pertence a esta seção</w:t>
            </w:r>
          </w:p>
        </w:tc>
      </w:tr>
    </w:tbl>
    <w:p>
      <w:pPr>
        <w:spacing w:after="60" w:before="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6096"/>
          <w:sz w:val="24"/>
          <w:szCs w:val="24"/>
        </w:rPr>
        <w:t xml:space="preserve">2.2  Bug Pontual — Motor de cálculo travado no pedido PED-59586C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LOCALIZAÇÃO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Módulo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Comercial / Pedidos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Pedido afetado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PED-59586C — Cliente: Cleber Verona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Sintoma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Status: "Atualizando para nova versão do motor" — Comissão e Lucro zerados (R$ 0,00)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CORREÇÃO NECESSÁRIA: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Forçar recálculo do motor para o pedido PED-59586C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Aplicar a mesma lógica de cálculo já funcional no módulo de Orçamentos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Resultado esperado: cards de Comissão do Vendedor e Lucro da Empresa exibindo valores calculados corretamente</w:t>
      </w:r>
    </w:p>
    <w:p>
      <w:pPr>
        <w:spacing w:after="60" w:before="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6096"/>
          <w:sz w:val="24"/>
          <w:szCs w:val="24"/>
        </w:rPr>
        <w:t xml:space="preserve">2.3  Bug — Comissão e Lucro ausentes no efeito cascata da DRE Consolidada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LOCALIZAÇÃO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Módulo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Comercial / Pedidos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Subseção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DRE Consolidada (efeito cascata)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 DRE Consolidada do módulo de Pedidos, os campos Comissão do Vendedor e Lucro da Empresa não estão sendo exibidos nem calculados. A DRE Consolidada deve espelhar integralmente a estrutura e os valores já funcionais no módulo de Orçamentos, incluindo obrigatoriamente esses dois campos com seus valores calculados.</w:t>
      </w:r>
    </w:p>
    <w:p>
      <w:r>
        <w:br w:type="page"/>
      </w:r>
    </w:p>
    <w:p>
      <w:pPr>
        <w:pBdr>
          <w:bottom w:val="single" w:color="1E3A5F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MÓDULO: COMERCIAL — ORÇAMENTOS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6096"/>
          <w:sz w:val="24"/>
          <w:szCs w:val="24"/>
        </w:rPr>
        <w:t xml:space="preserve">3.1  Ajuste de Layout — Remover cards IRPJ e CSLL da seção Distribuição do Resultado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LOCALIZAÇÃO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Módulo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Comercial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Orçamentos — Editar Orçamento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Subseção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Distribuição do Resultado (cards)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URL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app.precificacerto.com/orcamentos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COMPORTAMENTO ATUAL — INCORRETO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seção exibe quatro cards: Comissão do Vendedor, Lucro da Empresa, IRPJ e CSLL. Os cards de IRPJ (R$ 5.249,60 — 1,800%) e CSLL (R$ 3.149,76 — 1,080%) estão visíveis e não devem aparecer.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AÇÃO NECESSÁRIA POR CARD: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atual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Comissão do Vendedor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R$ 12.238,59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MANTER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Alíquota efetiva 4,196%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Lucro da Empresa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R$ 22.629,06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MANTER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Alíquota efetiva 7,759%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IRPJ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R$ 5.249,60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REMOVER / OCULTAR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Não pertence a esta seção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CSLL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R$ 3.149,76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REMOVER / OCULTAR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Não pertence a esta seção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Este ajuste é idêntico ao descrito no Item 2.1 (Módulo Pedidos). Recomenda-se aplicar a correção de forma global no componente compartilhado 'Distribuição do Resultado', de modo que a alteração reflita automaticamente em Orçamentos, Pedidos e Vendas.</w:t>
      </w:r>
    </w:p>
    <w:p>
      <w:r>
        <w:br w:type="page"/>
      </w:r>
    </w:p>
    <w:p>
      <w:pPr>
        <w:pBdr>
          <w:bottom w:val="single" w:color="1E3A5F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MÓDULO: COMERCIAL — ORÇAMENTOS / PEDIDOS / VENDAS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6096"/>
          <w:sz w:val="24"/>
          <w:szCs w:val="24"/>
        </w:rPr>
        <w:t xml:space="preserve">4.1  Ajuste de Layout — Remover DRE Consolidada; manter somente a Memória Cascata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LOCALIZAÇÃO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Módulos afetados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Comercial / Orçamentos  |  Comercial / Pedidos  |  Comercial / Vendas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Editar Orçamento / Editar Pedido / Venda — painel lateral de resultado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URLs afetadas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app.precificacerto.com/orcamentos  |  /pedidos  |  /vendas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COMPORTAMENTO ATUAL — INCORRETO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painel de resultado exibe dois blocos distintos: a DRE Consolidada (com subseções de Receitas, Custos, Despesas Operacionais, Atividades Terceirizadas e Impostos) e a Memória Cascata (apuração em etapas do Motor RR). Ambos ocupam espaço e geram confusão, sendo que a Memória Cascata já traz todos os dados corretos e precisos.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AÇÃO NECESSÁRIA: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DRE Consolidada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REMOVER nos 3 módulos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Dados redundantes e menos precisos que a cascata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Memória Cascata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MANTER INTACTA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Fonte de dados correta e precisa — não deve ser alterada em hipótese alguma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CONTEÚDO DA DRE CONSOLIDADA A SER REMOVIDO: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Bloco RECEITAS: Receita pós-desconto, Impostos por fora (IPI, ICMS-ST, DIFAL...), Receita operacional líquida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Bloco CUSTOS: Custo do produto, Total custos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Bloco DESPESAS OPERACIONAIS: Fixas, Variáveis, Financeiras, Administrativas, Total despesas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Bloco ATIVIDADES TERCEIRIZADAS: Frete, Seguros, Total terceirizadas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Bloco IMPOSTOS: Por dentro (ICMS), Subtotal, Por fora (IBS etc.)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⚠️  ATENÇÃO CRÍTICA: A Memória Cascata (PDF Motor RR Seção 10 + Excel Oficial) NÃO deve ser tocada, alterada ou reconfigurada. Apenas o bloco DRE Consolidada deve ser removido. Qualquer alteração inadvertida na cascata compromete a integridade do cálculo fiscal.</w:t>
      </w:r>
    </w:p>
    <w:p>
      <w:r>
        <w:br w:type="page"/>
      </w:r>
    </w:p>
    <w:p>
      <w:pPr>
        <w:pBdr>
          <w:bottom w:val="single" w:color="1E3A5F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MÓDULO: COMERCIAL — ORÇAMENTOS / PEDIDOS / VENDAS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6096"/>
          <w:sz w:val="24"/>
          <w:szCs w:val="24"/>
        </w:rPr>
        <w:t xml:space="preserve">5.1  Ajuste de Comportamento Padrão — Modalidade de Frete e ICMS Complementar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LOCALIZAÇÃO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Módulos afetados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Comercial / Orçamentos  |  Comercial / Pedidos  |  Comercial / Vendas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Editar Orçamento / Editar Pedido / Venda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Subseção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Alíquotas Tributárias Adicionais (Avançado)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5.1a  Modalidade de Frete — Alterar padrão nativo para FOB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COMPORTAMENTO ATUAL — INCORRETO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sistema abre com CIF (frete na base) selecionado por padrão, o que inclui o frete no cálculo automaticamente sem ação do usuário.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COMPORTAMENTO ESPERADO — CORRETO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padrão nativo deve ser FOB (frete fora), o que significa que o frete NÃO é considerado no cálculo. Caso o usuário queira incluir o frete, ele deve vir explicitamente até esta seção e ativar o CIF. O bloco permanece visível no layout.</w:t>
      </w:r>
    </w:p>
    <w:p>
      <w:pPr>
        <w:spacing w:after="60" w:before="60"/>
      </w:pP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13"/>
        <w:gridCol w:w="3213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Atual (errado)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Correto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CIF (frete na base)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Selecionado por padrão ✘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Disponível — ativado manualmente pelo usuário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FOB (frete fora — não considera)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Opção alternativa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PADRÃO NATIVO (default) ✔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5.1b  ICMS Complementar — Alterar padrão nativo para Forçar Isenção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COMPORTAMENTO ATUAL — INCORRETO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sistema abre com "Automático (hierarquia decide)" selecionado por padrão, o que pode acionar a cobrança do ICMS Complementar automaticamente com base na hierarquia do sistema.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COMPORTAMENTO ESPERADO — CORRETO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padrão nativo deve ser "Forçar isenção (não cobrar)". Caso o usuário queira que o sistema avalie automaticamente a hierarquia e decida pela cobrança, ele deve vir explicitamente ativar a opção "Automático". Esta alteração se aplica aos três módulos: Orçamentos, Pedidos e Vendas.</w:t>
      </w:r>
    </w:p>
    <w:p>
      <w:pPr>
        <w:spacing w:after="60" w:before="60"/>
      </w:pP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13"/>
        <w:gridCol w:w="2913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Atual (errado)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Correto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Automático (hierarquia decide)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Selecionado por padrão ✘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Disponível — ativado manualmente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Forçar isenção (não cobrar)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Opção alternativa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PADRÃO NATIVO (default) ✔</w:t>
            </w:r>
          </w:p>
        </w:tc>
      </w:tr>
    </w:tbl>
    <w:p>
      <w:r>
        <w:br w:type="page"/>
      </w:r>
    </w:p>
    <w:p>
      <w:pPr>
        <w:pBdr>
          <w:bottom w:val="single" w:color="1E3A5F" w:sz="6" w:space="4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RESUMO EXECUTIVO — CHECKLIST DE IMPLEMENTAÇÃO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900"/>
        <w:gridCol w:w="2400"/>
        <w:gridCol w:w="1526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Financeiro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Comissão de Vendedor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Usar alíquota efetiva do orçamento (não do cadastro do vendedor). Cálculo proporcional por parcela.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Financeiro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Comissão de Vendedor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Suportar segunda origem via Agenda. Profissional = Vendedor.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Especificação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Pedidos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Distribuição do Resultado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Remover/ocultar cards IRPJ e CSLL. Manter Comissão e Lucro.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Layout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Pedidos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Motor de cálculo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Forçar recálculo no PED-59586C. Motor travado em 'Atualizando'.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Bug pontual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Pedidos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DRE / Cascata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Incluir Comissão e Lucro no cascata. Espelhar estrutura do módulo Orçamentos.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Orçamentos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Distribuição do Resultado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Remover/ocultar cards IRPJ e CSLL. Manter Comissão e Lucro.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Layout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Orç. + Ped. + Vendas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DRE Consolidada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Remover DRE Consolidada dos 3 módulos. Manter Memória Cascata intacta.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Layout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5.1a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Orç. + Ped. + Vendas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Alíq. Adicionais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Default Frete = FOB (não considera). CIF ativado manualmente.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5.1b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Orç. + Ped. + Vendas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Alíq. Adicionais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Default ICMS Compl. = Forçar isenção (não cobrar). Automático ativado manualmente.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Bdr>
          <w:top w:val="single" w:color="1E3A5F" w:sz="4" w:space="4"/>
        </w:pBdr>
        <w:spacing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Precifica Certo  —  Documento Técnico Interno  —  v2.0  •  23/06/2026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/>
    </w:pPr>
    <w:r>
      <w:rPr>
        <w:rFonts w:ascii="Arial" w:cs="Arial" w:eastAsia="Arial" w:hAnsi="Arial"/>
        <w:color w:val="AAAAAA"/>
        <w:sz w:val="18"/>
        <w:szCs w:val="18"/>
      </w:rPr>
      <w:t xml:space="preserve">Documento técnico para uso interno da equipe de desenvolvimento  —  Precifica Certo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spacing w:after="12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PRECIFICA CERTO  —  Relatório Técnico de Alterações e Ajustes do Sistema  —  v2.0  •  23/06/2026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2026-06-23T20:00:47.876Z</dcterms:created>
  <dcterms:modified xsi:type="dcterms:W3CDTF">2026-06-23T20:00:47.891Z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