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9D9" w:rsidRDefault="00D60855" w:rsidP="002E7C5E">
      <w:pPr>
        <w:spacing w:line="360" w:lineRule="auto"/>
        <w:rPr>
          <w:rFonts w:ascii="Arial Black" w:hAnsi="Arial Black"/>
          <w:b/>
          <w:bCs/>
          <w:color w:val="1F4E79" w:themeColor="accent1" w:themeShade="80"/>
          <w:sz w:val="32"/>
          <w:szCs w:val="32"/>
        </w:rPr>
      </w:pPr>
      <w:r>
        <w:rPr>
          <w:rFonts w:ascii="Arial Black" w:hAnsi="Arial Black"/>
          <w:b/>
          <w:bCs/>
          <w:noProof/>
          <w:color w:val="1F4E79" w:themeColor="accent1" w:themeShade="80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411BD5FE" wp14:editId="63ED421F">
                <wp:simplePos x="0" y="0"/>
                <wp:positionH relativeFrom="margin">
                  <wp:posOffset>2469590</wp:posOffset>
                </wp:positionH>
                <wp:positionV relativeFrom="paragraph">
                  <wp:posOffset>-1428413</wp:posOffset>
                </wp:positionV>
                <wp:extent cx="8951598" cy="3368565"/>
                <wp:effectExtent l="0" t="1257300" r="0" b="202311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2919043">
                          <a:off x="0" y="0"/>
                          <a:ext cx="8951598" cy="3368565"/>
                          <a:chOff x="1" y="1"/>
                          <a:chExt cx="8711200" cy="2506453"/>
                        </a:xfrm>
                      </wpg:grpSpPr>
                      <wps:wsp>
                        <wps:cNvPr id="29" name="Wave 29"/>
                        <wps:cNvSpPr/>
                        <wps:spPr>
                          <a:xfrm>
                            <a:off x="1" y="1"/>
                            <a:ext cx="7732395" cy="1951849"/>
                          </a:xfrm>
                          <a:prstGeom prst="wave">
                            <a:avLst>
                              <a:gd name="adj1" fmla="val 12500"/>
                              <a:gd name="adj2" fmla="val 150"/>
                            </a:avLst>
                          </a:prstGeom>
                          <a:solidFill>
                            <a:schemeClr val="accent4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Wave 36"/>
                        <wps:cNvSpPr/>
                        <wps:spPr>
                          <a:xfrm rot="21106721">
                            <a:off x="112889" y="508000"/>
                            <a:ext cx="8062086" cy="1817831"/>
                          </a:xfrm>
                          <a:prstGeom prst="wave">
                            <a:avLst>
                              <a:gd name="adj1" fmla="val 12500"/>
                              <a:gd name="adj2" fmla="val 671"/>
                            </a:avLst>
                          </a:prstGeom>
                          <a:gradFill flip="none" rotWithShape="1">
                            <a:gsLst>
                              <a:gs pos="0">
                                <a:srgbClr val="FFC000">
                                  <a:lumMod val="60000"/>
                                  <a:lumOff val="40000"/>
                                  <a:tint val="66000"/>
                                  <a:satMod val="160000"/>
                                </a:srgbClr>
                              </a:gs>
                              <a:gs pos="50000">
                                <a:srgbClr val="FFC000">
                                  <a:lumMod val="60000"/>
                                  <a:lumOff val="40000"/>
                                  <a:tint val="44500"/>
                                  <a:satMod val="160000"/>
                                </a:srgbClr>
                              </a:gs>
                              <a:gs pos="100000">
                                <a:srgbClr val="FFC000">
                                  <a:lumMod val="60000"/>
                                  <a:lumOff val="40000"/>
                                  <a:tint val="23500"/>
                                  <a:satMod val="160000"/>
                                </a:srgbClr>
                              </a:gs>
                            </a:gsLst>
                            <a:lin ang="18900000" scaled="1"/>
                            <a:tileRect/>
                          </a:gra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Wave 37"/>
                        <wps:cNvSpPr/>
                        <wps:spPr>
                          <a:xfrm rot="20805058">
                            <a:off x="225777" y="688623"/>
                            <a:ext cx="8485424" cy="1817831"/>
                          </a:xfrm>
                          <a:prstGeom prst="wave">
                            <a:avLst>
                              <a:gd name="adj1" fmla="val 12500"/>
                              <a:gd name="adj2" fmla="val 671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80ABCF" id="Group 28" o:spid="_x0000_s1026" style="position:absolute;margin-left:194.45pt;margin-top:-112.45pt;width:704.85pt;height:265.25pt;rotation:-9481920fd;z-index:251687936;mso-position-horizontal-relative:margin;mso-width-relative:margin;mso-height-relative:margin" coordorigin="" coordsize="87112,25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">
                <v:shapetype id="_x0000_t64" coordsize="21600,21600" o:spt="64" adj="2809,10800" path="m@28@0c@27@1@26@3@25@0l@21@4c@22@5@23@6@24@4xe">
                  <v:formulas>
                    <v:f eqn="val #0"/>
                    <v:f eqn="prod @0 41 9"/>
                    <v:f eqn="prod @0 23 9"/>
                    <v:f eqn="sum 0 0 @2"/>
                    <v:f eqn="sum 21600 0 #0"/>
                    <v:f eqn="sum 21600 0 @1"/>
                    <v:f eqn="sum 21600 0 @3"/>
                    <v:f eqn="sum #1 0 10800"/>
                    <v:f eqn="sum 21600 0 #1"/>
                    <v:f eqn="prod @8 2 3"/>
                    <v:f eqn="prod @8 4 3"/>
                    <v:f eqn="prod @8 2 1"/>
                    <v:f eqn="sum 21600 0 @9"/>
                    <v:f eqn="sum 21600 0 @10"/>
                    <v:f eqn="sum 21600 0 @11"/>
                    <v:f eqn="prod #1 2 3"/>
                    <v:f eqn="prod #1 4 3"/>
                    <v:f eqn="prod #1 2 1"/>
                    <v:f eqn="sum 21600 0 @15"/>
                    <v:f eqn="sum 21600 0 @16"/>
                    <v:f eqn="sum 21600 0 @17"/>
                    <v:f eqn="if @7 @14 0"/>
                    <v:f eqn="if @7 @13 @15"/>
                    <v:f eqn="if @7 @12 @16"/>
                    <v:f eqn="if @7 21600 @17"/>
                    <v:f eqn="if @7 0 @20"/>
                    <v:f eqn="if @7 @9 @19"/>
                    <v:f eqn="if @7 @10 @18"/>
                    <v:f eqn="if @7 @11 21600"/>
                    <v:f eqn="sum @24 0 @21"/>
                    <v:f eqn="sum @4 0 @0"/>
                    <v:f eqn="max @21 @25"/>
                    <v:f eqn="min @24 @28"/>
                    <v:f eqn="prod @0 2 1"/>
                    <v:f eqn="sum 21600 0 @33"/>
                    <v:f eqn="mid @26 @27"/>
                    <v:f eqn="mid @24 @28"/>
                    <v:f eqn="mid @22 @23"/>
                    <v:f eqn="mid @21 @25"/>
                  </v:formulas>
                  <v:path o:connecttype="custom" o:connectlocs="@35,@0;@38,10800;@37,@4;@36,10800" o:connectangles="270,180,90,0" textboxrect="@31,@33,@32,@34"/>
                  <v:handles>
                    <v:h position="topLeft,#0" yrange="0,4459"/>
                    <v:h position="#1,bottomRight" xrange="8640,12960"/>
                  </v:handles>
                </v:shapetype>
                <v:shape id="Wave 29" o:spid="_x0000_s1027" type="#_x0000_t64" style="position:absolute;width:77323;height:19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" adj="2700,10832" fillcolor="#ffc000 [3207]" stroked="f" strokeweight="1pt">
                  <v:stroke joinstyle="miter"/>
                </v:shape>
                <v:shape id="Wave 36" o:spid="_x0000_s1028" type="#_x0000_t64" style="position:absolute;left:1128;top:5080;width:80621;height:18178;rotation:-53879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" adj="2700,10945" fillcolor="#fff197" stroked="f" strokeweight="1pt">
                  <v:fill color2="#fff9df" rotate="t" angle="135" colors="0 #fff197;.5 #fff4bf;1 #fff9df" focus="100%" type="gradient"/>
                  <v:stroke joinstyle="miter"/>
                </v:shape>
                <v:shape id="Wave 37" o:spid="_x0000_s1029" type="#_x0000_t64" style="position:absolute;left:2257;top:6886;width:84855;height:18178;rotation:-86828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" adj="2700,10945" fillcolor="#5a5a5a [2109]" stroked="f" strokeweight="1pt">
                  <v:stroke joinstyle="miter"/>
                </v:shape>
                <w10:wrap anchorx="margin"/>
              </v:group>
            </w:pict>
          </mc:Fallback>
        </mc:AlternateContent>
      </w:r>
      <w:r w:rsidR="003B52D2">
        <w:rPr>
          <w:rFonts w:ascii="Arial Black" w:hAnsi="Arial Black"/>
          <w:b/>
          <w:bCs/>
          <w:noProof/>
          <w:color w:val="1F4E79" w:themeColor="accent1" w:themeShade="80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82D08A1" wp14:editId="22B0E973">
                <wp:simplePos x="0" y="0"/>
                <wp:positionH relativeFrom="margin">
                  <wp:posOffset>-5027548</wp:posOffset>
                </wp:positionH>
                <wp:positionV relativeFrom="paragraph">
                  <wp:posOffset>-1177972</wp:posOffset>
                </wp:positionV>
                <wp:extent cx="8951598" cy="3368565"/>
                <wp:effectExtent l="0" t="1333500" r="0" b="208026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8596341" flipH="1">
                          <a:off x="0" y="0"/>
                          <a:ext cx="8951598" cy="3368565"/>
                          <a:chOff x="0" y="0"/>
                          <a:chExt cx="8711202" cy="2506453"/>
                        </a:xfrm>
                      </wpg:grpSpPr>
                      <wps:wsp>
                        <wps:cNvPr id="31" name="Wave 31"/>
                        <wps:cNvSpPr/>
                        <wps:spPr>
                          <a:xfrm>
                            <a:off x="0" y="0"/>
                            <a:ext cx="7732395" cy="1951849"/>
                          </a:xfrm>
                          <a:prstGeom prst="wave">
                            <a:avLst>
                              <a:gd name="adj1" fmla="val 12500"/>
                              <a:gd name="adj2" fmla="val 150"/>
                            </a:avLst>
                          </a:prstGeom>
                          <a:solidFill>
                            <a:schemeClr val="accent4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Wave 32"/>
                        <wps:cNvSpPr/>
                        <wps:spPr>
                          <a:xfrm rot="21106721">
                            <a:off x="112889" y="508000"/>
                            <a:ext cx="8062086" cy="1817831"/>
                          </a:xfrm>
                          <a:prstGeom prst="wave">
                            <a:avLst>
                              <a:gd name="adj1" fmla="val 12500"/>
                              <a:gd name="adj2" fmla="val 671"/>
                            </a:avLst>
                          </a:prstGeom>
                          <a:gradFill flip="none" rotWithShape="1">
                            <a:gsLst>
                              <a:gs pos="0">
                                <a:srgbClr val="FFC000">
                                  <a:lumMod val="60000"/>
                                  <a:lumOff val="40000"/>
                                  <a:tint val="66000"/>
                                  <a:satMod val="160000"/>
                                </a:srgbClr>
                              </a:gs>
                              <a:gs pos="50000">
                                <a:srgbClr val="FFC000">
                                  <a:lumMod val="60000"/>
                                  <a:lumOff val="40000"/>
                                  <a:tint val="44500"/>
                                  <a:satMod val="160000"/>
                                </a:srgbClr>
                              </a:gs>
                              <a:gs pos="100000">
                                <a:srgbClr val="FFC000">
                                  <a:lumMod val="60000"/>
                                  <a:lumOff val="40000"/>
                                  <a:tint val="23500"/>
                                  <a:satMod val="160000"/>
                                </a:srgbClr>
                              </a:gs>
                            </a:gsLst>
                            <a:lin ang="18900000" scaled="1"/>
                            <a:tileRect/>
                          </a:gra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Wave 33"/>
                        <wps:cNvSpPr/>
                        <wps:spPr>
                          <a:xfrm rot="20805058">
                            <a:off x="225777" y="688622"/>
                            <a:ext cx="8485425" cy="1817831"/>
                          </a:xfrm>
                          <a:prstGeom prst="wave">
                            <a:avLst>
                              <a:gd name="adj1" fmla="val 12500"/>
                              <a:gd name="adj2" fmla="val 671"/>
                            </a:avLst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044BDE" id="Group 30" o:spid="_x0000_s1026" style="position:absolute;margin-left:-395.85pt;margin-top:-92.75pt;width:704.85pt;height:265.25pt;rotation:-9389497fd;flip:x;z-index:251683840;mso-position-horizontal-relative:margin;mso-width-relative:margin;mso-height-relative:margin" coordsize="87112,25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">
                <v:shapetype id="_x0000_t64" coordsize="21600,21600" o:spt="64" adj="2809,10800" path="m@28@0c@27@1@26@3@25@0l@21@4c@22@5@23@6@24@4xe">
                  <v:formulas>
                    <v:f eqn="val #0"/>
                    <v:f eqn="prod @0 41 9"/>
                    <v:f eqn="prod @0 23 9"/>
                    <v:f eqn="sum 0 0 @2"/>
                    <v:f eqn="sum 21600 0 #0"/>
                    <v:f eqn="sum 21600 0 @1"/>
                    <v:f eqn="sum 21600 0 @3"/>
                    <v:f eqn="sum #1 0 10800"/>
                    <v:f eqn="sum 21600 0 #1"/>
                    <v:f eqn="prod @8 2 3"/>
                    <v:f eqn="prod @8 4 3"/>
                    <v:f eqn="prod @8 2 1"/>
                    <v:f eqn="sum 21600 0 @9"/>
                    <v:f eqn="sum 21600 0 @10"/>
                    <v:f eqn="sum 21600 0 @11"/>
                    <v:f eqn="prod #1 2 3"/>
                    <v:f eqn="prod #1 4 3"/>
                    <v:f eqn="prod #1 2 1"/>
                    <v:f eqn="sum 21600 0 @15"/>
                    <v:f eqn="sum 21600 0 @16"/>
                    <v:f eqn="sum 21600 0 @17"/>
                    <v:f eqn="if @7 @14 0"/>
                    <v:f eqn="if @7 @13 @15"/>
                    <v:f eqn="if @7 @12 @16"/>
                    <v:f eqn="if @7 21600 @17"/>
                    <v:f eqn="if @7 0 @20"/>
                    <v:f eqn="if @7 @9 @19"/>
                    <v:f eqn="if @7 @10 @18"/>
                    <v:f eqn="if @7 @11 21600"/>
                    <v:f eqn="sum @24 0 @21"/>
                    <v:f eqn="sum @4 0 @0"/>
                    <v:f eqn="max @21 @25"/>
                    <v:f eqn="min @24 @28"/>
                    <v:f eqn="prod @0 2 1"/>
                    <v:f eqn="sum 21600 0 @33"/>
                    <v:f eqn="mid @26 @27"/>
                    <v:f eqn="mid @24 @28"/>
                    <v:f eqn="mid @22 @23"/>
                    <v:f eqn="mid @21 @25"/>
                  </v:formulas>
                  <v:path o:connecttype="custom" o:connectlocs="@35,@0;@38,10800;@37,@4;@36,10800" o:connectangles="270,180,90,0" textboxrect="@31,@33,@32,@34"/>
                  <v:handles>
                    <v:h position="topLeft,#0" yrange="0,4459"/>
                    <v:h position="#1,bottomRight" xrange="8640,12960"/>
                  </v:handles>
                </v:shapetype>
                <v:shape id="Wave 31" o:spid="_x0000_s1027" type="#_x0000_t64" style="position:absolute;width:77323;height:19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" adj="2700,10832" fillcolor="#ffc000 [3207]" stroked="f" strokeweight="1pt">
                  <v:stroke joinstyle="miter"/>
                </v:shape>
                <v:shape id="Wave 32" o:spid="_x0000_s1028" type="#_x0000_t64" style="position:absolute;left:1128;top:5080;width:80621;height:18178;rotation:-53879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" adj="2700,10945" fillcolor="#fff197" stroked="f" strokeweight="1pt">
                  <v:fill color2="#fff9df" rotate="t" angle="135" colors="0 #fff197;.5 #fff4bf;1 #fff9df" focus="100%" type="gradient"/>
                  <v:stroke joinstyle="miter"/>
                </v:shape>
                <v:shape id="Wave 33" o:spid="_x0000_s1029" type="#_x0000_t64" style="position:absolute;left:2257;top:6886;width:84855;height:18178;rotation:-86828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" adj="2700,10945" fillcolor="#404040 [2429]" stroked="f" strokeweight="1pt">
                  <v:stroke joinstyle="miter"/>
                </v:shape>
                <w10:wrap anchorx="margin"/>
              </v:group>
            </w:pict>
          </mc:Fallback>
        </mc:AlternateContent>
      </w:r>
      <w:r w:rsidR="00DB58CE">
        <w:rPr>
          <w:rFonts w:ascii="Arial Black" w:hAnsi="Arial Black"/>
          <w:b/>
          <w:bCs/>
          <w:noProof/>
          <w:color w:val="1F4E79" w:themeColor="accent1" w:themeShade="80"/>
          <w:sz w:val="32"/>
          <w:szCs w:val="32"/>
        </w:rPr>
        <w:drawing>
          <wp:anchor distT="0" distB="0" distL="114300" distR="114300" simplePos="0" relativeHeight="251697152" behindDoc="0" locked="0" layoutInCell="1" allowOverlap="1" wp14:anchorId="77F895E6" wp14:editId="169B9071">
            <wp:simplePos x="0" y="0"/>
            <wp:positionH relativeFrom="margin">
              <wp:posOffset>2767988</wp:posOffset>
            </wp:positionH>
            <wp:positionV relativeFrom="margin">
              <wp:align>top</wp:align>
            </wp:positionV>
            <wp:extent cx="1552575" cy="1343882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0250122-113426.png"/>
                    <pic:cNvPicPr/>
                  </pic:nvPicPr>
                  <pic:blipFill rotWithShape="1">
                    <a:blip r:embed="rId6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colorTemperature colorTemp="7465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4" t="6488" r="6908" b="10981"/>
                    <a:stretch/>
                  </pic:blipFill>
                  <pic:spPr bwMode="auto">
                    <a:xfrm>
                      <a:off x="0" y="0"/>
                      <a:ext cx="1552575" cy="1343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6F70">
        <w:rPr>
          <w:rFonts w:ascii="Arial Black" w:hAnsi="Arial Black"/>
          <w:b/>
          <w:bCs/>
          <w:color w:val="1F4E79" w:themeColor="accent1" w:themeShade="80"/>
          <w:sz w:val="32"/>
          <w:szCs w:val="32"/>
        </w:rPr>
        <w:softHyphen/>
      </w:r>
    </w:p>
    <w:p w:rsidR="00387AC7" w:rsidRDefault="00387AC7" w:rsidP="009D38BA">
      <w:pPr>
        <w:spacing w:after="160" w:line="259" w:lineRule="auto"/>
        <w:ind w:left="0"/>
        <w:contextualSpacing w:val="0"/>
        <w:rPr>
          <w:rFonts w:ascii="Arial Black" w:hAnsi="Arial Black"/>
          <w:b/>
          <w:bCs/>
          <w:color w:val="1F4E79" w:themeColor="accent1" w:themeShade="80"/>
          <w:sz w:val="32"/>
          <w:szCs w:val="32"/>
        </w:rPr>
      </w:pPr>
    </w:p>
    <w:p w:rsidR="00387AC7" w:rsidRPr="00387AC7" w:rsidRDefault="00387AC7" w:rsidP="00387AC7">
      <w:pPr>
        <w:rPr>
          <w:rFonts w:ascii="Arial Black" w:hAnsi="Arial Black"/>
          <w:sz w:val="32"/>
          <w:szCs w:val="32"/>
        </w:rPr>
      </w:pPr>
    </w:p>
    <w:p w:rsidR="00387AC7" w:rsidRPr="00387AC7" w:rsidRDefault="00387AC7" w:rsidP="00387AC7">
      <w:pPr>
        <w:rPr>
          <w:rFonts w:ascii="Arial Black" w:hAnsi="Arial Black"/>
          <w:sz w:val="32"/>
          <w:szCs w:val="32"/>
        </w:rPr>
      </w:pPr>
    </w:p>
    <w:p w:rsidR="002A3D27" w:rsidRPr="000C55DA" w:rsidRDefault="00011755" w:rsidP="002A3D27">
      <w:pPr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</w:rPr>
      </w:pPr>
      <w:r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Advance Database Systems</w:t>
      </w:r>
    </w:p>
    <w:p w:rsidR="00387AC7" w:rsidRPr="00387AC7" w:rsidRDefault="00387AC7" w:rsidP="00387AC7">
      <w:pPr>
        <w:rPr>
          <w:rFonts w:ascii="Arial Black" w:hAnsi="Arial Black"/>
          <w:sz w:val="32"/>
          <w:szCs w:val="32"/>
        </w:rPr>
      </w:pPr>
    </w:p>
    <w:p w:rsidR="00387AC7" w:rsidRPr="00387AC7" w:rsidRDefault="002A3D27" w:rsidP="00387AC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b/>
          <w:bCs/>
          <w:noProof/>
          <w:color w:val="1F4E79" w:themeColor="accent1" w:themeShade="80"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5D2A6904" wp14:editId="3F0BA0AF">
            <wp:simplePos x="0" y="0"/>
            <wp:positionH relativeFrom="margin">
              <wp:align>center</wp:align>
            </wp:positionH>
            <wp:positionV relativeFrom="page">
              <wp:posOffset>2320925</wp:posOffset>
            </wp:positionV>
            <wp:extent cx="2638425" cy="1438275"/>
            <wp:effectExtent l="0" t="0" r="9525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s (63).jpeg"/>
                    <pic:cNvPicPr/>
                  </pic:nvPicPr>
                  <pic:blipFill rotWithShape="1">
                    <a:blip r:embed="rId8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" t="8851" r="458" b="33414"/>
                    <a:stretch/>
                  </pic:blipFill>
                  <pic:spPr bwMode="auto">
                    <a:xfrm>
                      <a:off x="0" y="0"/>
                      <a:ext cx="2638425" cy="143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87AC7" w:rsidRPr="00387AC7" w:rsidRDefault="00387AC7" w:rsidP="00387AC7">
      <w:pPr>
        <w:rPr>
          <w:rFonts w:ascii="Arial Black" w:hAnsi="Arial Black"/>
          <w:sz w:val="32"/>
          <w:szCs w:val="32"/>
        </w:rPr>
      </w:pPr>
    </w:p>
    <w:p w:rsidR="00387AC7" w:rsidRPr="00387AC7" w:rsidRDefault="00387AC7" w:rsidP="00387AC7">
      <w:pPr>
        <w:rPr>
          <w:rFonts w:ascii="Arial Black" w:hAnsi="Arial Black"/>
          <w:sz w:val="32"/>
          <w:szCs w:val="32"/>
        </w:rPr>
      </w:pPr>
    </w:p>
    <w:p w:rsidR="00387AC7" w:rsidRPr="00387AC7" w:rsidRDefault="00387AC7" w:rsidP="000C55DA">
      <w:pPr>
        <w:ind w:left="0"/>
        <w:rPr>
          <w:rFonts w:ascii="Arial Black" w:hAnsi="Arial Black"/>
          <w:sz w:val="32"/>
          <w:szCs w:val="32"/>
        </w:rPr>
      </w:pPr>
    </w:p>
    <w:p w:rsidR="002A3D27" w:rsidRDefault="002A3D27" w:rsidP="00E250C1">
      <w:pPr>
        <w:ind w:left="0"/>
        <w:rPr>
          <w:rFonts w:ascii="Arial Black" w:hAnsi="Arial Black"/>
          <w:sz w:val="32"/>
          <w:szCs w:val="32"/>
        </w:rPr>
      </w:pPr>
    </w:p>
    <w:p w:rsidR="000C55DA" w:rsidRDefault="00EA721B" w:rsidP="000C55DA">
      <w:pPr>
        <w:ind w:left="0"/>
        <w:jc w:val="center"/>
        <w:rPr>
          <w:rFonts w:ascii="Gloucester MT Extra Condensed" w:hAnsi="Gloucester MT Extra Condensed"/>
          <w:color w:val="595959" w:themeColor="text1" w:themeTint="A6"/>
          <w:sz w:val="52"/>
          <w:szCs w:val="52"/>
        </w:rPr>
      </w:pPr>
      <w:r w:rsidRPr="000C55DA">
        <w:rPr>
          <w:rFonts w:ascii="Arial Black" w:hAnsi="Arial Black"/>
          <w:noProof/>
          <w:color w:val="595959" w:themeColor="text1" w:themeTint="A6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A5755D6" wp14:editId="0384EFA7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6499225" cy="0"/>
                <wp:effectExtent l="0" t="0" r="34925" b="1905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9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44E985" id="Straight Connector 66" o:spid="_x0000_s1026" style="position:absolute;z-index:251787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8pt" to="511.7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" strokecolor="#ffc000 [3207]" strokeweight=".5pt">
                <v:stroke joinstyle="miter"/>
                <w10:wrap anchorx="margin"/>
              </v:line>
            </w:pict>
          </mc:Fallback>
        </mc:AlternateContent>
      </w:r>
      <w:r w:rsidR="000C55DA" w:rsidRPr="000C55DA">
        <w:rPr>
          <w:rFonts w:ascii="Gloucester MT Extra Condensed" w:hAnsi="Gloucester MT Extra Condensed"/>
          <w:color w:val="595959" w:themeColor="text1" w:themeTint="A6"/>
          <w:sz w:val="52"/>
          <w:szCs w:val="52"/>
        </w:rPr>
        <w:t xml:space="preserve">  </w:t>
      </w:r>
    </w:p>
    <w:p w:rsidR="00011755" w:rsidRPr="006B4345" w:rsidRDefault="00011755" w:rsidP="00DE3C44">
      <w:pPr>
        <w:jc w:val="center"/>
        <w:rPr>
          <w:rFonts w:ascii="Gloucester MT Extra Condensed" w:hAnsi="Gloucester MT Extra Condensed"/>
          <w:color w:val="0D0D0D" w:themeColor="text1" w:themeTint="F2"/>
          <w:sz w:val="52"/>
          <w:szCs w:val="52"/>
        </w:rPr>
      </w:pPr>
      <w:r w:rsidRPr="006B4345">
        <w:rPr>
          <w:rFonts w:ascii="Gloucester MT Extra Condensed" w:hAnsi="Gloucester MT Extra Condensed"/>
          <w:color w:val="0D0D0D" w:themeColor="text1" w:themeTint="F2"/>
          <w:sz w:val="52"/>
          <w:szCs w:val="52"/>
        </w:rPr>
        <w:t>PROJECT PROPOSAL</w:t>
      </w:r>
    </w:p>
    <w:p w:rsidR="00DE3C44" w:rsidRPr="006B4345" w:rsidRDefault="00011755" w:rsidP="00DE3C44">
      <w:pPr>
        <w:jc w:val="center"/>
        <w:rPr>
          <w:rFonts w:ascii="Gloucester MT Extra Condensed" w:hAnsi="Gloucester MT Extra Condensed"/>
          <w:color w:val="0D0D0D" w:themeColor="text1" w:themeTint="F2"/>
          <w:sz w:val="52"/>
          <w:szCs w:val="52"/>
        </w:rPr>
      </w:pPr>
      <w:r w:rsidRPr="006B4345">
        <w:rPr>
          <w:rFonts w:ascii="Gloucester MT Extra Condensed" w:hAnsi="Gloucester MT Extra Condensed"/>
          <w:color w:val="0D0D0D" w:themeColor="text1" w:themeTint="F2"/>
          <w:sz w:val="52"/>
          <w:szCs w:val="52"/>
        </w:rPr>
        <w:t>Submitted</w:t>
      </w:r>
      <w:r w:rsidR="00DE3C44" w:rsidRPr="006B4345">
        <w:rPr>
          <w:rFonts w:ascii="Gloucester MT Extra Condensed" w:hAnsi="Gloucester MT Extra Condensed"/>
          <w:color w:val="0D0D0D" w:themeColor="text1" w:themeTint="F2"/>
          <w:sz w:val="52"/>
          <w:szCs w:val="52"/>
        </w:rPr>
        <w:t xml:space="preserve"> </w:t>
      </w:r>
      <w:proofErr w:type="gramStart"/>
      <w:r w:rsidR="00DE3C44" w:rsidRPr="006B4345">
        <w:rPr>
          <w:rFonts w:ascii="Gloucester MT Extra Condensed" w:hAnsi="Gloucester MT Extra Condensed"/>
          <w:color w:val="0D0D0D" w:themeColor="text1" w:themeTint="F2"/>
          <w:sz w:val="52"/>
          <w:szCs w:val="52"/>
        </w:rPr>
        <w:t>By</w:t>
      </w:r>
      <w:proofErr w:type="gramEnd"/>
      <w:r w:rsidR="00DE3C44" w:rsidRPr="006B4345">
        <w:rPr>
          <w:rFonts w:ascii="Gloucester MT Extra Condensed" w:hAnsi="Gloucester MT Extra Condensed"/>
          <w:color w:val="0D0D0D" w:themeColor="text1" w:themeTint="F2"/>
          <w:sz w:val="52"/>
          <w:szCs w:val="52"/>
        </w:rPr>
        <w:t xml:space="preserve">: Alina </w:t>
      </w:r>
      <w:proofErr w:type="spellStart"/>
      <w:r w:rsidR="00DE3C44" w:rsidRPr="006B4345">
        <w:rPr>
          <w:rFonts w:ascii="Gloucester MT Extra Condensed" w:hAnsi="Gloucester MT Extra Condensed"/>
          <w:color w:val="0D0D0D" w:themeColor="text1" w:themeTint="F2"/>
          <w:sz w:val="52"/>
          <w:szCs w:val="52"/>
        </w:rPr>
        <w:t>Liaquat</w:t>
      </w:r>
      <w:proofErr w:type="spellEnd"/>
    </w:p>
    <w:p w:rsidR="00011755" w:rsidRPr="006B4345" w:rsidRDefault="00011755" w:rsidP="00011755">
      <w:pPr>
        <w:jc w:val="center"/>
        <w:rPr>
          <w:rFonts w:ascii="Gloucester MT Extra Condensed" w:hAnsi="Gloucester MT Extra Condensed"/>
          <w:color w:val="0D0D0D" w:themeColor="text1" w:themeTint="F2"/>
          <w:sz w:val="52"/>
          <w:szCs w:val="52"/>
        </w:rPr>
      </w:pPr>
      <w:r w:rsidRPr="006B4345">
        <w:rPr>
          <w:rFonts w:ascii="Gloucester MT Extra Condensed" w:hAnsi="Gloucester MT Extra Condensed"/>
          <w:color w:val="0D0D0D" w:themeColor="text1" w:themeTint="F2"/>
          <w:sz w:val="52"/>
          <w:szCs w:val="52"/>
        </w:rPr>
        <w:t xml:space="preserve">Submitted to: Sir </w:t>
      </w:r>
      <w:r w:rsidR="006B4345">
        <w:rPr>
          <w:rFonts w:ascii="Gloucester MT Extra Condensed" w:hAnsi="Gloucester MT Extra Condensed"/>
          <w:color w:val="0D0D0D" w:themeColor="text1" w:themeTint="F2"/>
          <w:sz w:val="52"/>
          <w:szCs w:val="52"/>
        </w:rPr>
        <w:t xml:space="preserve">Faisal </w:t>
      </w:r>
      <w:proofErr w:type="spellStart"/>
      <w:r w:rsidR="006B4345">
        <w:rPr>
          <w:rFonts w:ascii="Gloucester MT Extra Condensed" w:hAnsi="Gloucester MT Extra Condensed"/>
          <w:color w:val="0D0D0D" w:themeColor="text1" w:themeTint="F2"/>
          <w:sz w:val="52"/>
          <w:szCs w:val="52"/>
        </w:rPr>
        <w:t>Hafeez</w:t>
      </w:r>
      <w:proofErr w:type="spellEnd"/>
    </w:p>
    <w:p w:rsidR="002A3D27" w:rsidRPr="006B4345" w:rsidRDefault="00EA721B" w:rsidP="00DE3C44">
      <w:pPr>
        <w:jc w:val="center"/>
        <w:rPr>
          <w:rFonts w:ascii="Gloucester MT Extra Condensed" w:hAnsi="Gloucester MT Extra Condensed"/>
          <w:color w:val="0D0D0D" w:themeColor="text1" w:themeTint="F2"/>
          <w:sz w:val="52"/>
          <w:szCs w:val="52"/>
        </w:rPr>
      </w:pPr>
      <w:r w:rsidRPr="006B4345">
        <w:rPr>
          <w:rFonts w:ascii="Gloucester MT Extra Condensed" w:hAnsi="Gloucester MT Extra Condensed"/>
          <w:color w:val="0D0D0D" w:themeColor="text1" w:themeTint="F2"/>
          <w:sz w:val="52"/>
          <w:szCs w:val="52"/>
        </w:rPr>
        <w:t>Roll-No: BSCSM-A-23-19</w:t>
      </w:r>
    </w:p>
    <w:p w:rsidR="008542E8" w:rsidRPr="006B4345" w:rsidRDefault="006B4345" w:rsidP="008542E8">
      <w:pPr>
        <w:jc w:val="center"/>
        <w:rPr>
          <w:rFonts w:ascii="Gloucester MT Extra Condensed" w:hAnsi="Gloucester MT Extra Condensed"/>
          <w:color w:val="0D0D0D" w:themeColor="text1" w:themeTint="F2"/>
          <w:sz w:val="52"/>
          <w:szCs w:val="52"/>
        </w:rPr>
      </w:pPr>
      <w:r>
        <w:rPr>
          <w:rFonts w:ascii="Gloucester MT Extra Condensed" w:hAnsi="Gloucester MT Extra Condensed"/>
          <w:color w:val="0D0D0D" w:themeColor="text1" w:themeTint="F2"/>
          <w:sz w:val="52"/>
          <w:szCs w:val="52"/>
        </w:rPr>
        <w:t>BSCS-MORNING-5</w:t>
      </w:r>
      <w:r w:rsidR="00F01BDF" w:rsidRPr="006B4345">
        <w:rPr>
          <w:rFonts w:ascii="Gloucester MT Extra Condensed" w:hAnsi="Gloucester MT Extra Condensed"/>
          <w:color w:val="0D0D0D" w:themeColor="text1" w:themeTint="F2"/>
          <w:sz w:val="52"/>
          <w:szCs w:val="52"/>
          <w:vertAlign w:val="superscript"/>
        </w:rPr>
        <w:t>th</w:t>
      </w:r>
      <w:r w:rsidR="00F01BDF" w:rsidRPr="006B4345">
        <w:rPr>
          <w:rFonts w:ascii="Gloucester MT Extra Condensed" w:hAnsi="Gloucester MT Extra Condensed"/>
          <w:color w:val="0D0D0D" w:themeColor="text1" w:themeTint="F2"/>
          <w:sz w:val="52"/>
          <w:szCs w:val="52"/>
        </w:rPr>
        <w:t>(A)</w:t>
      </w:r>
    </w:p>
    <w:p w:rsidR="008542E8" w:rsidRPr="006B4345" w:rsidRDefault="008542E8" w:rsidP="00DE3C44">
      <w:pPr>
        <w:jc w:val="center"/>
        <w:rPr>
          <w:rFonts w:ascii="Gloucester MT Extra Condensed" w:hAnsi="Gloucester MT Extra Condensed"/>
          <w:color w:val="0D0D0D" w:themeColor="text1" w:themeTint="F2"/>
          <w:sz w:val="52"/>
          <w:szCs w:val="52"/>
        </w:rPr>
      </w:pPr>
    </w:p>
    <w:p w:rsidR="008542E8" w:rsidRPr="006B4345" w:rsidRDefault="008542E8" w:rsidP="00DE3C44">
      <w:pPr>
        <w:jc w:val="center"/>
        <w:rPr>
          <w:rFonts w:ascii="Gloucester MT Extra Condensed" w:hAnsi="Gloucester MT Extra Condensed"/>
          <w:color w:val="0D0D0D" w:themeColor="text1" w:themeTint="F2"/>
          <w:sz w:val="52"/>
          <w:szCs w:val="52"/>
          <w:u w:val="single"/>
        </w:rPr>
      </w:pPr>
      <w:r w:rsidRPr="006B4345">
        <w:rPr>
          <w:rFonts w:ascii="Gloucester MT Extra Condensed" w:hAnsi="Gloucester MT Extra Condensed"/>
          <w:color w:val="0D0D0D" w:themeColor="text1" w:themeTint="F2"/>
          <w:sz w:val="52"/>
          <w:szCs w:val="52"/>
          <w:u w:val="single"/>
        </w:rPr>
        <w:t>UNIVERSITY OF LAYYAH MAIN CAMPUS HAFIZABAD</w:t>
      </w:r>
    </w:p>
    <w:p w:rsidR="008542E8" w:rsidRPr="006B4345" w:rsidRDefault="008542E8" w:rsidP="00DE3C44">
      <w:pPr>
        <w:jc w:val="center"/>
        <w:rPr>
          <w:rFonts w:ascii="Gloucester MT Extra Condensed" w:hAnsi="Gloucester MT Extra Condensed"/>
          <w:color w:val="0D0D0D" w:themeColor="text1" w:themeTint="F2"/>
          <w:sz w:val="52"/>
          <w:szCs w:val="52"/>
        </w:rPr>
      </w:pPr>
    </w:p>
    <w:p w:rsidR="002A3D27" w:rsidRPr="002A3D27" w:rsidRDefault="00EA721B" w:rsidP="00DE3C44">
      <w:pPr>
        <w:jc w:val="center"/>
        <w:rPr>
          <w:rFonts w:ascii="Gloucester MT Extra Condensed" w:hAnsi="Gloucester MT Extra Condensed"/>
          <w:color w:val="002060"/>
          <w:sz w:val="52"/>
          <w:szCs w:val="52"/>
        </w:rPr>
      </w:pPr>
      <w:r>
        <w:rPr>
          <w:rFonts w:ascii="Arial Black" w:hAnsi="Arial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B95E3C7" wp14:editId="60500A41">
                <wp:simplePos x="0" y="0"/>
                <wp:positionH relativeFrom="margin">
                  <wp:align>center</wp:align>
                </wp:positionH>
                <wp:positionV relativeFrom="paragraph">
                  <wp:posOffset>65466</wp:posOffset>
                </wp:positionV>
                <wp:extent cx="6499668" cy="0"/>
                <wp:effectExtent l="0" t="0" r="34925" b="1905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96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F536A0" id="Straight Connector 67" o:spid="_x0000_s1026" style="position:absolute;z-index:251789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.15pt" to="511.8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" strokecolor="#ffc000 [3207]" strokeweight=".5pt">
                <v:stroke joinstyle="miter"/>
                <w10:wrap anchorx="margin"/>
              </v:line>
            </w:pict>
          </mc:Fallback>
        </mc:AlternateContent>
      </w:r>
    </w:p>
    <w:p w:rsidR="002A3D27" w:rsidRPr="00DE3C44" w:rsidRDefault="002A3D27" w:rsidP="00DE3C44">
      <w:pPr>
        <w:jc w:val="center"/>
        <w:rPr>
          <w:rFonts w:ascii="Kunstler Script" w:hAnsi="Kunstler Script"/>
          <w:b/>
          <w:bCs/>
          <w:color w:val="002060"/>
          <w:sz w:val="52"/>
          <w:szCs w:val="52"/>
        </w:rPr>
      </w:pPr>
    </w:p>
    <w:p w:rsidR="00DE3C44" w:rsidRPr="00DE3C44" w:rsidRDefault="00DE3C44" w:rsidP="00DE3C44">
      <w:pPr>
        <w:jc w:val="center"/>
        <w:rPr>
          <w:rFonts w:ascii="Kunstler Script" w:hAnsi="Kunstler Script"/>
          <w:b/>
          <w:bCs/>
          <w:color w:val="FFC000" w:themeColor="accent4"/>
          <w:sz w:val="52"/>
          <w:szCs w:val="52"/>
        </w:rPr>
      </w:pPr>
    </w:p>
    <w:p w:rsidR="00387AC7" w:rsidRPr="00DB58CE" w:rsidRDefault="00387AC7" w:rsidP="00387AC7">
      <w:pPr>
        <w:rPr>
          <w:rFonts w:ascii="Arial Black" w:hAnsi="Arial Black"/>
          <w:sz w:val="32"/>
          <w:szCs w:val="32"/>
          <w:vertAlign w:val="subscript"/>
        </w:rPr>
      </w:pPr>
    </w:p>
    <w:p w:rsidR="001109F1" w:rsidRDefault="003B52D2" w:rsidP="009D38BA">
      <w:pPr>
        <w:spacing w:after="160" w:line="259" w:lineRule="auto"/>
        <w:ind w:left="0"/>
        <w:contextualSpacing w:val="0"/>
        <w:rPr>
          <w:rFonts w:ascii="Gloucester MT Extra Condensed" w:hAnsi="Gloucester MT Extra Condensed"/>
          <w:color w:val="002060"/>
          <w:sz w:val="36"/>
          <w:szCs w:val="36"/>
        </w:rPr>
      </w:pPr>
      <w:r>
        <w:rPr>
          <w:rFonts w:ascii="Arial Black" w:hAnsi="Arial Black"/>
          <w:b/>
          <w:bCs/>
          <w:noProof/>
          <w:color w:val="1F4E79" w:themeColor="accent1" w:themeShade="80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93E7806" wp14:editId="0C8F3CE6">
                <wp:simplePos x="0" y="0"/>
                <wp:positionH relativeFrom="page">
                  <wp:posOffset>-139849</wp:posOffset>
                </wp:positionH>
                <wp:positionV relativeFrom="paragraph">
                  <wp:posOffset>426384</wp:posOffset>
                </wp:positionV>
                <wp:extent cx="8710930" cy="2506345"/>
                <wp:effectExtent l="0" t="19050" r="52070" b="71310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10930" cy="2506345"/>
                          <a:chOff x="0" y="0"/>
                          <a:chExt cx="8711202" cy="2506453"/>
                        </a:xfrm>
                      </wpg:grpSpPr>
                      <wps:wsp>
                        <wps:cNvPr id="34" name="Wave 34"/>
                        <wps:cNvSpPr/>
                        <wps:spPr>
                          <a:xfrm>
                            <a:off x="0" y="0"/>
                            <a:ext cx="7732395" cy="1951849"/>
                          </a:xfrm>
                          <a:prstGeom prst="wave">
                            <a:avLst>
                              <a:gd name="adj1" fmla="val 12500"/>
                              <a:gd name="adj2" fmla="val 150"/>
                            </a:avLst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Wave 35"/>
                        <wps:cNvSpPr/>
                        <wps:spPr>
                          <a:xfrm rot="21106721">
                            <a:off x="112889" y="508000"/>
                            <a:ext cx="8062086" cy="1817831"/>
                          </a:xfrm>
                          <a:prstGeom prst="wave">
                            <a:avLst>
                              <a:gd name="adj1" fmla="val 12500"/>
                              <a:gd name="adj2" fmla="val 671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4">
                                  <a:lumMod val="60000"/>
                                  <a:lumOff val="40000"/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  <a:tint val="23500"/>
                                  <a:satMod val="160000"/>
                                </a:schemeClr>
                              </a:gs>
                            </a:gsLst>
                            <a:lin ang="18900000" scaled="1"/>
                            <a:tileRect/>
                          </a:gra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Wave 1"/>
                        <wps:cNvSpPr/>
                        <wps:spPr>
                          <a:xfrm rot="20805058">
                            <a:off x="225777" y="688622"/>
                            <a:ext cx="8485425" cy="1817831"/>
                          </a:xfrm>
                          <a:prstGeom prst="wave">
                            <a:avLst>
                              <a:gd name="adj1" fmla="val 12500"/>
                              <a:gd name="adj2" fmla="val 671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7E38FD" id="Group 2" o:spid="_x0000_s1026" style="position:absolute;margin-left:-11pt;margin-top:33.55pt;width:685.9pt;height:197.35pt;z-index:251663360;mso-position-horizontal-relative:page" coordsize="87112,25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">
                <v:shape id="Wave 34" o:spid="_x0000_s1027" type="#_x0000_t64" style="position:absolute;width:77323;height:19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" adj="2700,10832" fillcolor="#ffc000 [3207]" stroked="f" strokeweight="1pt">
                  <v:stroke joinstyle="miter"/>
                </v:shape>
                <v:shape id="Wave 35" o:spid="_x0000_s1028" type="#_x0000_t64" style="position:absolute;left:1128;top:5080;width:80621;height:18178;rotation:-53879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" adj="2700,10945" fillcolor="#ffd966 [1943]" stroked="f" strokeweight="1pt">
                  <v:fill color2="#ffd966 [1943]" rotate="t" angle="135" colors="0 #fff197;.5 #fff4bf;1 #fff9df" focus="100%" type="gradient"/>
                  <v:stroke joinstyle="miter"/>
                </v:shape>
                <v:shape id="Wave 1" o:spid="_x0000_s1029" type="#_x0000_t64" style="position:absolute;left:2257;top:6886;width:84855;height:18178;rotation:-86828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" adj="2700,10945" fillcolor="#5a5a5a [2109]" stroked="f" strokeweight="1pt">
                  <v:stroke joinstyle="miter"/>
                </v:shape>
                <w10:wrap anchorx="page"/>
              </v:group>
            </w:pict>
          </mc:Fallback>
        </mc:AlternateContent>
      </w:r>
      <w:r w:rsidR="00DE3C44">
        <w:rPr>
          <w:rFonts w:ascii="Gloucester MT Extra Condensed" w:hAnsi="Gloucester MT Extra Condensed"/>
          <w:color w:val="002060"/>
          <w:sz w:val="36"/>
          <w:szCs w:val="36"/>
        </w:rPr>
        <w:tab/>
      </w:r>
      <w:r w:rsidR="00DE3C44">
        <w:rPr>
          <w:rFonts w:ascii="Gloucester MT Extra Condensed" w:hAnsi="Gloucester MT Extra Condensed"/>
          <w:color w:val="002060"/>
          <w:sz w:val="36"/>
          <w:szCs w:val="36"/>
        </w:rPr>
        <w:tab/>
      </w:r>
      <w:r w:rsidR="00DE3C44">
        <w:rPr>
          <w:rFonts w:ascii="Gloucester MT Extra Condensed" w:hAnsi="Gloucester MT Extra Condensed"/>
          <w:color w:val="002060"/>
          <w:sz w:val="36"/>
          <w:szCs w:val="36"/>
        </w:rPr>
        <w:tab/>
      </w:r>
      <w:r w:rsidR="00DE3C44">
        <w:rPr>
          <w:rFonts w:ascii="Gloucester MT Extra Condensed" w:hAnsi="Gloucester MT Extra Condensed"/>
          <w:color w:val="002060"/>
          <w:sz w:val="36"/>
          <w:szCs w:val="36"/>
        </w:rPr>
        <w:tab/>
      </w:r>
      <w:r w:rsidR="00DE3C44">
        <w:rPr>
          <w:rFonts w:ascii="Gloucester MT Extra Condensed" w:hAnsi="Gloucester MT Extra Condensed"/>
          <w:color w:val="002060"/>
          <w:sz w:val="36"/>
          <w:szCs w:val="36"/>
        </w:rPr>
        <w:tab/>
      </w:r>
    </w:p>
    <w:p w:rsidR="003B0509" w:rsidRPr="00011755" w:rsidRDefault="003B0509" w:rsidP="00011755">
      <w:pPr>
        <w:spacing w:after="160" w:line="259" w:lineRule="auto"/>
        <w:ind w:left="0"/>
        <w:contextualSpacing w:val="0"/>
        <w:rPr>
          <w:rFonts w:ascii="Arial Black" w:hAnsi="Arial Black"/>
          <w:sz w:val="32"/>
          <w:szCs w:val="32"/>
        </w:rPr>
        <w:sectPr w:rsidR="003B0509" w:rsidRPr="00011755" w:rsidSect="00011755">
          <w:pgSz w:w="11906" w:h="16838" w:code="9"/>
          <w:pgMar w:top="720" w:right="720" w:bottom="720" w:left="720" w:header="720" w:footer="720" w:gutter="0"/>
          <w:pgBorders w:offsetFrom="page">
            <w:top w:val="thinThickSmallGap" w:sz="24" w:space="24" w:color="0D0D0D" w:themeColor="text1" w:themeTint="F2"/>
            <w:left w:val="thinThickSmallGap" w:sz="24" w:space="24" w:color="0D0D0D" w:themeColor="text1" w:themeTint="F2"/>
            <w:bottom w:val="thickThinSmallGap" w:sz="24" w:space="24" w:color="0D0D0D" w:themeColor="text1" w:themeTint="F2"/>
            <w:right w:val="thickThinSmallGap" w:sz="24" w:space="24" w:color="0D0D0D" w:themeColor="text1" w:themeTint="F2"/>
          </w:pgBorders>
          <w:cols w:space="720"/>
          <w:docGrid w:linePitch="360"/>
        </w:sectPr>
      </w:pPr>
    </w:p>
    <w:p w:rsidR="00011DFA" w:rsidRPr="00011DFA" w:rsidRDefault="00686214" w:rsidP="00AC1459">
      <w:pPr>
        <w:spacing w:line="480" w:lineRule="auto"/>
        <w:ind w:left="0"/>
        <w:jc w:val="center"/>
        <w:rPr>
          <w:rFonts w:ascii="Arial" w:hAnsi="Arial" w:cs="Arial"/>
          <w:b/>
          <w:bCs/>
          <w:color w:val="000000" w:themeColor="text1"/>
          <w:sz w:val="32"/>
          <w:szCs w:val="28"/>
        </w:rPr>
      </w:pPr>
      <w:proofErr w:type="spellStart"/>
      <w:r>
        <w:rPr>
          <w:rFonts w:ascii="Arial" w:hAnsi="Arial" w:cs="Arial"/>
          <w:b/>
          <w:bCs/>
          <w:color w:val="000000" w:themeColor="text1"/>
          <w:sz w:val="32"/>
          <w:szCs w:val="28"/>
        </w:rPr>
        <w:lastRenderedPageBreak/>
        <w:t>MediNomix</w:t>
      </w:r>
      <w:proofErr w:type="spellEnd"/>
      <w:r>
        <w:rPr>
          <w:rFonts w:ascii="Arial" w:hAnsi="Arial" w:cs="Arial"/>
          <w:b/>
          <w:bCs/>
          <w:color w:val="000000" w:themeColor="text1"/>
          <w:sz w:val="32"/>
          <w:szCs w:val="28"/>
        </w:rPr>
        <w:t xml:space="preserve">: A </w:t>
      </w:r>
      <w:r w:rsidRPr="00686214">
        <w:rPr>
          <w:rFonts w:ascii="Arial" w:hAnsi="Arial" w:cs="Arial"/>
          <w:b/>
          <w:bCs/>
          <w:color w:val="000000" w:themeColor="text1"/>
          <w:sz w:val="32"/>
          <w:szCs w:val="28"/>
        </w:rPr>
        <w:t xml:space="preserve">Medication Error Prevention System with Risk Assessment using </w:t>
      </w:r>
      <w:proofErr w:type="spellStart"/>
      <w:r w:rsidRPr="00686214">
        <w:rPr>
          <w:rFonts w:ascii="Arial" w:hAnsi="Arial" w:cs="Arial"/>
          <w:b/>
          <w:bCs/>
          <w:color w:val="000000" w:themeColor="text1"/>
          <w:sz w:val="32"/>
          <w:szCs w:val="28"/>
        </w:rPr>
        <w:t>openFDA</w:t>
      </w:r>
      <w:bookmarkStart w:id="0" w:name="_GoBack"/>
      <w:bookmarkEnd w:id="0"/>
      <w:proofErr w:type="spellEnd"/>
    </w:p>
    <w:p w:rsidR="00011DFA" w:rsidRPr="00011DFA" w:rsidRDefault="00011DFA" w:rsidP="00AC1459">
      <w:pPr>
        <w:spacing w:line="480" w:lineRule="auto"/>
        <w:ind w:left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1. Project Summary</w:t>
      </w:r>
    </w:p>
    <w:p w:rsidR="00011DFA" w:rsidRPr="00011DFA" w:rsidRDefault="00011DFA" w:rsidP="00AC1459">
      <w:pPr>
        <w:spacing w:line="480" w:lineRule="auto"/>
        <w:ind w:left="0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color w:val="000000" w:themeColor="text1"/>
          <w:sz w:val="28"/>
          <w:szCs w:val="28"/>
        </w:rPr>
        <w:t>Medication Safety Guard is a complete software system that prevents medication errors from look-alike/sound-alike drug confusion. The Boston 2020 Hydroxyzine/Hydralazine case (ICU admission) shows why this is needed. Our system is 90% built and working.</w:t>
      </w:r>
    </w:p>
    <w:p w:rsidR="00011DFA" w:rsidRPr="00011DFA" w:rsidRDefault="00011DFA" w:rsidP="00AC1459">
      <w:pPr>
        <w:spacing w:line="480" w:lineRule="auto"/>
        <w:ind w:left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2. Current Status: 90% Complete</w:t>
      </w:r>
    </w:p>
    <w:p w:rsidR="00011DFA" w:rsidRPr="00011DFA" w:rsidRDefault="00011DFA" w:rsidP="00AC1459">
      <w:pPr>
        <w:spacing w:line="480" w:lineRule="auto"/>
        <w:ind w:left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Core Functionality COMPLETELY DONE:</w:t>
      </w:r>
    </w:p>
    <w:p w:rsidR="00AC1459" w:rsidRDefault="00011DFA" w:rsidP="00AC1459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AC1459">
        <w:rPr>
          <w:rFonts w:ascii="Arial" w:hAnsi="Arial" w:cs="Arial"/>
          <w:b/>
          <w:bCs/>
          <w:color w:val="000000" w:themeColor="text1"/>
          <w:sz w:val="28"/>
          <w:szCs w:val="28"/>
        </w:rPr>
        <w:t>ETL Pipeline</w:t>
      </w:r>
      <w:r w:rsidRPr="00AC1459">
        <w:rPr>
          <w:rFonts w:ascii="Arial" w:hAnsi="Arial" w:cs="Arial"/>
          <w:color w:val="000000" w:themeColor="text1"/>
          <w:sz w:val="28"/>
          <w:szCs w:val="28"/>
        </w:rPr>
        <w:t xml:space="preserve"> – Drug data extraction from </w:t>
      </w:r>
      <w:proofErr w:type="spellStart"/>
      <w:r w:rsidRPr="00AC1459">
        <w:rPr>
          <w:rFonts w:ascii="Arial" w:hAnsi="Arial" w:cs="Arial"/>
          <w:color w:val="000000" w:themeColor="text1"/>
          <w:sz w:val="28"/>
          <w:szCs w:val="28"/>
        </w:rPr>
        <w:t>OpenFDA</w:t>
      </w:r>
      <w:proofErr w:type="spellEnd"/>
      <w:r w:rsidRPr="00AC1459">
        <w:rPr>
          <w:rFonts w:ascii="Arial" w:hAnsi="Arial" w:cs="Arial"/>
          <w:color w:val="000000" w:themeColor="text1"/>
          <w:sz w:val="28"/>
          <w:szCs w:val="28"/>
        </w:rPr>
        <w:t xml:space="preserve"> API, tran</w:t>
      </w:r>
      <w:r w:rsidR="00AC1459">
        <w:rPr>
          <w:rFonts w:ascii="Arial" w:hAnsi="Arial" w:cs="Arial"/>
          <w:color w:val="000000" w:themeColor="text1"/>
          <w:sz w:val="28"/>
          <w:szCs w:val="28"/>
        </w:rPr>
        <w:t>sformation, loading to database</w:t>
      </w:r>
    </w:p>
    <w:p w:rsidR="00AC1459" w:rsidRDefault="00011DFA" w:rsidP="00AC1459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AC1459">
        <w:rPr>
          <w:rFonts w:ascii="Arial" w:hAnsi="Arial" w:cs="Arial"/>
          <w:b/>
          <w:bCs/>
          <w:color w:val="000000" w:themeColor="text1"/>
          <w:sz w:val="28"/>
          <w:szCs w:val="28"/>
        </w:rPr>
        <w:t>Database Design</w:t>
      </w:r>
      <w:r w:rsidRPr="00AC1459">
        <w:rPr>
          <w:rFonts w:ascii="Arial" w:hAnsi="Arial" w:cs="Arial"/>
          <w:color w:val="000000" w:themeColor="text1"/>
          <w:sz w:val="28"/>
          <w:szCs w:val="28"/>
        </w:rPr>
        <w:t> – PostgreSQL with drugs, confus</w:t>
      </w:r>
      <w:r w:rsidR="00AC1459">
        <w:rPr>
          <w:rFonts w:ascii="Arial" w:hAnsi="Arial" w:cs="Arial"/>
          <w:color w:val="000000" w:themeColor="text1"/>
          <w:sz w:val="28"/>
          <w:szCs w:val="28"/>
        </w:rPr>
        <w:t>ion risks, analysis logs tables</w:t>
      </w:r>
    </w:p>
    <w:p w:rsidR="00AC1459" w:rsidRDefault="00011DFA" w:rsidP="00AC1459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AC1459">
        <w:rPr>
          <w:rFonts w:ascii="Arial" w:hAnsi="Arial" w:cs="Arial"/>
          <w:b/>
          <w:bCs/>
          <w:color w:val="000000" w:themeColor="text1"/>
          <w:sz w:val="28"/>
          <w:szCs w:val="28"/>
        </w:rPr>
        <w:t>Backend API</w:t>
      </w:r>
      <w:r w:rsidRPr="00AC1459">
        <w:rPr>
          <w:rFonts w:ascii="Arial" w:hAnsi="Arial" w:cs="Arial"/>
          <w:color w:val="000000" w:themeColor="text1"/>
          <w:sz w:val="28"/>
          <w:szCs w:val="28"/>
        </w:rPr>
        <w:t xml:space="preserve"> – </w:t>
      </w:r>
      <w:proofErr w:type="spellStart"/>
      <w:r w:rsidRPr="00AC1459">
        <w:rPr>
          <w:rFonts w:ascii="Arial" w:hAnsi="Arial" w:cs="Arial"/>
          <w:color w:val="000000" w:themeColor="text1"/>
          <w:sz w:val="28"/>
          <w:szCs w:val="28"/>
        </w:rPr>
        <w:t>FastAPI</w:t>
      </w:r>
      <w:proofErr w:type="spellEnd"/>
      <w:r w:rsidRPr="00AC1459">
        <w:rPr>
          <w:rFonts w:ascii="Arial" w:hAnsi="Arial" w:cs="Arial"/>
          <w:color w:val="000000" w:themeColor="text1"/>
          <w:sz w:val="28"/>
          <w:szCs w:val="28"/>
        </w:rPr>
        <w:t xml:space="preserve"> with all endpoint</w:t>
      </w:r>
      <w:r w:rsidR="00AC1459">
        <w:rPr>
          <w:rFonts w:ascii="Arial" w:hAnsi="Arial" w:cs="Arial"/>
          <w:color w:val="000000" w:themeColor="text1"/>
          <w:sz w:val="28"/>
          <w:szCs w:val="28"/>
        </w:rPr>
        <w:t>s for search, metrics, analysis</w:t>
      </w:r>
    </w:p>
    <w:p w:rsidR="00AC1459" w:rsidRDefault="00011DFA" w:rsidP="00AC1459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AC1459">
        <w:rPr>
          <w:rFonts w:ascii="Arial" w:hAnsi="Arial" w:cs="Arial"/>
          <w:b/>
          <w:bCs/>
          <w:color w:val="000000" w:themeColor="text1"/>
          <w:sz w:val="28"/>
          <w:szCs w:val="28"/>
        </w:rPr>
        <w:t>Risk Algorithms</w:t>
      </w:r>
      <w:r w:rsidRPr="00AC1459">
        <w:rPr>
          <w:rFonts w:ascii="Arial" w:hAnsi="Arial" w:cs="Arial"/>
          <w:color w:val="000000" w:themeColor="text1"/>
          <w:sz w:val="28"/>
          <w:szCs w:val="28"/>
        </w:rPr>
        <w:t xml:space="preserve"> – </w:t>
      </w:r>
      <w:proofErr w:type="spellStart"/>
      <w:r w:rsidRPr="00AC1459">
        <w:rPr>
          <w:rFonts w:ascii="Arial" w:hAnsi="Arial" w:cs="Arial"/>
          <w:color w:val="000000" w:themeColor="text1"/>
          <w:sz w:val="28"/>
          <w:szCs w:val="28"/>
        </w:rPr>
        <w:t>Levenshtein</w:t>
      </w:r>
      <w:proofErr w:type="spellEnd"/>
      <w:r w:rsidRPr="00AC1459">
        <w:rPr>
          <w:rFonts w:ascii="Arial" w:hAnsi="Arial" w:cs="Arial"/>
          <w:color w:val="000000" w:themeColor="text1"/>
          <w:sz w:val="28"/>
          <w:szCs w:val="28"/>
        </w:rPr>
        <w:t xml:space="preserve">, Soundex, </w:t>
      </w:r>
      <w:proofErr w:type="spellStart"/>
      <w:r w:rsidRPr="00AC1459">
        <w:rPr>
          <w:rFonts w:ascii="Arial" w:hAnsi="Arial" w:cs="Arial"/>
          <w:color w:val="000000" w:themeColor="text1"/>
          <w:sz w:val="28"/>
          <w:szCs w:val="28"/>
        </w:rPr>
        <w:t>Met</w:t>
      </w:r>
      <w:r w:rsidR="00AC1459">
        <w:rPr>
          <w:rFonts w:ascii="Arial" w:hAnsi="Arial" w:cs="Arial"/>
          <w:color w:val="000000" w:themeColor="text1"/>
          <w:sz w:val="28"/>
          <w:szCs w:val="28"/>
        </w:rPr>
        <w:t>aphone</w:t>
      </w:r>
      <w:proofErr w:type="spellEnd"/>
      <w:r w:rsidR="00AC1459">
        <w:rPr>
          <w:rFonts w:ascii="Arial" w:hAnsi="Arial" w:cs="Arial"/>
          <w:color w:val="000000" w:themeColor="text1"/>
          <w:sz w:val="28"/>
          <w:szCs w:val="28"/>
        </w:rPr>
        <w:t xml:space="preserve"> for similarity detection</w:t>
      </w:r>
    </w:p>
    <w:p w:rsidR="00AC1459" w:rsidRDefault="00011DFA" w:rsidP="00AC1459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AC1459">
        <w:rPr>
          <w:rFonts w:ascii="Arial" w:hAnsi="Arial" w:cs="Arial"/>
          <w:b/>
          <w:bCs/>
          <w:color w:val="000000" w:themeColor="text1"/>
          <w:sz w:val="28"/>
          <w:szCs w:val="28"/>
        </w:rPr>
        <w:t>Frontend Dashboard</w:t>
      </w:r>
      <w:r w:rsidRPr="00AC1459">
        <w:rPr>
          <w:rFonts w:ascii="Arial" w:hAnsi="Arial" w:cs="Arial"/>
          <w:color w:val="000000" w:themeColor="text1"/>
          <w:sz w:val="28"/>
          <w:szCs w:val="28"/>
        </w:rPr>
        <w:t xml:space="preserve"> – 4-tab </w:t>
      </w:r>
      <w:proofErr w:type="spellStart"/>
      <w:r w:rsidRPr="00AC1459">
        <w:rPr>
          <w:rFonts w:ascii="Arial" w:hAnsi="Arial" w:cs="Arial"/>
          <w:color w:val="000000" w:themeColor="text1"/>
          <w:sz w:val="28"/>
          <w:szCs w:val="28"/>
        </w:rPr>
        <w:t>Streamlit</w:t>
      </w:r>
      <w:proofErr w:type="spellEnd"/>
      <w:r w:rsidRPr="00AC1459">
        <w:rPr>
          <w:rFonts w:ascii="Arial" w:hAnsi="Arial" w:cs="Arial"/>
          <w:color w:val="000000" w:themeColor="text1"/>
          <w:sz w:val="28"/>
          <w:szCs w:val="28"/>
        </w:rPr>
        <w:t xml:space="preserve"> inte</w:t>
      </w:r>
      <w:r w:rsidR="00AC1459">
        <w:rPr>
          <w:rFonts w:ascii="Arial" w:hAnsi="Arial" w:cs="Arial"/>
          <w:color w:val="000000" w:themeColor="text1"/>
          <w:sz w:val="28"/>
          <w:szCs w:val="28"/>
        </w:rPr>
        <w:t>rface with charts and analytics</w:t>
      </w:r>
    </w:p>
    <w:p w:rsidR="00011DFA" w:rsidRPr="00AC1459" w:rsidRDefault="00011DFA" w:rsidP="00AC1459">
      <w:pPr>
        <w:pStyle w:val="ListParagraph"/>
        <w:numPr>
          <w:ilvl w:val="0"/>
          <w:numId w:val="24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AC1459">
        <w:rPr>
          <w:rFonts w:ascii="Arial" w:hAnsi="Arial" w:cs="Arial"/>
          <w:b/>
          <w:bCs/>
          <w:color w:val="000000" w:themeColor="text1"/>
          <w:sz w:val="28"/>
          <w:szCs w:val="28"/>
        </w:rPr>
        <w:t>Therapeutic Analysis</w:t>
      </w:r>
      <w:r w:rsidRPr="00AC1459">
        <w:rPr>
          <w:rFonts w:ascii="Arial" w:hAnsi="Arial" w:cs="Arial"/>
          <w:color w:val="000000" w:themeColor="text1"/>
          <w:sz w:val="28"/>
          <w:szCs w:val="28"/>
        </w:rPr>
        <w:t> – Drug suffix-based class detection (e.g., "-</w:t>
      </w:r>
      <w:proofErr w:type="spellStart"/>
      <w:r w:rsidRPr="00AC1459">
        <w:rPr>
          <w:rFonts w:ascii="Arial" w:hAnsi="Arial" w:cs="Arial"/>
          <w:color w:val="000000" w:themeColor="text1"/>
          <w:sz w:val="28"/>
          <w:szCs w:val="28"/>
        </w:rPr>
        <w:t>pril</w:t>
      </w:r>
      <w:proofErr w:type="spellEnd"/>
      <w:r w:rsidRPr="00AC1459">
        <w:rPr>
          <w:rFonts w:ascii="Arial" w:hAnsi="Arial" w:cs="Arial"/>
          <w:color w:val="000000" w:themeColor="text1"/>
          <w:sz w:val="28"/>
          <w:szCs w:val="28"/>
        </w:rPr>
        <w:t>" = ACE inhibitor)</w:t>
      </w:r>
    </w:p>
    <w:p w:rsidR="00011DFA" w:rsidRPr="00011DFA" w:rsidRDefault="00011DFA" w:rsidP="00AC1459">
      <w:pPr>
        <w:spacing w:line="480" w:lineRule="auto"/>
        <w:ind w:left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What Actually Works Today:</w:t>
      </w:r>
    </w:p>
    <w:p w:rsidR="00011DFA" w:rsidRPr="00011DFA" w:rsidRDefault="00011DFA" w:rsidP="00AC1459">
      <w:pPr>
        <w:numPr>
          <w:ilvl w:val="0"/>
          <w:numId w:val="18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Search any drug</w:t>
      </w:r>
      <w:r w:rsidR="00AC145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AC1459" w:rsidRPr="00AC1459">
        <w:rPr>
          <w:rFonts w:ascii="Arial" w:hAnsi="Arial" w:cs="Arial"/>
          <w:color w:val="000000" w:themeColor="text1"/>
          <w:sz w:val="28"/>
          <w:szCs w:val="28"/>
        </w:rPr>
        <w:sym w:font="Wingdings" w:char="F0E0"/>
      </w:r>
      <w:r w:rsidRPr="00011DFA">
        <w:rPr>
          <w:rFonts w:ascii="Arial" w:hAnsi="Arial" w:cs="Arial"/>
          <w:color w:val="000000" w:themeColor="text1"/>
          <w:sz w:val="28"/>
          <w:szCs w:val="28"/>
        </w:rPr>
        <w:t xml:space="preserve"> Get confusion risks with similar drugs</w:t>
      </w:r>
    </w:p>
    <w:p w:rsidR="00011DFA" w:rsidRPr="00011DFA" w:rsidRDefault="00011DFA" w:rsidP="00AC1459">
      <w:pPr>
        <w:numPr>
          <w:ilvl w:val="0"/>
          <w:numId w:val="18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Real metrics dashboard</w:t>
      </w:r>
      <w:r w:rsidRPr="00011DFA">
        <w:rPr>
          <w:rFonts w:ascii="Arial" w:hAnsi="Arial" w:cs="Arial"/>
          <w:color w:val="000000" w:themeColor="text1"/>
          <w:sz w:val="28"/>
          <w:szCs w:val="28"/>
        </w:rPr>
        <w:t> – Shows drug counts, risk pairs, analytics</w:t>
      </w:r>
    </w:p>
    <w:p w:rsidR="00011DFA" w:rsidRPr="00011DFA" w:rsidRDefault="00011DFA" w:rsidP="00AC1459">
      <w:pPr>
        <w:numPr>
          <w:ilvl w:val="0"/>
          <w:numId w:val="18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Heatmap</w:t>
      </w:r>
      <w:proofErr w:type="spellEnd"/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visualization</w:t>
      </w:r>
      <w:r w:rsidRPr="00011DFA">
        <w:rPr>
          <w:rFonts w:ascii="Arial" w:hAnsi="Arial" w:cs="Arial"/>
          <w:color w:val="000000" w:themeColor="text1"/>
          <w:sz w:val="28"/>
          <w:szCs w:val="28"/>
        </w:rPr>
        <w:t> – See which drugs confuse with which</w:t>
      </w:r>
    </w:p>
    <w:p w:rsidR="00011DFA" w:rsidRPr="00011DFA" w:rsidRDefault="00011DFA" w:rsidP="00AC1459">
      <w:pPr>
        <w:numPr>
          <w:ilvl w:val="0"/>
          <w:numId w:val="18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Live </w:t>
      </w:r>
      <w:proofErr w:type="spellStart"/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WebSocket</w:t>
      </w:r>
      <w:proofErr w:type="spellEnd"/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connection</w:t>
      </w:r>
      <w:r w:rsidRPr="00011DFA">
        <w:rPr>
          <w:rFonts w:ascii="Arial" w:hAnsi="Arial" w:cs="Arial"/>
          <w:color w:val="000000" w:themeColor="text1"/>
          <w:sz w:val="28"/>
          <w:szCs w:val="28"/>
        </w:rPr>
        <w:t> – Basic real-time updates</w:t>
      </w:r>
    </w:p>
    <w:p w:rsidR="00011DFA" w:rsidRDefault="00011DFA" w:rsidP="00AC1459">
      <w:pPr>
        <w:numPr>
          <w:ilvl w:val="0"/>
          <w:numId w:val="18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Complete ETL process</w:t>
      </w:r>
      <w:r w:rsidRPr="00011DFA">
        <w:rPr>
          <w:rFonts w:ascii="Arial" w:hAnsi="Arial" w:cs="Arial"/>
          <w:color w:val="000000" w:themeColor="text1"/>
          <w:sz w:val="28"/>
          <w:szCs w:val="28"/>
        </w:rPr>
        <w:t> – Drugs automatically fetched and stored</w:t>
      </w:r>
    </w:p>
    <w:p w:rsidR="00AC1459" w:rsidRPr="00011DFA" w:rsidRDefault="00AC1459" w:rsidP="00AC1459">
      <w:pPr>
        <w:spacing w:line="480" w:lineRule="auto"/>
        <w:ind w:left="720"/>
        <w:rPr>
          <w:rFonts w:ascii="Arial" w:hAnsi="Arial" w:cs="Arial"/>
          <w:color w:val="000000" w:themeColor="text1"/>
          <w:sz w:val="28"/>
          <w:szCs w:val="28"/>
        </w:rPr>
      </w:pPr>
    </w:p>
    <w:p w:rsidR="00011DFA" w:rsidRPr="00011DFA" w:rsidRDefault="00011DFA" w:rsidP="00AC1459">
      <w:pPr>
        <w:spacing w:line="480" w:lineRule="auto"/>
        <w:ind w:left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3. Minor Changes Required (10</w:t>
      </w:r>
      <w:r w:rsidR="003D5C66">
        <w:rPr>
          <w:rFonts w:ascii="Arial" w:hAnsi="Arial" w:cs="Arial"/>
          <w:b/>
          <w:bCs/>
          <w:color w:val="000000" w:themeColor="text1"/>
          <w:sz w:val="28"/>
          <w:szCs w:val="28"/>
        </w:rPr>
        <w:t>-20</w:t>
      </w:r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% Work)</w:t>
      </w:r>
    </w:p>
    <w:p w:rsidR="00011DFA" w:rsidRPr="00011DFA" w:rsidRDefault="00011DFA" w:rsidP="00AC1459">
      <w:pPr>
        <w:spacing w:line="480" w:lineRule="auto"/>
        <w:ind w:left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Real-time Features Need Enhancement:</w:t>
      </w:r>
    </w:p>
    <w:p w:rsidR="00011DFA" w:rsidRPr="00011DFA" w:rsidRDefault="00011DFA" w:rsidP="00AC1459">
      <w:pPr>
        <w:numPr>
          <w:ilvl w:val="0"/>
          <w:numId w:val="19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WebSocket</w:t>
      </w:r>
      <w:proofErr w:type="spellEnd"/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improvement</w:t>
      </w:r>
      <w:r w:rsidRPr="00011DFA">
        <w:rPr>
          <w:rFonts w:ascii="Arial" w:hAnsi="Arial" w:cs="Arial"/>
          <w:color w:val="000000" w:themeColor="text1"/>
          <w:sz w:val="28"/>
          <w:szCs w:val="28"/>
        </w:rPr>
        <w:t> – Better multi-user handling</w:t>
      </w:r>
    </w:p>
    <w:p w:rsidR="00011DFA" w:rsidRPr="00011DFA" w:rsidRDefault="00011DFA" w:rsidP="00AC1459">
      <w:pPr>
        <w:numPr>
          <w:ilvl w:val="0"/>
          <w:numId w:val="19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Live alert system</w:t>
      </w:r>
      <w:r w:rsidRPr="00011DFA">
        <w:rPr>
          <w:rFonts w:ascii="Arial" w:hAnsi="Arial" w:cs="Arial"/>
          <w:color w:val="000000" w:themeColor="text1"/>
          <w:sz w:val="28"/>
          <w:szCs w:val="28"/>
        </w:rPr>
        <w:t> – Push notifications for critical risks</w:t>
      </w:r>
    </w:p>
    <w:p w:rsidR="00011DFA" w:rsidRPr="00011DFA" w:rsidRDefault="00011DFA" w:rsidP="00AC1459">
      <w:pPr>
        <w:numPr>
          <w:ilvl w:val="0"/>
          <w:numId w:val="19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Performance tuning</w:t>
      </w:r>
      <w:r w:rsidRPr="00011DFA">
        <w:rPr>
          <w:rFonts w:ascii="Arial" w:hAnsi="Arial" w:cs="Arial"/>
          <w:color w:val="000000" w:themeColor="text1"/>
          <w:sz w:val="28"/>
          <w:szCs w:val="28"/>
        </w:rPr>
        <w:t> – For hospital-scale use</w:t>
      </w:r>
    </w:p>
    <w:p w:rsidR="00011DFA" w:rsidRPr="00011DFA" w:rsidRDefault="00011DFA" w:rsidP="00AC1459">
      <w:pPr>
        <w:spacing w:line="480" w:lineRule="auto"/>
        <w:ind w:left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4. Technical Components Built</w:t>
      </w:r>
    </w:p>
    <w:p w:rsidR="00011DFA" w:rsidRPr="00011DFA" w:rsidRDefault="00011DFA" w:rsidP="00AC1459">
      <w:pPr>
        <w:spacing w:line="480" w:lineRule="auto"/>
        <w:ind w:left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ETL Pipeline (COMPLETE):</w:t>
      </w:r>
    </w:p>
    <w:p w:rsidR="00011DFA" w:rsidRPr="00011DFA" w:rsidRDefault="00011DFA" w:rsidP="00AC1459">
      <w:pPr>
        <w:numPr>
          <w:ilvl w:val="0"/>
          <w:numId w:val="20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color w:val="000000" w:themeColor="text1"/>
          <w:sz w:val="28"/>
          <w:szCs w:val="28"/>
        </w:rPr>
        <w:t xml:space="preserve">Extracts drug data from </w:t>
      </w:r>
      <w:proofErr w:type="spellStart"/>
      <w:r w:rsidRPr="00011DFA">
        <w:rPr>
          <w:rFonts w:ascii="Arial" w:hAnsi="Arial" w:cs="Arial"/>
          <w:color w:val="000000" w:themeColor="text1"/>
          <w:sz w:val="28"/>
          <w:szCs w:val="28"/>
        </w:rPr>
        <w:t>OpenFDA</w:t>
      </w:r>
      <w:proofErr w:type="spellEnd"/>
      <w:r w:rsidRPr="00011DFA">
        <w:rPr>
          <w:rFonts w:ascii="Arial" w:hAnsi="Arial" w:cs="Arial"/>
          <w:color w:val="000000" w:themeColor="text1"/>
          <w:sz w:val="28"/>
          <w:szCs w:val="28"/>
        </w:rPr>
        <w:t xml:space="preserve"> API</w:t>
      </w:r>
    </w:p>
    <w:p w:rsidR="00011DFA" w:rsidRPr="00011DFA" w:rsidRDefault="00011DFA" w:rsidP="00AC1459">
      <w:pPr>
        <w:numPr>
          <w:ilvl w:val="0"/>
          <w:numId w:val="20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color w:val="000000" w:themeColor="text1"/>
          <w:sz w:val="28"/>
          <w:szCs w:val="28"/>
        </w:rPr>
        <w:t>Transforms and normalizes drug information</w:t>
      </w:r>
    </w:p>
    <w:p w:rsidR="00011DFA" w:rsidRPr="00011DFA" w:rsidRDefault="00011DFA" w:rsidP="00AC1459">
      <w:pPr>
        <w:numPr>
          <w:ilvl w:val="0"/>
          <w:numId w:val="20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color w:val="000000" w:themeColor="text1"/>
          <w:sz w:val="28"/>
          <w:szCs w:val="28"/>
        </w:rPr>
        <w:t>Loads to PostgreSQL database with proper indexing</w:t>
      </w:r>
    </w:p>
    <w:p w:rsidR="00011DFA" w:rsidRPr="00011DFA" w:rsidRDefault="00011DFA" w:rsidP="00AC1459">
      <w:pPr>
        <w:spacing w:line="480" w:lineRule="auto"/>
        <w:ind w:left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Algorithm Engine (COMPLETE):</w:t>
      </w:r>
    </w:p>
    <w:p w:rsidR="00011DFA" w:rsidRPr="00011DFA" w:rsidRDefault="00011DFA" w:rsidP="00AC1459">
      <w:pPr>
        <w:numPr>
          <w:ilvl w:val="0"/>
          <w:numId w:val="21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color w:val="000000" w:themeColor="text1"/>
          <w:sz w:val="28"/>
          <w:szCs w:val="28"/>
        </w:rPr>
        <w:t xml:space="preserve">Spelling similarity: </w:t>
      </w:r>
      <w:proofErr w:type="spellStart"/>
      <w:r w:rsidRPr="00011DFA">
        <w:rPr>
          <w:rFonts w:ascii="Arial" w:hAnsi="Arial" w:cs="Arial"/>
          <w:color w:val="000000" w:themeColor="text1"/>
          <w:sz w:val="28"/>
          <w:szCs w:val="28"/>
        </w:rPr>
        <w:t>Levenshtein</w:t>
      </w:r>
      <w:proofErr w:type="spellEnd"/>
      <w:r w:rsidRPr="00011DFA">
        <w:rPr>
          <w:rFonts w:ascii="Arial" w:hAnsi="Arial" w:cs="Arial"/>
          <w:color w:val="000000" w:themeColor="text1"/>
          <w:sz w:val="28"/>
          <w:szCs w:val="28"/>
        </w:rPr>
        <w:t xml:space="preserve"> distance</w:t>
      </w:r>
    </w:p>
    <w:p w:rsidR="00011DFA" w:rsidRPr="00011DFA" w:rsidRDefault="00011DFA" w:rsidP="00AC1459">
      <w:pPr>
        <w:numPr>
          <w:ilvl w:val="0"/>
          <w:numId w:val="21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color w:val="000000" w:themeColor="text1"/>
          <w:sz w:val="28"/>
          <w:szCs w:val="28"/>
        </w:rPr>
        <w:t xml:space="preserve">Phonetic matching: Soundex, </w:t>
      </w:r>
      <w:proofErr w:type="spellStart"/>
      <w:r w:rsidRPr="00011DFA">
        <w:rPr>
          <w:rFonts w:ascii="Arial" w:hAnsi="Arial" w:cs="Arial"/>
          <w:color w:val="000000" w:themeColor="text1"/>
          <w:sz w:val="28"/>
          <w:szCs w:val="28"/>
        </w:rPr>
        <w:t>Metaphone</w:t>
      </w:r>
      <w:proofErr w:type="spellEnd"/>
    </w:p>
    <w:p w:rsidR="00011DFA" w:rsidRPr="00011DFA" w:rsidRDefault="00011DFA" w:rsidP="00AC1459">
      <w:pPr>
        <w:numPr>
          <w:ilvl w:val="0"/>
          <w:numId w:val="21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color w:val="000000" w:themeColor="text1"/>
          <w:sz w:val="28"/>
          <w:szCs w:val="28"/>
        </w:rPr>
        <w:t>Therapeutic risk: Drug suffix analysis</w:t>
      </w:r>
    </w:p>
    <w:p w:rsidR="00011DFA" w:rsidRPr="00011DFA" w:rsidRDefault="00011DFA" w:rsidP="00AC1459">
      <w:pPr>
        <w:numPr>
          <w:ilvl w:val="0"/>
          <w:numId w:val="21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color w:val="000000" w:themeColor="text1"/>
          <w:sz w:val="28"/>
          <w:szCs w:val="28"/>
        </w:rPr>
        <w:t>Combined risk scoring formula implemented</w:t>
      </w:r>
    </w:p>
    <w:p w:rsidR="00011DFA" w:rsidRPr="00011DFA" w:rsidRDefault="00011DFA" w:rsidP="00AC1459">
      <w:pPr>
        <w:spacing w:line="480" w:lineRule="auto"/>
        <w:ind w:left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Database (COMPLETE):</w:t>
      </w:r>
    </w:p>
    <w:p w:rsidR="00011DFA" w:rsidRPr="00011DFA" w:rsidRDefault="00011DFA" w:rsidP="00AC1459">
      <w:pPr>
        <w:numPr>
          <w:ilvl w:val="0"/>
          <w:numId w:val="22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color w:val="000000" w:themeColor="text1"/>
          <w:sz w:val="28"/>
          <w:szCs w:val="28"/>
        </w:rPr>
        <w:t>Drugs table with 15+ fields (brand nam</w:t>
      </w:r>
      <w:r w:rsidR="00AD4275">
        <w:rPr>
          <w:rFonts w:ascii="Arial" w:hAnsi="Arial" w:cs="Arial"/>
          <w:color w:val="000000" w:themeColor="text1"/>
          <w:sz w:val="28"/>
          <w:szCs w:val="28"/>
        </w:rPr>
        <w:t xml:space="preserve">e, generic, purpose, class, </w:t>
      </w:r>
      <w:proofErr w:type="spellStart"/>
      <w:r w:rsidR="00AD4275">
        <w:rPr>
          <w:rFonts w:ascii="Arial" w:hAnsi="Arial" w:cs="Arial"/>
          <w:color w:val="000000" w:themeColor="text1"/>
          <w:sz w:val="28"/>
          <w:szCs w:val="28"/>
        </w:rPr>
        <w:t>etc</w:t>
      </w:r>
      <w:proofErr w:type="spellEnd"/>
      <w:r w:rsidRPr="00011DFA">
        <w:rPr>
          <w:rFonts w:ascii="Arial" w:hAnsi="Arial" w:cs="Arial"/>
          <w:color w:val="000000" w:themeColor="text1"/>
          <w:sz w:val="28"/>
          <w:szCs w:val="28"/>
        </w:rPr>
        <w:t>)</w:t>
      </w:r>
    </w:p>
    <w:p w:rsidR="00011DFA" w:rsidRPr="00011DFA" w:rsidRDefault="00011DFA" w:rsidP="00AC1459">
      <w:pPr>
        <w:numPr>
          <w:ilvl w:val="0"/>
          <w:numId w:val="22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color w:val="000000" w:themeColor="text1"/>
          <w:sz w:val="28"/>
          <w:szCs w:val="28"/>
        </w:rPr>
        <w:t>Confusion risks table with similarity scores</w:t>
      </w:r>
    </w:p>
    <w:p w:rsidR="00011DFA" w:rsidRPr="00011DFA" w:rsidRDefault="00011DFA" w:rsidP="00AC1459">
      <w:pPr>
        <w:numPr>
          <w:ilvl w:val="0"/>
          <w:numId w:val="22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color w:val="000000" w:themeColor="text1"/>
          <w:sz w:val="28"/>
          <w:szCs w:val="28"/>
        </w:rPr>
        <w:t>Analysis logs for tracking</w:t>
      </w:r>
    </w:p>
    <w:p w:rsidR="00011DFA" w:rsidRPr="00011DFA" w:rsidRDefault="00011DFA" w:rsidP="00AC1459">
      <w:pPr>
        <w:numPr>
          <w:ilvl w:val="0"/>
          <w:numId w:val="22"/>
        </w:num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color w:val="000000" w:themeColor="text1"/>
          <w:sz w:val="28"/>
          <w:szCs w:val="28"/>
        </w:rPr>
        <w:t>Known risky pairs database</w:t>
      </w:r>
    </w:p>
    <w:p w:rsidR="00011DFA" w:rsidRPr="00011DFA" w:rsidRDefault="00011DFA" w:rsidP="00AC1459">
      <w:pPr>
        <w:spacing w:line="480" w:lineRule="auto"/>
        <w:ind w:left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b/>
          <w:bCs/>
          <w:color w:val="000000" w:themeColor="text1"/>
          <w:sz w:val="28"/>
          <w:szCs w:val="28"/>
        </w:rPr>
        <w:t>7. Conclusion</w:t>
      </w:r>
    </w:p>
    <w:p w:rsidR="00011DFA" w:rsidRPr="00011DFA" w:rsidRDefault="00011DFA" w:rsidP="00AC1459">
      <w:pPr>
        <w:spacing w:line="480" w:lineRule="auto"/>
        <w:ind w:left="0"/>
        <w:rPr>
          <w:rFonts w:ascii="Arial" w:hAnsi="Arial" w:cs="Arial"/>
          <w:color w:val="000000" w:themeColor="text1"/>
          <w:sz w:val="28"/>
          <w:szCs w:val="28"/>
        </w:rPr>
      </w:pPr>
      <w:r w:rsidRPr="00011DFA">
        <w:rPr>
          <w:rFonts w:ascii="Arial" w:hAnsi="Arial" w:cs="Arial"/>
          <w:color w:val="000000" w:themeColor="text1"/>
          <w:sz w:val="28"/>
          <w:szCs w:val="28"/>
        </w:rPr>
        <w:t>The core system is </w:t>
      </w:r>
      <w:r w:rsidRPr="00AD4275">
        <w:rPr>
          <w:rFonts w:ascii="Arial" w:hAnsi="Arial" w:cs="Arial"/>
          <w:b/>
          <w:bCs/>
          <w:color w:val="000000" w:themeColor="text1"/>
          <w:szCs w:val="28"/>
        </w:rPr>
        <w:t>COMPLETELY BUILT</w:t>
      </w:r>
      <w:r w:rsidRPr="00AD4275">
        <w:rPr>
          <w:rFonts w:ascii="Arial" w:hAnsi="Arial" w:cs="Arial"/>
          <w:color w:val="000000" w:themeColor="text1"/>
          <w:szCs w:val="28"/>
        </w:rPr>
        <w:t> </w:t>
      </w:r>
      <w:r w:rsidRPr="00011DFA">
        <w:rPr>
          <w:rFonts w:ascii="Arial" w:hAnsi="Arial" w:cs="Arial"/>
          <w:color w:val="000000" w:themeColor="text1"/>
          <w:sz w:val="28"/>
          <w:szCs w:val="28"/>
        </w:rPr>
        <w:t>– ETL pipeline, algorithms, database, frontend all working. Only real-time fe</w:t>
      </w:r>
      <w:r w:rsidR="00AD4275">
        <w:rPr>
          <w:rFonts w:ascii="Arial" w:hAnsi="Arial" w:cs="Arial"/>
          <w:color w:val="000000" w:themeColor="text1"/>
          <w:sz w:val="28"/>
          <w:szCs w:val="28"/>
        </w:rPr>
        <w:t>atures need minor improvements.</w:t>
      </w:r>
    </w:p>
    <w:p w:rsidR="003E5DF6" w:rsidRPr="00011DFA" w:rsidRDefault="003E5DF6" w:rsidP="00AC1459">
      <w:pPr>
        <w:spacing w:line="480" w:lineRule="auto"/>
        <w:ind w:left="0"/>
        <w:rPr>
          <w:rFonts w:ascii="Arial" w:hAnsi="Arial" w:cs="Arial"/>
          <w:color w:val="000000" w:themeColor="text1"/>
          <w:sz w:val="28"/>
          <w:szCs w:val="28"/>
        </w:rPr>
      </w:pPr>
    </w:p>
    <w:sectPr w:rsidR="003E5DF6" w:rsidRPr="00011DFA" w:rsidSect="00011DFA">
      <w:pgSz w:w="11906" w:h="16838" w:code="9"/>
      <w:pgMar w:top="720" w:right="720" w:bottom="720" w:left="720" w:header="720" w:footer="720" w:gutter="0"/>
      <w:pgBorders w:offsetFrom="page">
        <w:top w:val="thinThickSmallGap" w:sz="24" w:space="24" w:color="0D0D0D" w:themeColor="text1" w:themeTint="F2"/>
        <w:left w:val="thinThickSmallGap" w:sz="24" w:space="24" w:color="0D0D0D" w:themeColor="text1" w:themeTint="F2"/>
        <w:bottom w:val="thickThinSmallGap" w:sz="24" w:space="24" w:color="0D0D0D" w:themeColor="text1" w:themeTint="F2"/>
        <w:right w:val="thickThinSmallGap" w:sz="24" w:space="24" w:color="0D0D0D" w:themeColor="text1" w:themeTint="F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loucester MT Extra Condensed">
    <w:panose1 w:val="02030808020601010101"/>
    <w:charset w:val="00"/>
    <w:family w:val="roman"/>
    <w:pitch w:val="variable"/>
    <w:sig w:usb0="00000003" w:usb1="00000000" w:usb2="00000000" w:usb3="00000000" w:csb0="000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C714A"/>
    <w:multiLevelType w:val="hybridMultilevel"/>
    <w:tmpl w:val="59E4D486"/>
    <w:lvl w:ilvl="0" w:tplc="B2DC10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F73E7"/>
    <w:multiLevelType w:val="hybridMultilevel"/>
    <w:tmpl w:val="C4EC0AE0"/>
    <w:lvl w:ilvl="0" w:tplc="A5808EE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E5D26"/>
    <w:multiLevelType w:val="multilevel"/>
    <w:tmpl w:val="7692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363A9"/>
    <w:multiLevelType w:val="multilevel"/>
    <w:tmpl w:val="3B9E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B2360"/>
    <w:multiLevelType w:val="multilevel"/>
    <w:tmpl w:val="893A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DB1"/>
    <w:multiLevelType w:val="multilevel"/>
    <w:tmpl w:val="83246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66455"/>
    <w:multiLevelType w:val="multilevel"/>
    <w:tmpl w:val="C4F44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F61F2"/>
    <w:multiLevelType w:val="hybridMultilevel"/>
    <w:tmpl w:val="88A0ED5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2E437DCB"/>
    <w:multiLevelType w:val="multilevel"/>
    <w:tmpl w:val="6CD4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E372C"/>
    <w:multiLevelType w:val="multilevel"/>
    <w:tmpl w:val="A5F6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F1451"/>
    <w:multiLevelType w:val="multilevel"/>
    <w:tmpl w:val="43F2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7044F"/>
    <w:multiLevelType w:val="multilevel"/>
    <w:tmpl w:val="F144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04703"/>
    <w:multiLevelType w:val="hybridMultilevel"/>
    <w:tmpl w:val="72B27618"/>
    <w:lvl w:ilvl="0" w:tplc="4A84FFF8">
      <w:numFmt w:val="bullet"/>
      <w:lvlText w:val="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30EBA"/>
    <w:multiLevelType w:val="hybridMultilevel"/>
    <w:tmpl w:val="CECE3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CC48D2"/>
    <w:multiLevelType w:val="multilevel"/>
    <w:tmpl w:val="EE08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E76EBD"/>
    <w:multiLevelType w:val="multilevel"/>
    <w:tmpl w:val="456EF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753C3A"/>
    <w:multiLevelType w:val="multilevel"/>
    <w:tmpl w:val="67E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E3384"/>
    <w:multiLevelType w:val="hybridMultilevel"/>
    <w:tmpl w:val="B074BD48"/>
    <w:lvl w:ilvl="0" w:tplc="1CC8996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7650C8"/>
    <w:multiLevelType w:val="multilevel"/>
    <w:tmpl w:val="907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F505E"/>
    <w:multiLevelType w:val="multilevel"/>
    <w:tmpl w:val="CB2C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EB2FDF"/>
    <w:multiLevelType w:val="multilevel"/>
    <w:tmpl w:val="80D6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E0E78"/>
    <w:multiLevelType w:val="multilevel"/>
    <w:tmpl w:val="A54A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01000"/>
    <w:multiLevelType w:val="hybridMultilevel"/>
    <w:tmpl w:val="07A826D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7E8B7F8A"/>
    <w:multiLevelType w:val="multilevel"/>
    <w:tmpl w:val="24DE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8"/>
  </w:num>
  <w:num w:numId="4">
    <w:abstractNumId w:val="19"/>
  </w:num>
  <w:num w:numId="5">
    <w:abstractNumId w:val="20"/>
  </w:num>
  <w:num w:numId="6">
    <w:abstractNumId w:val="4"/>
  </w:num>
  <w:num w:numId="7">
    <w:abstractNumId w:val="8"/>
  </w:num>
  <w:num w:numId="8">
    <w:abstractNumId w:val="14"/>
  </w:num>
  <w:num w:numId="9">
    <w:abstractNumId w:val="5"/>
  </w:num>
  <w:num w:numId="10">
    <w:abstractNumId w:val="16"/>
  </w:num>
  <w:num w:numId="11">
    <w:abstractNumId w:val="22"/>
  </w:num>
  <w:num w:numId="12">
    <w:abstractNumId w:val="2"/>
  </w:num>
  <w:num w:numId="13">
    <w:abstractNumId w:val="7"/>
  </w:num>
  <w:num w:numId="14">
    <w:abstractNumId w:val="0"/>
  </w:num>
  <w:num w:numId="15">
    <w:abstractNumId w:val="17"/>
  </w:num>
  <w:num w:numId="16">
    <w:abstractNumId w:val="1"/>
  </w:num>
  <w:num w:numId="17">
    <w:abstractNumId w:val="12"/>
  </w:num>
  <w:num w:numId="18">
    <w:abstractNumId w:val="15"/>
  </w:num>
  <w:num w:numId="19">
    <w:abstractNumId w:val="6"/>
  </w:num>
  <w:num w:numId="20">
    <w:abstractNumId w:val="9"/>
  </w:num>
  <w:num w:numId="21">
    <w:abstractNumId w:val="23"/>
  </w:num>
  <w:num w:numId="22">
    <w:abstractNumId w:val="11"/>
  </w:num>
  <w:num w:numId="23">
    <w:abstractNumId w:val="21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C5E"/>
    <w:rsid w:val="00011755"/>
    <w:rsid w:val="00011DFA"/>
    <w:rsid w:val="00041350"/>
    <w:rsid w:val="000907FD"/>
    <w:rsid w:val="000920C9"/>
    <w:rsid w:val="00097179"/>
    <w:rsid w:val="000C16C1"/>
    <w:rsid w:val="000C55DA"/>
    <w:rsid w:val="000C574F"/>
    <w:rsid w:val="000D7DDC"/>
    <w:rsid w:val="001109F1"/>
    <w:rsid w:val="00124447"/>
    <w:rsid w:val="00144852"/>
    <w:rsid w:val="001B096B"/>
    <w:rsid w:val="001D3D9C"/>
    <w:rsid w:val="00202DCE"/>
    <w:rsid w:val="0023407F"/>
    <w:rsid w:val="00243339"/>
    <w:rsid w:val="00271765"/>
    <w:rsid w:val="002A3D27"/>
    <w:rsid w:val="002E7C5E"/>
    <w:rsid w:val="002F0470"/>
    <w:rsid w:val="00301DDA"/>
    <w:rsid w:val="003172A1"/>
    <w:rsid w:val="003230DD"/>
    <w:rsid w:val="0033480D"/>
    <w:rsid w:val="00351511"/>
    <w:rsid w:val="00383C3F"/>
    <w:rsid w:val="00387AC7"/>
    <w:rsid w:val="003B0509"/>
    <w:rsid w:val="003B52D2"/>
    <w:rsid w:val="003B7719"/>
    <w:rsid w:val="003D5C66"/>
    <w:rsid w:val="003E3561"/>
    <w:rsid w:val="003E5DF6"/>
    <w:rsid w:val="004067C2"/>
    <w:rsid w:val="00425696"/>
    <w:rsid w:val="004575F9"/>
    <w:rsid w:val="00471F87"/>
    <w:rsid w:val="00475BF7"/>
    <w:rsid w:val="00483924"/>
    <w:rsid w:val="004A61B9"/>
    <w:rsid w:val="004D3637"/>
    <w:rsid w:val="004D4655"/>
    <w:rsid w:val="005126D2"/>
    <w:rsid w:val="005175CB"/>
    <w:rsid w:val="00584343"/>
    <w:rsid w:val="005C6EB2"/>
    <w:rsid w:val="005E0549"/>
    <w:rsid w:val="005E6F70"/>
    <w:rsid w:val="00635627"/>
    <w:rsid w:val="006446DC"/>
    <w:rsid w:val="00655426"/>
    <w:rsid w:val="006557BA"/>
    <w:rsid w:val="006848FF"/>
    <w:rsid w:val="00686214"/>
    <w:rsid w:val="006A0DF5"/>
    <w:rsid w:val="006B4345"/>
    <w:rsid w:val="006D68DF"/>
    <w:rsid w:val="00714DA3"/>
    <w:rsid w:val="007449E4"/>
    <w:rsid w:val="00752CDF"/>
    <w:rsid w:val="00773DA4"/>
    <w:rsid w:val="00793DAB"/>
    <w:rsid w:val="007A21AD"/>
    <w:rsid w:val="007E19EC"/>
    <w:rsid w:val="0082569D"/>
    <w:rsid w:val="008309D9"/>
    <w:rsid w:val="008311A8"/>
    <w:rsid w:val="008542E8"/>
    <w:rsid w:val="0086145D"/>
    <w:rsid w:val="0086287E"/>
    <w:rsid w:val="008D5DB9"/>
    <w:rsid w:val="008F34E7"/>
    <w:rsid w:val="00922594"/>
    <w:rsid w:val="009249C3"/>
    <w:rsid w:val="00952DD7"/>
    <w:rsid w:val="00992D87"/>
    <w:rsid w:val="009C0978"/>
    <w:rsid w:val="009C0CBB"/>
    <w:rsid w:val="009D1D2D"/>
    <w:rsid w:val="009D2DFF"/>
    <w:rsid w:val="009D38BA"/>
    <w:rsid w:val="009D45C5"/>
    <w:rsid w:val="00A13564"/>
    <w:rsid w:val="00A17EB1"/>
    <w:rsid w:val="00A729A4"/>
    <w:rsid w:val="00A84B0B"/>
    <w:rsid w:val="00A86477"/>
    <w:rsid w:val="00AA52A2"/>
    <w:rsid w:val="00AC1459"/>
    <w:rsid w:val="00AD1A33"/>
    <w:rsid w:val="00AD4275"/>
    <w:rsid w:val="00B143E5"/>
    <w:rsid w:val="00B451B3"/>
    <w:rsid w:val="00B879D3"/>
    <w:rsid w:val="00BD1AC1"/>
    <w:rsid w:val="00BF7E35"/>
    <w:rsid w:val="00C54977"/>
    <w:rsid w:val="00C855AC"/>
    <w:rsid w:val="00C92ADB"/>
    <w:rsid w:val="00C92DB3"/>
    <w:rsid w:val="00C94913"/>
    <w:rsid w:val="00CB34A2"/>
    <w:rsid w:val="00CE09A7"/>
    <w:rsid w:val="00D54040"/>
    <w:rsid w:val="00D60855"/>
    <w:rsid w:val="00D85F14"/>
    <w:rsid w:val="00D923EB"/>
    <w:rsid w:val="00DB58CE"/>
    <w:rsid w:val="00DC1444"/>
    <w:rsid w:val="00DD51B7"/>
    <w:rsid w:val="00DD71E7"/>
    <w:rsid w:val="00DD7A0D"/>
    <w:rsid w:val="00DE3C44"/>
    <w:rsid w:val="00DF100A"/>
    <w:rsid w:val="00E02354"/>
    <w:rsid w:val="00E250C1"/>
    <w:rsid w:val="00E31AA3"/>
    <w:rsid w:val="00E33008"/>
    <w:rsid w:val="00E677A8"/>
    <w:rsid w:val="00E86B2B"/>
    <w:rsid w:val="00E90AE4"/>
    <w:rsid w:val="00EA0C73"/>
    <w:rsid w:val="00EA721B"/>
    <w:rsid w:val="00EB3A7D"/>
    <w:rsid w:val="00EB3CBB"/>
    <w:rsid w:val="00EB5696"/>
    <w:rsid w:val="00F010BB"/>
    <w:rsid w:val="00F01BDF"/>
    <w:rsid w:val="00F12D0C"/>
    <w:rsid w:val="00F149EC"/>
    <w:rsid w:val="00F45326"/>
    <w:rsid w:val="00F77C39"/>
    <w:rsid w:val="00F83779"/>
    <w:rsid w:val="00F92F22"/>
    <w:rsid w:val="00FC13F4"/>
    <w:rsid w:val="00FC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4771A"/>
  <w15:chartTrackingRefBased/>
  <w15:docId w15:val="{5C577E42-16A5-48C6-861A-32104B4B5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29A4"/>
    <w:pPr>
      <w:spacing w:after="0" w:line="240" w:lineRule="auto"/>
      <w:ind w:left="360"/>
      <w:contextualSpacing/>
    </w:pPr>
    <w:rPr>
      <w:rFonts w:ascii="Calibri" w:hAnsi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1D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D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9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9C0CBB"/>
    <w:rPr>
      <w:rFonts w:ascii="Arial Black" w:hAnsi="Arial Black"/>
      <w:sz w:val="32"/>
      <w:szCs w:val="32"/>
    </w:rPr>
  </w:style>
  <w:style w:type="paragraph" w:styleId="NoSpacing">
    <w:name w:val="No Spacing"/>
    <w:link w:val="NoSpacingChar"/>
    <w:uiPriority w:val="1"/>
    <w:qFormat/>
    <w:rsid w:val="002E7C5E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2E7C5E"/>
    <w:rPr>
      <w:color w:val="44546A" w:themeColor="text2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2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1B096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01DDA"/>
    <w:pPr>
      <w:ind w:left="720"/>
    </w:pPr>
  </w:style>
  <w:style w:type="table" w:styleId="TableGrid">
    <w:name w:val="Table Grid"/>
    <w:basedOn w:val="TableNormal"/>
    <w:uiPriority w:val="39"/>
    <w:rsid w:val="00A84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5">
    <w:name w:val="Grid Table 3 Accent 5"/>
    <w:basedOn w:val="TableNormal"/>
    <w:uiPriority w:val="48"/>
    <w:rsid w:val="00387AC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4-Accent5">
    <w:name w:val="Grid Table 4 Accent 5"/>
    <w:basedOn w:val="TableNormal"/>
    <w:uiPriority w:val="49"/>
    <w:rsid w:val="00387AC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87AC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-Accent1">
    <w:name w:val="List Table 2 Accent 1"/>
    <w:basedOn w:val="TableNormal"/>
    <w:uiPriority w:val="47"/>
    <w:rsid w:val="00387AC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5">
    <w:name w:val="List Table 4 Accent 5"/>
    <w:basedOn w:val="TableNormal"/>
    <w:uiPriority w:val="49"/>
    <w:rsid w:val="00A17EB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17EB1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92DB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C92D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4-Accent4">
    <w:name w:val="Grid Table 4 Accent 4"/>
    <w:basedOn w:val="TableNormal"/>
    <w:uiPriority w:val="49"/>
    <w:rsid w:val="00C92DB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NormalWeb">
    <w:name w:val="Normal (Web)"/>
    <w:basedOn w:val="Normal"/>
    <w:uiPriority w:val="99"/>
    <w:unhideWhenUsed/>
    <w:rsid w:val="00E02354"/>
    <w:pPr>
      <w:spacing w:before="100" w:beforeAutospacing="1" w:after="100" w:afterAutospacing="1"/>
      <w:ind w:left="0"/>
      <w:contextualSpacing w:val="0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E02354"/>
    <w:rPr>
      <w:rFonts w:ascii="Courier New" w:eastAsia="Times New Roman" w:hAnsi="Courier New" w:cs="Courier New"/>
      <w:sz w:val="20"/>
      <w:szCs w:val="20"/>
    </w:rPr>
  </w:style>
  <w:style w:type="table" w:styleId="GridTable1Light-Accent3">
    <w:name w:val="Grid Table 1 Light Accent 3"/>
    <w:basedOn w:val="TableNormal"/>
    <w:uiPriority w:val="46"/>
    <w:rsid w:val="00E0235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EB3A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3172A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7E19E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DD71E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-Accent3">
    <w:name w:val="Grid Table 6 Colorful Accent 3"/>
    <w:basedOn w:val="TableNormal"/>
    <w:uiPriority w:val="51"/>
    <w:rsid w:val="003E356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3">
    <w:name w:val="List Table 2 Accent 3"/>
    <w:basedOn w:val="TableNormal"/>
    <w:uiPriority w:val="47"/>
    <w:rsid w:val="003E356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3">
    <w:name w:val="Grid Table 2 Accent 3"/>
    <w:basedOn w:val="TableNormal"/>
    <w:uiPriority w:val="47"/>
    <w:rsid w:val="003E356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3E356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11D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DF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8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7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0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8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1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3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7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2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2024-10-25T00:00:00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 Hospital Database</vt:lpstr>
    </vt:vector>
  </TitlesOfParts>
  <Company>MRT www.Win2Farsi.com</Company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 Hospital Database</dc:title>
  <dc:subject/>
  <dc:creator>Moorche</dc:creator>
  <cp:keywords/>
  <dc:description/>
  <cp:lastModifiedBy>Moorche</cp:lastModifiedBy>
  <cp:revision>11</cp:revision>
  <dcterms:created xsi:type="dcterms:W3CDTF">2026-01-04T14:32:00Z</dcterms:created>
  <dcterms:modified xsi:type="dcterms:W3CDTF">2026-01-04T15:24:00Z</dcterms:modified>
</cp:coreProperties>
</file>