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44" w:type="dxa"/>
        <w:tblCellMar>
          <w:left w:w="0" w:type="dxa"/>
          <w:right w:w="0" w:type="dxa"/>
        </w:tblCellMar>
        <w:tblLook w:val="04A0" w:firstRow="1" w:lastRow="0" w:firstColumn="1" w:lastColumn="0" w:noHBand="0" w:noVBand="1"/>
      </w:tblPr>
      <w:tblGrid>
        <w:gridCol w:w="1044"/>
        <w:gridCol w:w="1334"/>
        <w:gridCol w:w="900"/>
        <w:gridCol w:w="1136"/>
        <w:gridCol w:w="3229"/>
        <w:gridCol w:w="434"/>
        <w:gridCol w:w="1267"/>
      </w:tblGrid>
      <w:tr w:rsidR="00C649CF" w:rsidRPr="00101FCB" w14:paraId="0651F853" w14:textId="77777777" w:rsidTr="0094163B">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FA7322" w14:textId="77777777" w:rsidR="00C649CF" w:rsidRPr="00101FCB" w:rsidRDefault="00C649CF" w:rsidP="00101FCB">
            <w:pPr>
              <w:rPr>
                <w:color w:val="000000"/>
              </w:rPr>
            </w:pPr>
            <w:r w:rsidRPr="00101FCB">
              <w:rPr>
                <w:color w:val="000000"/>
              </w:rPr>
              <w:t>CHRNA2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31F990B" w14:textId="77777777" w:rsidR="00C649CF" w:rsidRPr="00101FCB" w:rsidRDefault="00C649CF" w:rsidP="00101FCB">
            <w:pPr>
              <w:rPr>
                <w:color w:val="000000"/>
              </w:rPr>
            </w:pPr>
            <w:r w:rsidRPr="00101FCB">
              <w:rPr>
                <w:color w:val="000000"/>
              </w:rPr>
              <w:t>rs104894063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3F35F5" w14:textId="77777777" w:rsidR="00C649CF" w:rsidRPr="00101FCB" w:rsidRDefault="00C649CF" w:rsidP="00101FCB">
            <w:r w:rsidRPr="00101FCB">
              <w:t xml:space="preserve">T836A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05AE53" w14:textId="77777777" w:rsidR="00C649CF" w:rsidRPr="00101FCB" w:rsidRDefault="00C649CF" w:rsidP="00101FCB">
            <w:r w:rsidRPr="00101FCB">
              <w:t>Ile279Asn</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46FD9A71" w14:textId="77777777" w:rsidR="00C649CF" w:rsidRPr="00101FCB" w:rsidRDefault="00C649CF" w:rsidP="00101FCB">
            <w:pPr>
              <w:rPr>
                <w:color w:val="000000"/>
              </w:rPr>
            </w:pPr>
            <w:r w:rsidRPr="00101FCB">
              <w:rPr>
                <w:color w:val="000000"/>
              </w:rPr>
              <w:t>NC_000008.</w:t>
            </w:r>
            <w:proofErr w:type="gramStart"/>
            <w:r w:rsidRPr="00101FCB">
              <w:rPr>
                <w:color w:val="000000"/>
              </w:rPr>
              <w:t>10:g.</w:t>
            </w:r>
            <w:proofErr w:type="gramEnd"/>
            <w:r w:rsidRPr="00101FCB">
              <w:rPr>
                <w:color w:val="000000"/>
              </w:rPr>
              <w:t>27321124A&gt;T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F694B5" w14:textId="77777777" w:rsidR="00C649CF" w:rsidRPr="00101FCB" w:rsidRDefault="00C649CF" w:rsidP="00101FCB">
            <w:pPr>
              <w:rPr>
                <w:color w:val="000000"/>
              </w:rPr>
            </w:pPr>
            <w:r w:rsidRPr="00101FCB">
              <w:rPr>
                <w:color w:val="000000"/>
              </w:rPr>
              <w:t>TT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B3C323" w14:textId="77777777" w:rsidR="00C649CF" w:rsidRPr="00101FCB" w:rsidRDefault="00C649CF" w:rsidP="00101FCB">
            <w:r w:rsidRPr="00101FCB">
              <w:t>Epilepsy</w:t>
            </w:r>
          </w:p>
        </w:tc>
      </w:tr>
      <w:tr w:rsidR="00C649CF" w:rsidRPr="00101FCB" w14:paraId="616B10A2" w14:textId="77777777" w:rsidTr="0094163B">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B03D21" w14:textId="77777777" w:rsidR="00C649CF" w:rsidRPr="00101FCB" w:rsidRDefault="00C649CF" w:rsidP="00101FCB">
            <w:pPr>
              <w:rPr>
                <w:color w:val="000000"/>
              </w:rPr>
            </w:pPr>
            <w:r w:rsidRPr="00101FCB">
              <w:rPr>
                <w:color w:val="000000"/>
              </w:rPr>
              <w:t>CHRNA2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125DE93" w14:textId="77777777" w:rsidR="00C649CF" w:rsidRPr="00101FCB" w:rsidRDefault="00C649CF" w:rsidP="00101FCB">
            <w:pPr>
              <w:rPr>
                <w:color w:val="000000"/>
              </w:rPr>
            </w:pPr>
            <w:r w:rsidRPr="00101FCB">
              <w:rPr>
                <w:color w:val="000000"/>
              </w:rPr>
              <w:t>rs522582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D8811A" w14:textId="77777777" w:rsidR="00C649CF" w:rsidRPr="00101FCB" w:rsidRDefault="00C649CF" w:rsidP="00101FCB">
            <w:r w:rsidRPr="00101FCB">
              <w:t>889A&gt;T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DD71CD" w14:textId="77777777" w:rsidR="00C649CF" w:rsidRPr="00101FCB" w:rsidRDefault="00C649CF" w:rsidP="00101FCB">
            <w:r w:rsidRPr="00101FCB">
              <w:t>Ile297Phe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5A639785" w14:textId="77777777" w:rsidR="00C649CF" w:rsidRPr="00101FCB" w:rsidRDefault="00C649CF" w:rsidP="00101FCB">
            <w:pPr>
              <w:rPr>
                <w:color w:val="000000"/>
              </w:rPr>
            </w:pPr>
            <w:r w:rsidRPr="00101FCB">
              <w:rPr>
                <w:color w:val="000000"/>
              </w:rPr>
              <w:t>NC_000006.</w:t>
            </w:r>
            <w:proofErr w:type="gramStart"/>
            <w:r w:rsidRPr="00101FCB">
              <w:rPr>
                <w:color w:val="000000"/>
              </w:rPr>
              <w:t>11:g.</w:t>
            </w:r>
            <w:proofErr w:type="gramEnd"/>
            <w:r w:rsidRPr="00101FCB">
              <w:rPr>
                <w:color w:val="000000"/>
              </w:rPr>
              <w:t>12727715A&gt;G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BFAE0E" w14:textId="77777777" w:rsidR="00C649CF" w:rsidRPr="00101FCB" w:rsidRDefault="00C649CF" w:rsidP="00101FCB">
            <w:pPr>
              <w:rPr>
                <w:color w:val="000000"/>
              </w:rPr>
            </w:pPr>
            <w:r w:rsidRPr="00101FCB">
              <w:rPr>
                <w:color w:val="000000"/>
              </w:rPr>
              <w:t>AA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854314" w14:textId="77777777" w:rsidR="00C649CF" w:rsidRPr="00101FCB" w:rsidRDefault="00C649CF" w:rsidP="00101FCB">
            <w:r w:rsidRPr="00101FCB">
              <w:t>Epilepsy</w:t>
            </w:r>
          </w:p>
        </w:tc>
      </w:tr>
      <w:tr w:rsidR="00C649CF" w:rsidRPr="00101FCB" w14:paraId="6F1A54CD" w14:textId="77777777" w:rsidTr="0094163B">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6A03CC" w14:textId="77777777" w:rsidR="00C649CF" w:rsidRPr="00101FCB" w:rsidRDefault="00C649CF" w:rsidP="00101FCB">
            <w:pPr>
              <w:rPr>
                <w:color w:val="000000"/>
              </w:rPr>
            </w:pPr>
            <w:r w:rsidRPr="00101FCB">
              <w:rPr>
                <w:color w:val="000000"/>
              </w:rPr>
              <w:t>CHRNA2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2086FE" w14:textId="77777777" w:rsidR="00C649CF" w:rsidRPr="00101FCB" w:rsidRDefault="00C649CF" w:rsidP="00101FCB">
            <w:pPr>
              <w:rPr>
                <w:color w:val="000000"/>
              </w:rPr>
            </w:pPr>
            <w:r w:rsidRPr="00101FCB">
              <w:rPr>
                <w:color w:val="000000"/>
              </w:rPr>
              <w:t>rs2472553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BE7AEF6" w14:textId="77777777" w:rsidR="00C649CF" w:rsidRPr="00101FCB" w:rsidRDefault="00C649CF" w:rsidP="00101FCB">
            <w:pPr>
              <w:rPr>
                <w:color w:val="000000"/>
              </w:rPr>
            </w:pPr>
            <w:r w:rsidRPr="00101FCB">
              <w:rPr>
                <w:color w:val="000000"/>
              </w:rPr>
              <w:t>C65T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2301AC4" w14:textId="77777777" w:rsidR="00C649CF" w:rsidRPr="00101FCB" w:rsidRDefault="00C649CF" w:rsidP="00101FCB">
            <w:pPr>
              <w:rPr>
                <w:color w:val="000000"/>
              </w:rPr>
            </w:pPr>
            <w:r w:rsidRPr="00101FCB">
              <w:rPr>
                <w:color w:val="000000"/>
              </w:rPr>
              <w:t>Thr22Ile</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0A7F8D60" w14:textId="77777777" w:rsidR="00C649CF" w:rsidRPr="00101FCB" w:rsidRDefault="00C649CF" w:rsidP="00101FCB">
            <w:pPr>
              <w:rPr>
                <w:color w:val="000000"/>
              </w:rPr>
            </w:pPr>
            <w:r w:rsidRPr="00101FCB">
              <w:rPr>
                <w:color w:val="000000"/>
              </w:rPr>
              <w:t>NC_000008.</w:t>
            </w:r>
            <w:proofErr w:type="gramStart"/>
            <w:r w:rsidRPr="00101FCB">
              <w:rPr>
                <w:color w:val="000000"/>
              </w:rPr>
              <w:t>10:g.</w:t>
            </w:r>
            <w:proofErr w:type="gramEnd"/>
            <w:r w:rsidRPr="00101FCB">
              <w:rPr>
                <w:color w:val="000000"/>
              </w:rPr>
              <w:t>27328511G&gt;A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A241CE" w14:textId="77777777" w:rsidR="00C649CF" w:rsidRPr="00101FCB" w:rsidRDefault="00C649CF" w:rsidP="00101FCB">
            <w:pPr>
              <w:rPr>
                <w:color w:val="000000"/>
              </w:rPr>
            </w:pPr>
            <w:r w:rsidRPr="00101FCB">
              <w:rPr>
                <w:color w:val="000000"/>
              </w:rPr>
              <w:t>CC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C336CE" w14:textId="3E5F1657" w:rsidR="00C649CF" w:rsidRPr="00101FCB" w:rsidRDefault="00C649CF" w:rsidP="00101FCB">
            <w:r w:rsidRPr="00101FCB">
              <w:t>ME/CFS, Nicotine Dependence</w:t>
            </w:r>
          </w:p>
        </w:tc>
      </w:tr>
      <w:tr w:rsidR="00C649CF" w:rsidRPr="00101FCB" w14:paraId="6241B405" w14:textId="77777777" w:rsidTr="0094163B">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C84370" w14:textId="77777777" w:rsidR="00C649CF" w:rsidRPr="00101FCB" w:rsidRDefault="00C649CF" w:rsidP="00101FCB">
            <w:pPr>
              <w:rPr>
                <w:color w:val="000000"/>
              </w:rPr>
            </w:pPr>
            <w:r w:rsidRPr="00101FCB">
              <w:rPr>
                <w:color w:val="000000"/>
              </w:rPr>
              <w:t>CHRNA2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CFFCE7" w14:textId="77777777" w:rsidR="00C649CF" w:rsidRPr="00101FCB" w:rsidRDefault="00C649CF" w:rsidP="00101FCB">
            <w:pPr>
              <w:rPr>
                <w:color w:val="000000"/>
              </w:rPr>
            </w:pPr>
            <w:r w:rsidRPr="00101FCB">
              <w:rPr>
                <w:color w:val="000000"/>
              </w:rPr>
              <w:t>rs2741343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25DBE5" w14:textId="77777777" w:rsidR="00C649CF" w:rsidRPr="00101FCB" w:rsidRDefault="00C649CF" w:rsidP="00101FCB">
            <w:pPr>
              <w:rPr>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71BFF4" w14:textId="77777777" w:rsidR="00C649CF" w:rsidRPr="00101FCB" w:rsidRDefault="00C649CF" w:rsidP="00101FCB"/>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0CDDAC5D" w14:textId="77777777" w:rsidR="00C649CF" w:rsidRPr="00101FCB" w:rsidRDefault="00C649CF" w:rsidP="00101FCB">
            <w:pPr>
              <w:rPr>
                <w:color w:val="000000"/>
              </w:rPr>
            </w:pPr>
            <w:r w:rsidRPr="00101FCB">
              <w:rPr>
                <w:color w:val="000000"/>
              </w:rPr>
              <w:t>NC_000008.</w:t>
            </w:r>
            <w:proofErr w:type="gramStart"/>
            <w:r w:rsidRPr="00101FCB">
              <w:rPr>
                <w:color w:val="000000"/>
              </w:rPr>
              <w:t>10:g.</w:t>
            </w:r>
            <w:proofErr w:type="gramEnd"/>
            <w:r w:rsidRPr="00101FCB">
              <w:rPr>
                <w:color w:val="000000"/>
              </w:rPr>
              <w:t>27326127A&gt;G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E0DDC7" w14:textId="77777777" w:rsidR="00C649CF" w:rsidRPr="00101FCB" w:rsidRDefault="00C649CF" w:rsidP="00101FCB">
            <w:pPr>
              <w:rPr>
                <w:color w:val="000000"/>
              </w:rPr>
            </w:pPr>
            <w:r w:rsidRPr="00101FCB">
              <w:rPr>
                <w:color w:val="000000"/>
              </w:rPr>
              <w:t>CC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A8DD61" w14:textId="77777777" w:rsidR="00C649CF" w:rsidRPr="00101FCB" w:rsidRDefault="00C649CF" w:rsidP="00101FCB">
            <w:r w:rsidRPr="00101FCB">
              <w:t>ME/CFS</w:t>
            </w:r>
          </w:p>
        </w:tc>
      </w:tr>
      <w:tr w:rsidR="00C649CF" w:rsidRPr="00101FCB" w14:paraId="76BF3BE6" w14:textId="77777777" w:rsidTr="0094163B">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A40AB2" w14:textId="77777777" w:rsidR="00C649CF" w:rsidRPr="00101FCB" w:rsidRDefault="00C649CF" w:rsidP="00101FCB">
            <w:pPr>
              <w:rPr>
                <w:color w:val="000000"/>
              </w:rPr>
            </w:pPr>
            <w:r w:rsidRPr="00101FCB">
              <w:rPr>
                <w:color w:val="000000"/>
              </w:rPr>
              <w:t>CHRNA2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3B1133" w14:textId="77777777" w:rsidR="00C649CF" w:rsidRPr="00101FCB" w:rsidRDefault="00C649CF" w:rsidP="00101FCB">
            <w:pPr>
              <w:rPr>
                <w:color w:val="000000"/>
              </w:rPr>
            </w:pPr>
            <w:r w:rsidRPr="00101FCB">
              <w:rPr>
                <w:color w:val="000000"/>
              </w:rPr>
              <w:t>rs891398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A0FB6C2" w14:textId="77777777" w:rsidR="00C649CF" w:rsidRPr="00101FCB" w:rsidRDefault="00C649CF" w:rsidP="00101FCB">
            <w:pPr>
              <w:rPr>
                <w:color w:val="000000"/>
              </w:rPr>
            </w:pPr>
            <w:r w:rsidRPr="00101FCB">
              <w:rPr>
                <w:color w:val="000000"/>
              </w:rPr>
              <w:t>A373G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7E2F329" w14:textId="77777777" w:rsidR="00C649CF" w:rsidRPr="00101FCB" w:rsidRDefault="00C649CF" w:rsidP="00101FCB">
            <w:pPr>
              <w:rPr>
                <w:color w:val="000000"/>
              </w:rPr>
            </w:pPr>
            <w:r w:rsidRPr="00101FCB">
              <w:rPr>
                <w:color w:val="000000"/>
              </w:rPr>
              <w:t>Thr125Ala</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08975F10" w14:textId="77777777" w:rsidR="00C649CF" w:rsidRPr="00101FCB" w:rsidRDefault="00C649CF" w:rsidP="00101FCB">
            <w:pPr>
              <w:rPr>
                <w:color w:val="000000"/>
              </w:rPr>
            </w:pPr>
            <w:r w:rsidRPr="00101FCB">
              <w:rPr>
                <w:color w:val="000000"/>
              </w:rPr>
              <w:t>NC_000008.</w:t>
            </w:r>
            <w:proofErr w:type="gramStart"/>
            <w:r w:rsidRPr="00101FCB">
              <w:rPr>
                <w:color w:val="000000"/>
              </w:rPr>
              <w:t>10:g.</w:t>
            </w:r>
            <w:proofErr w:type="gramEnd"/>
            <w:r w:rsidRPr="00101FCB">
              <w:rPr>
                <w:color w:val="000000"/>
              </w:rPr>
              <w:t>27324822T&gt;C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51E888" w14:textId="5A0B1423" w:rsidR="00225E8F" w:rsidRPr="00101FCB" w:rsidRDefault="00225E8F" w:rsidP="00101FCB">
            <w:pPr>
              <w:rPr>
                <w:color w:val="000000"/>
              </w:rPr>
            </w:pPr>
            <w:r>
              <w:rPr>
                <w:color w:val="000000"/>
              </w:rPr>
              <w:t>CC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525CCE" w14:textId="77777777" w:rsidR="00C649CF" w:rsidRPr="00101FCB" w:rsidRDefault="00C649CF" w:rsidP="00101FCB">
            <w:r w:rsidRPr="00101FCB">
              <w:t>ME/CFS</w:t>
            </w:r>
          </w:p>
        </w:tc>
      </w:tr>
    </w:tbl>
    <w:p w14:paraId="4CB90C25" w14:textId="77777777" w:rsidR="0094163B" w:rsidRDefault="0094163B" w:rsidP="0094163B">
      <w:pPr>
        <w:pStyle w:val="Heading1"/>
        <w:pBdr>
          <w:bottom w:val="single" w:sz="6" w:space="7" w:color="EAECEF"/>
        </w:pBdr>
        <w:spacing w:before="480" w:after="240"/>
        <w:rPr>
          <w:sz w:val="48"/>
          <w:szCs w:val="48"/>
        </w:rPr>
      </w:pPr>
      <w:r>
        <w:rPr>
          <w:rFonts w:ascii="Arial" w:hAnsi="Arial" w:cs="Arial"/>
          <w:color w:val="24292E"/>
          <w:sz w:val="46"/>
          <w:szCs w:val="46"/>
        </w:rPr>
        <w:t>What does the CHRNA2 gene do?</w:t>
      </w:r>
    </w:p>
    <w:p w14:paraId="7213C553" w14:textId="5B91131A" w:rsidR="0094163B" w:rsidRDefault="0094163B" w:rsidP="0094163B">
      <w:pPr>
        <w:pStyle w:val="NormalWeb"/>
        <w:spacing w:before="0" w:beforeAutospacing="0" w:after="240" w:afterAutospacing="0"/>
      </w:pPr>
      <w:hyperlink r:id="rId5" w:history="1">
        <w:r>
          <w:rPr>
            <w:rStyle w:val="Hyperlink"/>
            <w:rFonts w:ascii="Arial" w:hAnsi="Arial" w:cs="Arial"/>
            <w:color w:val="1155CC"/>
          </w:rPr>
          <w:t>CHRNA2</w:t>
        </w:r>
      </w:hyperlink>
      <w:r>
        <w:rPr>
          <w:rFonts w:ascii="Arial" w:hAnsi="Arial" w:cs="Arial"/>
          <w:color w:val="000000"/>
        </w:rPr>
        <w:t xml:space="preserve"> creates a protein that is part of a nicotine receptor in the brain. This receptor binds to </w:t>
      </w:r>
      <w:hyperlink r:id="rId6" w:history="1">
        <w:r>
          <w:rPr>
            <w:rStyle w:val="Hyperlink"/>
            <w:rFonts w:ascii="Arial" w:hAnsi="Arial" w:cs="Arial"/>
            <w:color w:val="1155CC"/>
          </w:rPr>
          <w:t>acetylcholine</w:t>
        </w:r>
      </w:hyperlink>
      <w:r>
        <w:rPr>
          <w:rFonts w:ascii="Arial" w:hAnsi="Arial" w:cs="Arial"/>
          <w:color w:val="000000"/>
        </w:rPr>
        <w:t xml:space="preserve">, the chief neurotransmitter controlling muscle contraction, blood vessel dilation, and heart rate. After it binds to acetylcholine, channels in cells are opened to transport </w:t>
      </w:r>
      <w:hyperlink r:id="rId7" w:history="1">
        <w:r>
          <w:rPr>
            <w:rStyle w:val="Hyperlink"/>
            <w:rFonts w:ascii="Arial" w:hAnsi="Arial" w:cs="Arial"/>
            <w:color w:val="1155CC"/>
          </w:rPr>
          <w:t>electrically charged particles (ions) essential for cellular function.</w:t>
        </w:r>
      </w:hyperlink>
      <w:r>
        <w:rPr>
          <w:rFonts w:ascii="Arial" w:hAnsi="Arial" w:cs="Arial"/>
          <w:color w:val="000000"/>
        </w:rPr>
        <w:t xml:space="preserve"> Variants in CHRNA2 are linked to </w:t>
      </w:r>
      <w:hyperlink r:id="rId8" w:history="1">
        <w:r>
          <w:rPr>
            <w:rStyle w:val="Hyperlink"/>
            <w:rFonts w:ascii="Arial" w:hAnsi="Arial" w:cs="Arial"/>
            <w:color w:val="1155CC"/>
          </w:rPr>
          <w:t>epilepsy</w:t>
        </w:r>
      </w:hyperlink>
      <w:r>
        <w:rPr>
          <w:rFonts w:ascii="Arial" w:hAnsi="Arial" w:cs="Arial"/>
          <w:color w:val="000000"/>
        </w:rPr>
        <w:t xml:space="preserve">, </w:t>
      </w:r>
      <w:hyperlink r:id="rId9" w:history="1">
        <w:r>
          <w:rPr>
            <w:rStyle w:val="Hyperlink"/>
            <w:rFonts w:ascii="Arial" w:hAnsi="Arial" w:cs="Arial"/>
            <w:color w:val="1155CC"/>
          </w:rPr>
          <w:t>seizures</w:t>
        </w:r>
      </w:hyperlink>
      <w:r>
        <w:rPr>
          <w:rFonts w:ascii="Arial" w:hAnsi="Arial" w:cs="Arial"/>
          <w:color w:val="000000"/>
        </w:rPr>
        <w:t xml:space="preserve">, </w:t>
      </w:r>
      <w:hyperlink r:id="rId10" w:history="1">
        <w:r>
          <w:rPr>
            <w:rStyle w:val="Hyperlink"/>
            <w:rFonts w:ascii="Arial" w:hAnsi="Arial" w:cs="Arial"/>
            <w:color w:val="1155CC"/>
          </w:rPr>
          <w:t>nicotine dependence</w:t>
        </w:r>
      </w:hyperlink>
      <w:r>
        <w:rPr>
          <w:rFonts w:ascii="Arial" w:hAnsi="Arial" w:cs="Arial"/>
          <w:color w:val="000000"/>
        </w:rPr>
        <w:t xml:space="preserve">, and </w:t>
      </w:r>
      <w:hyperlink r:id="rId11" w:history="1">
        <w:r>
          <w:rPr>
            <w:rStyle w:val="Hyperlink"/>
            <w:rFonts w:ascii="Arial" w:hAnsi="Arial" w:cs="Arial"/>
            <w:color w:val="1155CC"/>
          </w:rPr>
          <w:t>ME</w:t>
        </w:r>
      </w:hyperlink>
      <w:hyperlink r:id="rId12" w:history="1">
        <w:r>
          <w:rPr>
            <w:rStyle w:val="Hyperlink"/>
            <w:rFonts w:ascii="Arial" w:hAnsi="Arial" w:cs="Arial"/>
            <w:color w:val="1155CC"/>
          </w:rPr>
          <w:t>/CFS</w:t>
        </w:r>
      </w:hyperlink>
      <w:r>
        <w:rPr>
          <w:rFonts w:ascii="Arial" w:hAnsi="Arial" w:cs="Arial"/>
          <w:color w:val="000000"/>
        </w:rPr>
        <w:t xml:space="preserve">. </w:t>
      </w:r>
      <w:r>
        <w:rPr>
          <w:rFonts w:ascii="Arial" w:hAnsi="Arial" w:cs="Arial"/>
          <w:color w:val="24292E"/>
        </w:rPr>
        <w:t>This gene is located on chromosome 8.</w:t>
      </w:r>
    </w:p>
    <w:p w14:paraId="7B85F1D7" w14:textId="77777777" w:rsidR="0094163B" w:rsidRDefault="0094163B" w:rsidP="0094163B">
      <w:pPr>
        <w:pStyle w:val="NormalWeb"/>
        <w:spacing w:before="0" w:beforeAutospacing="0" w:after="240" w:afterAutospacing="0"/>
      </w:pPr>
      <w:r>
        <w:rPr>
          <w:rFonts w:ascii="Arial" w:hAnsi="Arial" w:cs="Arial"/>
          <w:b/>
          <w:bCs/>
          <w:color w:val="24292E"/>
          <w:sz w:val="46"/>
          <w:szCs w:val="46"/>
        </w:rPr>
        <w:t>What are some common mutations of CHRNA2?</w:t>
      </w:r>
    </w:p>
    <w:p w14:paraId="5C9BCC80" w14:textId="77777777" w:rsidR="0094163B" w:rsidRDefault="0094163B" w:rsidP="0094163B">
      <w:pPr>
        <w:pStyle w:val="NormalWeb"/>
        <w:spacing w:before="0" w:beforeAutospacing="0" w:after="240" w:afterAutospacing="0"/>
      </w:pPr>
      <w:r>
        <w:rPr>
          <w:rFonts w:ascii="Arial" w:hAnsi="Arial" w:cs="Arial"/>
          <w:color w:val="24292E"/>
        </w:rPr>
        <w:t xml:space="preserve">There are five common variants in CHRNA2: </w:t>
      </w:r>
      <w:hyperlink r:id="rId13" w:history="1">
        <w:r>
          <w:rPr>
            <w:rStyle w:val="Hyperlink"/>
            <w:rFonts w:ascii="Arial" w:hAnsi="Arial" w:cs="Arial"/>
            <w:color w:val="0366D6"/>
          </w:rPr>
          <w:t>C65T (p.Thr22Ile)</w:t>
        </w:r>
      </w:hyperlink>
      <w:r>
        <w:rPr>
          <w:rFonts w:ascii="Arial" w:hAnsi="Arial" w:cs="Arial"/>
          <w:color w:val="24292E"/>
        </w:rPr>
        <w:t xml:space="preserve">, </w:t>
      </w:r>
      <w:hyperlink r:id="rId14" w:history="1">
        <w:r>
          <w:rPr>
            <w:rStyle w:val="Hyperlink"/>
            <w:rFonts w:ascii="Arial" w:hAnsi="Arial" w:cs="Arial"/>
            <w:color w:val="0366D6"/>
          </w:rPr>
          <w:t>A27468610G</w:t>
        </w:r>
      </w:hyperlink>
      <w:r>
        <w:rPr>
          <w:rFonts w:ascii="Arial" w:hAnsi="Arial" w:cs="Arial"/>
          <w:color w:val="24292E"/>
        </w:rPr>
        <w:t xml:space="preserve">, </w:t>
      </w:r>
      <w:hyperlink r:id="rId15" w:history="1">
        <w:r>
          <w:rPr>
            <w:rStyle w:val="Hyperlink"/>
            <w:rFonts w:ascii="Arial" w:hAnsi="Arial" w:cs="Arial"/>
            <w:color w:val="0366D6"/>
          </w:rPr>
          <w:t>A373G (p.Thr125Ala)</w:t>
        </w:r>
      </w:hyperlink>
      <w:r>
        <w:rPr>
          <w:rFonts w:ascii="Arial" w:hAnsi="Arial" w:cs="Arial"/>
          <w:color w:val="24292E"/>
        </w:rPr>
        <w:t xml:space="preserve">, </w:t>
      </w:r>
      <w:hyperlink r:id="rId16" w:history="1">
        <w:r>
          <w:rPr>
            <w:rStyle w:val="Hyperlink"/>
            <w:rFonts w:ascii="Arial" w:hAnsi="Arial" w:cs="Arial"/>
            <w:color w:val="0366D6"/>
          </w:rPr>
          <w:t>T836A (p.Ile279Asn)</w:t>
        </w:r>
      </w:hyperlink>
      <w:r>
        <w:rPr>
          <w:rFonts w:ascii="Arial" w:hAnsi="Arial" w:cs="Arial"/>
          <w:color w:val="24292E"/>
        </w:rPr>
        <w:t xml:space="preserve">, and </w:t>
      </w:r>
      <w:hyperlink r:id="rId17" w:history="1">
        <w:r>
          <w:rPr>
            <w:rStyle w:val="Hyperlink"/>
            <w:rFonts w:ascii="Arial" w:hAnsi="Arial" w:cs="Arial"/>
            <w:color w:val="0366D6"/>
          </w:rPr>
          <w:t>889A&gt;T (p.Ile297Phe)</w:t>
        </w:r>
      </w:hyperlink>
      <w:r>
        <w:rPr>
          <w:rFonts w:ascii="Arial" w:hAnsi="Arial" w:cs="Arial"/>
          <w:color w:val="24292E"/>
        </w:rPr>
        <w:t>.</w:t>
      </w:r>
    </w:p>
    <w:p w14:paraId="60012D07" w14:textId="77777777" w:rsidR="0094163B" w:rsidRDefault="0094163B" w:rsidP="0094163B">
      <w:pPr>
        <w:pStyle w:val="NormalWeb"/>
        <w:spacing w:before="0" w:beforeAutospacing="0" w:after="240" w:afterAutospacing="0"/>
      </w:pPr>
      <w:r>
        <w:rPr>
          <w:rFonts w:ascii="Arial" w:hAnsi="Arial" w:cs="Arial"/>
          <w:color w:val="24292E"/>
        </w:rPr>
        <w:t>&lt;# C65T #&gt;</w:t>
      </w:r>
    </w:p>
    <w:p w14:paraId="28296047" w14:textId="77777777" w:rsidR="0094163B" w:rsidRDefault="0094163B" w:rsidP="0094163B">
      <w:pPr>
        <w:pStyle w:val="NormalWeb"/>
        <w:spacing w:before="0" w:beforeAutospacing="0" w:after="240" w:afterAutospacing="0"/>
      </w:pPr>
      <w:r>
        <w:rPr>
          <w:rFonts w:ascii="Verdana" w:hAnsi="Verdana"/>
          <w:color w:val="24292E"/>
          <w:sz w:val="20"/>
          <w:szCs w:val="20"/>
          <w:shd w:val="clear" w:color="auto" w:fill="F6F8FA"/>
        </w:rPr>
        <w:t>This variant is a change at a specific point in the CHRNA2 gene from cytosine (C) to thymine (T) resulting in incorrect protein function. This substitution of a single nucleotide is known as a missense variant.</w:t>
      </w:r>
      <w:r>
        <w:rPr>
          <w:rFonts w:ascii="Verdana" w:hAnsi="Verdana"/>
          <w:color w:val="24292E"/>
          <w:sz w:val="20"/>
          <w:szCs w:val="20"/>
          <w:shd w:val="clear" w:color="auto" w:fill="F6F8FA"/>
        </w:rPr>
        <w:br/>
      </w:r>
      <w:r>
        <w:rPr>
          <w:rFonts w:ascii="Verdana" w:hAnsi="Verdana"/>
          <w:color w:val="24292E"/>
          <w:sz w:val="20"/>
          <w:szCs w:val="20"/>
          <w:shd w:val="clear" w:color="auto" w:fill="F6F8FA"/>
        </w:rPr>
        <w:br/>
      </w:r>
    </w:p>
    <w:p w14:paraId="565F4B80" w14:textId="77777777" w:rsidR="0094163B" w:rsidRDefault="0094163B" w:rsidP="0094163B">
      <w:pPr>
        <w:pStyle w:val="NormalWeb"/>
        <w:spacing w:before="0" w:beforeAutospacing="0" w:after="0" w:afterAutospacing="0"/>
      </w:pPr>
      <w:r>
        <w:rPr>
          <w:rFonts w:ascii="Arial" w:hAnsi="Arial" w:cs="Arial"/>
          <w:color w:val="24292E"/>
          <w:shd w:val="clear" w:color="auto" w:fill="FFFFFF"/>
        </w:rPr>
        <w:t>&lt;# A27468610G #&gt;</w:t>
      </w:r>
    </w:p>
    <w:p w14:paraId="20E040D3" w14:textId="77777777" w:rsidR="0094163B" w:rsidRDefault="0094163B" w:rsidP="0094163B">
      <w:pPr>
        <w:pStyle w:val="NormalWeb"/>
        <w:spacing w:before="0" w:beforeAutospacing="0" w:after="240" w:afterAutospacing="0"/>
      </w:pPr>
      <w:r>
        <w:rPr>
          <w:rFonts w:ascii="Verdana" w:hAnsi="Verdana"/>
          <w:color w:val="24292E"/>
          <w:sz w:val="20"/>
          <w:szCs w:val="20"/>
          <w:shd w:val="clear" w:color="auto" w:fill="F6F8FA"/>
        </w:rPr>
        <w:t>This variant is a change at a specific point in the CHRNA2 gene from thymine (T) to cytosine (C) resulting in incorrect protein function. This substitution of a single nucleotide is known as a missense variant.</w:t>
      </w:r>
      <w:r>
        <w:rPr>
          <w:rFonts w:ascii="Verdana" w:hAnsi="Verdana"/>
          <w:color w:val="24292E"/>
          <w:sz w:val="20"/>
          <w:szCs w:val="20"/>
          <w:shd w:val="clear" w:color="auto" w:fill="F6F8FA"/>
        </w:rPr>
        <w:br/>
      </w:r>
      <w:r>
        <w:rPr>
          <w:rFonts w:ascii="Verdana" w:hAnsi="Verdana"/>
          <w:color w:val="24292E"/>
          <w:sz w:val="20"/>
          <w:szCs w:val="20"/>
          <w:shd w:val="clear" w:color="auto" w:fill="F6F8FA"/>
        </w:rPr>
        <w:br/>
      </w:r>
    </w:p>
    <w:p w14:paraId="56239187" w14:textId="77777777" w:rsidR="0094163B" w:rsidRDefault="0094163B" w:rsidP="0094163B">
      <w:pPr>
        <w:pStyle w:val="NormalWeb"/>
        <w:spacing w:before="0" w:beforeAutospacing="0" w:after="0" w:afterAutospacing="0"/>
      </w:pPr>
      <w:r>
        <w:rPr>
          <w:rFonts w:ascii="Arial" w:hAnsi="Arial" w:cs="Arial"/>
          <w:color w:val="24292E"/>
          <w:shd w:val="clear" w:color="auto" w:fill="FFFFFF"/>
        </w:rPr>
        <w:t>&lt;# A373G #&gt;</w:t>
      </w:r>
    </w:p>
    <w:p w14:paraId="2D92CEB2" w14:textId="77777777" w:rsidR="0094163B" w:rsidRDefault="0094163B" w:rsidP="0094163B">
      <w:pPr>
        <w:pStyle w:val="NormalWeb"/>
        <w:spacing w:before="0" w:beforeAutospacing="0" w:after="240" w:afterAutospacing="0"/>
      </w:pPr>
      <w:r>
        <w:rPr>
          <w:rFonts w:ascii="Verdana" w:hAnsi="Verdana"/>
          <w:color w:val="24292E"/>
          <w:sz w:val="20"/>
          <w:szCs w:val="20"/>
          <w:shd w:val="clear" w:color="auto" w:fill="F6F8FA"/>
        </w:rPr>
        <w:lastRenderedPageBreak/>
        <w:t>This variant is a change at a specific point in the CHRNA2 gene from adenine (A) to guanine (G) resulting in incorrect protein function. This substitution of a single nucleotide is known as a missense variant.</w:t>
      </w:r>
      <w:r>
        <w:rPr>
          <w:rFonts w:ascii="Verdana" w:hAnsi="Verdana"/>
          <w:color w:val="24292E"/>
          <w:sz w:val="20"/>
          <w:szCs w:val="20"/>
          <w:shd w:val="clear" w:color="auto" w:fill="F6F8FA"/>
        </w:rPr>
        <w:br/>
      </w:r>
      <w:r>
        <w:rPr>
          <w:rFonts w:ascii="Verdana" w:hAnsi="Verdana"/>
          <w:color w:val="24292E"/>
          <w:sz w:val="20"/>
          <w:szCs w:val="20"/>
          <w:shd w:val="clear" w:color="auto" w:fill="F6F8FA"/>
        </w:rPr>
        <w:br/>
      </w:r>
    </w:p>
    <w:p w14:paraId="741056A8" w14:textId="77777777" w:rsidR="0094163B" w:rsidRDefault="0094163B" w:rsidP="0094163B">
      <w:pPr>
        <w:pStyle w:val="NormalWeb"/>
        <w:spacing w:before="0" w:beforeAutospacing="0" w:after="0" w:afterAutospacing="0"/>
      </w:pPr>
      <w:r>
        <w:rPr>
          <w:rFonts w:ascii="Arial" w:hAnsi="Arial" w:cs="Arial"/>
          <w:color w:val="24292E"/>
          <w:shd w:val="clear" w:color="auto" w:fill="FFFFFF"/>
        </w:rPr>
        <w:t>&lt;# T836A #&gt;</w:t>
      </w:r>
    </w:p>
    <w:p w14:paraId="31D95CA0" w14:textId="77777777" w:rsidR="0094163B" w:rsidRDefault="0094163B" w:rsidP="0094163B">
      <w:pPr>
        <w:pStyle w:val="NormalWeb"/>
        <w:spacing w:before="0" w:beforeAutospacing="0" w:after="240" w:afterAutospacing="0"/>
      </w:pPr>
      <w:r>
        <w:rPr>
          <w:rFonts w:ascii="Verdana" w:hAnsi="Verdana"/>
          <w:color w:val="24292E"/>
          <w:sz w:val="20"/>
          <w:szCs w:val="20"/>
          <w:shd w:val="clear" w:color="auto" w:fill="F6F8FA"/>
        </w:rPr>
        <w:t>This variant is a change at a specific point in the CHRNA2 gene from thymine (T) to adenine (A) resulting in incorrect protein function. This substitution of a single nucleotide is known as a missense variant.</w:t>
      </w:r>
      <w:r>
        <w:rPr>
          <w:rFonts w:ascii="Verdana" w:hAnsi="Verdana"/>
          <w:color w:val="24292E"/>
          <w:sz w:val="20"/>
          <w:szCs w:val="20"/>
          <w:shd w:val="clear" w:color="auto" w:fill="F6F8FA"/>
        </w:rPr>
        <w:br/>
      </w:r>
      <w:r>
        <w:rPr>
          <w:rFonts w:ascii="Verdana" w:hAnsi="Verdana"/>
          <w:color w:val="24292E"/>
          <w:sz w:val="20"/>
          <w:szCs w:val="20"/>
          <w:shd w:val="clear" w:color="auto" w:fill="F6F8FA"/>
        </w:rPr>
        <w:br/>
      </w:r>
    </w:p>
    <w:p w14:paraId="7AC327AF" w14:textId="77777777" w:rsidR="0094163B" w:rsidRDefault="0094163B" w:rsidP="0094163B">
      <w:pPr>
        <w:pStyle w:val="NormalWeb"/>
        <w:spacing w:before="0" w:beforeAutospacing="0" w:after="0" w:afterAutospacing="0"/>
      </w:pPr>
      <w:r>
        <w:rPr>
          <w:rFonts w:ascii="Arial" w:hAnsi="Arial" w:cs="Arial"/>
          <w:color w:val="24292E"/>
          <w:shd w:val="clear" w:color="auto" w:fill="FFFFFF"/>
        </w:rPr>
        <w:t>&lt;# T889A #&gt;</w:t>
      </w:r>
    </w:p>
    <w:p w14:paraId="3DAE2912" w14:textId="5A861C62" w:rsidR="00C649CF" w:rsidRDefault="0094163B" w:rsidP="0094163B">
      <w:pPr>
        <w:pStyle w:val="NormalWeb"/>
        <w:spacing w:before="0" w:beforeAutospacing="0" w:after="0" w:afterAutospacing="0"/>
      </w:pPr>
      <w:r>
        <w:rPr>
          <w:rFonts w:ascii="Verdana" w:hAnsi="Verdana"/>
          <w:color w:val="24292E"/>
          <w:sz w:val="20"/>
          <w:szCs w:val="20"/>
          <w:shd w:val="clear" w:color="auto" w:fill="F6F8FA"/>
        </w:rPr>
        <w:t>This variant is a change at a specific point in the CHRNA2 gene from thymine (T) to adenine (A) resulting in incorrect protein function. This substitution of a single nucleotide is known as a missense variant.</w:t>
      </w:r>
      <w:r>
        <w:rPr>
          <w:rFonts w:ascii="Verdana" w:hAnsi="Verdana"/>
          <w:color w:val="24292E"/>
          <w:sz w:val="20"/>
          <w:szCs w:val="20"/>
          <w:shd w:val="clear" w:color="auto" w:fill="F6F8FA"/>
        </w:rPr>
        <w:br/>
      </w:r>
    </w:p>
    <w:p w14:paraId="6C4317EB" w14:textId="5058789B" w:rsidR="0094163B" w:rsidRDefault="0094163B" w:rsidP="0094163B">
      <w:pPr>
        <w:rPr>
          <w:rFonts w:ascii="Calibri" w:hAnsi="Calibri" w:cs="Calibri"/>
          <w:color w:val="000000"/>
        </w:rPr>
      </w:pPr>
      <w:r>
        <w:rPr>
          <w:rFonts w:ascii="Calibri" w:hAnsi="Calibri" w:cs="Calibri"/>
          <w:color w:val="000000"/>
        </w:rPr>
        <w:t>[C65T (</w:t>
      </w:r>
      <w:proofErr w:type="gramStart"/>
      <w:r>
        <w:rPr>
          <w:rFonts w:ascii="Calibri" w:hAnsi="Calibri" w:cs="Calibri"/>
          <w:color w:val="000000"/>
        </w:rPr>
        <w:t>p.Thr</w:t>
      </w:r>
      <w:proofErr w:type="gramEnd"/>
      <w:r>
        <w:rPr>
          <w:rFonts w:ascii="Calibri" w:hAnsi="Calibri" w:cs="Calibri"/>
          <w:color w:val="000000"/>
        </w:rPr>
        <w:t>22Ile)](</w:t>
      </w:r>
      <w:hyperlink r:id="rId18" w:history="1">
        <w:r w:rsidRPr="006912CA">
          <w:rPr>
            <w:rStyle w:val="Hyperlink"/>
            <w:rFonts w:ascii="Calibri" w:hAnsi="Calibri" w:cs="Calibri"/>
          </w:rPr>
          <w:t>https://www.ncbi.nlm.nih.gov/clinvar/variation/128740/</w:t>
        </w:r>
      </w:hyperlink>
      <w:r>
        <w:rPr>
          <w:rFonts w:ascii="Calibri" w:hAnsi="Calibri" w:cs="Calibri"/>
          <w:color w:val="000000"/>
        </w:rPr>
        <w:t>)</w:t>
      </w:r>
      <w:r>
        <w:rPr>
          <w:rFonts w:ascii="Calibri" w:hAnsi="Calibri" w:cs="Calibri"/>
          <w:color w:val="000000"/>
        </w:rPr>
        <w:t xml:space="preserve"> (TT)</w:t>
      </w:r>
    </w:p>
    <w:p w14:paraId="6D17C266" w14:textId="4389B911" w:rsidR="00DA09B9" w:rsidRDefault="00DA09B9" w:rsidP="0094163B">
      <w:pPr>
        <w:rPr>
          <w:rFonts w:ascii="Calibri" w:hAnsi="Calibri" w:cs="Calibri"/>
          <w:color w:val="000000"/>
        </w:rPr>
      </w:pPr>
    </w:p>
    <w:p w14:paraId="74FF346F" w14:textId="77777777" w:rsidR="00DA09B9" w:rsidRDefault="00DA09B9" w:rsidP="00DA09B9">
      <w:pPr>
        <w:rPr>
          <w:color w:val="000000"/>
        </w:rPr>
      </w:pPr>
      <w:r w:rsidRPr="00101FCB">
        <w:rPr>
          <w:color w:val="000000"/>
        </w:rPr>
        <w:t>rs2472553 </w:t>
      </w:r>
      <w:r>
        <w:rPr>
          <w:color w:val="000000"/>
        </w:rPr>
        <w:t>(</w:t>
      </w:r>
      <w:proofErr w:type="gramStart"/>
      <w:r>
        <w:rPr>
          <w:color w:val="000000"/>
        </w:rPr>
        <w:t>T;T</w:t>
      </w:r>
      <w:proofErr w:type="gramEnd"/>
      <w:r>
        <w:rPr>
          <w:color w:val="000000"/>
        </w:rPr>
        <w:t>)</w:t>
      </w:r>
    </w:p>
    <w:p w14:paraId="7D8B6A33" w14:textId="77777777" w:rsidR="00DA09B9" w:rsidRDefault="00DA09B9" w:rsidP="00DA09B9">
      <w:pPr>
        <w:rPr>
          <w:color w:val="000000"/>
        </w:rPr>
      </w:pPr>
    </w:p>
    <w:p w14:paraId="3AAA5F58" w14:textId="77777777" w:rsidR="00DA09B9" w:rsidRPr="00DA09B9" w:rsidRDefault="00DA09B9" w:rsidP="00DA09B9">
      <w:pPr>
        <w:rPr>
          <w:color w:val="000000"/>
        </w:rPr>
      </w:pPr>
      <w:r>
        <w:rPr>
          <w:color w:val="000000"/>
        </w:rPr>
        <w:t xml:space="preserve">Your variant is associated with </w:t>
      </w:r>
      <w:hyperlink r:id="rId19" w:history="1">
        <w:r w:rsidRPr="0094163B">
          <w:rPr>
            <w:rStyle w:val="Hyperlink"/>
          </w:rPr>
          <w:t>nicotine dependency</w:t>
        </w:r>
      </w:hyperlink>
      <w:r>
        <w:rPr>
          <w:color w:val="000000"/>
        </w:rPr>
        <w:t xml:space="preserve">, especially in </w:t>
      </w:r>
      <w:hyperlink r:id="rId20" w:history="1">
        <w:r w:rsidRPr="006138D6">
          <w:rPr>
            <w:rStyle w:val="Hyperlink"/>
          </w:rPr>
          <w:t>East Asians</w:t>
        </w:r>
      </w:hyperlink>
      <w:r>
        <w:rPr>
          <w:color w:val="000000"/>
        </w:rPr>
        <w:t xml:space="preserve">. Your nicotine receptors are malformed and </w:t>
      </w:r>
      <w:hyperlink r:id="rId21" w:history="1">
        <w:r w:rsidRPr="006138D6">
          <w:rPr>
            <w:rStyle w:val="Hyperlink"/>
          </w:rPr>
          <w:t>less sensitive to nicotine</w:t>
        </w:r>
      </w:hyperlink>
      <w:r>
        <w:rPr>
          <w:color w:val="000000"/>
        </w:rPr>
        <w:t>, which may lead to addiction.</w:t>
      </w:r>
      <w:r>
        <w:rPr>
          <w:color w:val="000000"/>
        </w:rPr>
        <w:t xml:space="preserve"> </w:t>
      </w:r>
      <w:r w:rsidRPr="00DA09B9">
        <w:rPr>
          <w:color w:val="000000"/>
        </w:rPr>
        <w:t xml:space="preserve">For ME/CFS patients, [previous and current </w:t>
      </w:r>
      <w:proofErr w:type="gramStart"/>
      <w:r w:rsidRPr="00DA09B9">
        <w:rPr>
          <w:color w:val="000000"/>
        </w:rPr>
        <w:t>smoking](</w:t>
      </w:r>
      <w:proofErr w:type="gramEnd"/>
      <w:r w:rsidRPr="00DA09B9">
        <w:rPr>
          <w:color w:val="000000"/>
        </w:rPr>
        <w:t xml:space="preserve">https://www.ncbi.nlm.nih.gov/pubmed/25811400) are associated with a [3X higher risk of severe cognitive and sleep symptoms](https://www.ncbi.nlm.nih.gov/pubmed/28633629), including trouble concentrating and unrefreshing sleep. Additionally, ME/CFS patients also may have [higher levels of </w:t>
      </w:r>
      <w:proofErr w:type="gramStart"/>
      <w:r w:rsidRPr="00DA09B9">
        <w:rPr>
          <w:color w:val="000000"/>
        </w:rPr>
        <w:t>nicotine](</w:t>
      </w:r>
      <w:proofErr w:type="gramEnd"/>
      <w:r w:rsidRPr="00DA09B9">
        <w:rPr>
          <w:color w:val="000000"/>
        </w:rPr>
        <w:t xml:space="preserve">https://www.ncbi.nlm.nih.gov/pubmed/26983655) in the brain as compared to the general population. High nicotine levels are associated with symptoms, including [abdominal pain, stress, fainting, depression, muscle weakness, muscle twitching, headache, and </w:t>
      </w:r>
      <w:proofErr w:type="gramStart"/>
      <w:r w:rsidRPr="00DA09B9">
        <w:rPr>
          <w:color w:val="000000"/>
        </w:rPr>
        <w:t>dizziness](</w:t>
      </w:r>
      <w:proofErr w:type="gramEnd"/>
      <w:r w:rsidRPr="00DA09B9">
        <w:rPr>
          <w:color w:val="000000"/>
        </w:rPr>
        <w:t>https://medlineplus.gov/ency/article/002510.htm), which may be worsened by smoking.</w:t>
      </w:r>
    </w:p>
    <w:p w14:paraId="3518907B" w14:textId="77777777" w:rsidR="00DA09B9" w:rsidRPr="00DA09B9" w:rsidRDefault="00DA09B9" w:rsidP="00DA09B9">
      <w:pPr>
        <w:rPr>
          <w:color w:val="000000"/>
        </w:rPr>
      </w:pPr>
    </w:p>
    <w:p w14:paraId="0A6B8C8A" w14:textId="77777777" w:rsidR="00DA09B9" w:rsidRPr="00DA09B9" w:rsidRDefault="00DA09B9" w:rsidP="00DA09B9">
      <w:pPr>
        <w:rPr>
          <w:color w:val="000000"/>
        </w:rPr>
      </w:pPr>
      <w:r w:rsidRPr="00DA09B9">
        <w:rPr>
          <w:color w:val="000000"/>
        </w:rPr>
        <w:t xml:space="preserve">    # What should I do about this?</w:t>
      </w:r>
    </w:p>
    <w:p w14:paraId="5AFB330B" w14:textId="77777777" w:rsidR="00DA09B9" w:rsidRPr="00DA09B9" w:rsidRDefault="00DA09B9" w:rsidP="00DA09B9">
      <w:pPr>
        <w:rPr>
          <w:color w:val="000000"/>
        </w:rPr>
      </w:pPr>
    </w:p>
    <w:p w14:paraId="64F9866F" w14:textId="1260BF23" w:rsidR="0094163B" w:rsidRDefault="00DA09B9" w:rsidP="0094163B">
      <w:pPr>
        <w:rPr>
          <w:color w:val="000000"/>
        </w:rPr>
      </w:pPr>
      <w:r w:rsidRPr="00DA09B9">
        <w:rPr>
          <w:color w:val="000000"/>
        </w:rPr>
        <w:t xml:space="preserve">    People should not smoke. If you do smoke, be aware of your risk for </w:t>
      </w:r>
      <w:hyperlink r:id="rId22" w:history="1">
        <w:r w:rsidRPr="00D5180A">
          <w:rPr>
            <w:rStyle w:val="Hyperlink"/>
          </w:rPr>
          <w:t>dependenc</w:t>
        </w:r>
        <w:r w:rsidR="00D5180A" w:rsidRPr="00D5180A">
          <w:rPr>
            <w:rStyle w:val="Hyperlink"/>
          </w:rPr>
          <w:t>y</w:t>
        </w:r>
      </w:hyperlink>
      <w:r w:rsidRPr="00DA09B9">
        <w:rPr>
          <w:color w:val="000000"/>
        </w:rPr>
        <w:t xml:space="preserve">. </w:t>
      </w:r>
      <w:r w:rsidR="00D5180A">
        <w:rPr>
          <w:color w:val="000000"/>
        </w:rPr>
        <w:t xml:space="preserve">ME/CFS patients should monitor their symptoms, including [pain, stress, POTS, and </w:t>
      </w:r>
      <w:proofErr w:type="gramStart"/>
      <w:r w:rsidR="00D5180A">
        <w:rPr>
          <w:color w:val="000000"/>
        </w:rPr>
        <w:t>depression</w:t>
      </w:r>
      <w:r w:rsidR="00D5180A" w:rsidRPr="00DA09B9">
        <w:rPr>
          <w:color w:val="000000"/>
        </w:rPr>
        <w:t>](</w:t>
      </w:r>
      <w:proofErr w:type="gramEnd"/>
      <w:r w:rsidR="00D5180A" w:rsidRPr="00DA09B9">
        <w:rPr>
          <w:color w:val="000000"/>
        </w:rPr>
        <w:t>https://www.ncbi.nlm.nih.gov/pubmed/26983655)</w:t>
      </w:r>
      <w:r w:rsidR="00D5180A">
        <w:rPr>
          <w:color w:val="000000"/>
        </w:rPr>
        <w:t>.</w:t>
      </w:r>
    </w:p>
    <w:p w14:paraId="4C24A8BE" w14:textId="356A552B" w:rsidR="005E1D8C" w:rsidRDefault="005E1D8C" w:rsidP="0094163B">
      <w:pPr>
        <w:rPr>
          <w:color w:val="000000"/>
          <w:shd w:val="clear" w:color="auto" w:fill="FFFFFF"/>
        </w:rPr>
      </w:pPr>
    </w:p>
    <w:p w14:paraId="2A669DB4" w14:textId="77777777" w:rsidR="005E1D8C" w:rsidRPr="00101FCB" w:rsidRDefault="005E1D8C" w:rsidP="005E1D8C">
      <w:pPr>
        <w:rPr>
          <w:color w:val="222222"/>
          <w:shd w:val="clear" w:color="auto" w:fill="FFFFFF"/>
        </w:rPr>
      </w:pPr>
      <w:r>
        <w:rPr>
          <w:color w:val="000000"/>
        </w:rPr>
        <w:t>Consult your physician on [medications]</w:t>
      </w:r>
      <w:r w:rsidRPr="00101FCB">
        <w:rPr>
          <w:color w:val="000000"/>
        </w:rPr>
        <w:t>(</w:t>
      </w:r>
      <w:hyperlink r:id="rId23" w:history="1">
        <w:r w:rsidRPr="00101FCB">
          <w:rPr>
            <w:rStyle w:val="Hyperlink"/>
          </w:rPr>
          <w:t>http://www.uniprot.org/uniprot/Q15822</w:t>
        </w:r>
      </w:hyperlink>
      <w:r w:rsidRPr="00101FCB">
        <w:rPr>
          <w:color w:val="000000"/>
        </w:rPr>
        <w:t xml:space="preserve">) </w:t>
      </w:r>
      <w:r>
        <w:rPr>
          <w:color w:val="000000"/>
        </w:rPr>
        <w:t>associated with</w:t>
      </w:r>
      <w:r w:rsidRPr="00101FCB">
        <w:rPr>
          <w:color w:val="000000"/>
        </w:rPr>
        <w:t xml:space="preserve"> CHRNA2 includ</w:t>
      </w:r>
      <w:r>
        <w:rPr>
          <w:color w:val="000000"/>
        </w:rPr>
        <w:t>ing</w:t>
      </w:r>
      <w:r w:rsidRPr="00101FCB">
        <w:rPr>
          <w:color w:val="000000"/>
        </w:rPr>
        <w:t xml:space="preserve">: </w:t>
      </w:r>
      <w:hyperlink r:id="rId24" w:history="1">
        <w:r w:rsidRPr="00101FCB">
          <w:rPr>
            <w:rStyle w:val="Hyperlink"/>
            <w:color w:val="00709B"/>
            <w:shd w:val="clear" w:color="auto" w:fill="FFFFFF"/>
          </w:rPr>
          <w:t>Atracurium besylate</w:t>
        </w:r>
      </w:hyperlink>
      <w:r w:rsidRPr="00101FCB">
        <w:rPr>
          <w:color w:val="222222"/>
          <w:shd w:val="clear" w:color="auto" w:fill="FFFFFF"/>
        </w:rPr>
        <w:t xml:space="preserve">, </w:t>
      </w:r>
      <w:hyperlink r:id="rId25" w:history="1">
        <w:r w:rsidRPr="00101FCB">
          <w:rPr>
            <w:rStyle w:val="Hyperlink"/>
            <w:color w:val="00709B"/>
            <w:shd w:val="clear" w:color="auto" w:fill="FFFFFF"/>
          </w:rPr>
          <w:t>Biperiden</w:t>
        </w:r>
      </w:hyperlink>
      <w:r w:rsidRPr="00101FCB">
        <w:rPr>
          <w:rStyle w:val="Hyperlink"/>
          <w:color w:val="00709B"/>
          <w:shd w:val="clear" w:color="auto" w:fill="FFFFFF"/>
        </w:rPr>
        <w:t xml:space="preserve">, </w:t>
      </w:r>
      <w:hyperlink r:id="rId26" w:history="1">
        <w:r w:rsidRPr="00101FCB">
          <w:rPr>
            <w:rStyle w:val="Hyperlink"/>
            <w:color w:val="00709B"/>
            <w:shd w:val="clear" w:color="auto" w:fill="FFFFFF"/>
          </w:rPr>
          <w:t>Carbachol</w:t>
        </w:r>
      </w:hyperlink>
      <w:r w:rsidRPr="00101FCB">
        <w:rPr>
          <w:rStyle w:val="Hyperlink"/>
          <w:color w:val="00709B"/>
          <w:shd w:val="clear" w:color="auto" w:fill="FFFFFF"/>
        </w:rPr>
        <w:t xml:space="preserve">, </w:t>
      </w:r>
      <w:hyperlink r:id="rId27" w:history="1">
        <w:proofErr w:type="spellStart"/>
        <w:r w:rsidRPr="00101FCB">
          <w:rPr>
            <w:rStyle w:val="Hyperlink"/>
            <w:color w:val="00709B"/>
            <w:shd w:val="clear" w:color="auto" w:fill="FFFFFF"/>
          </w:rPr>
          <w:t>Cisatracurium</w:t>
        </w:r>
        <w:proofErr w:type="spellEnd"/>
        <w:r w:rsidRPr="00101FCB">
          <w:rPr>
            <w:rStyle w:val="Hyperlink"/>
            <w:color w:val="00709B"/>
            <w:shd w:val="clear" w:color="auto" w:fill="FFFFFF"/>
          </w:rPr>
          <w:t xml:space="preserve"> besylate</w:t>
        </w:r>
      </w:hyperlink>
      <w:r w:rsidRPr="00101FCB">
        <w:rPr>
          <w:rStyle w:val="Hyperlink"/>
          <w:color w:val="00709B"/>
          <w:shd w:val="clear" w:color="auto" w:fill="FFFFFF"/>
        </w:rPr>
        <w:t xml:space="preserve">, </w:t>
      </w:r>
      <w:hyperlink r:id="rId28" w:history="1">
        <w:proofErr w:type="spellStart"/>
        <w:r w:rsidRPr="00101FCB">
          <w:rPr>
            <w:rStyle w:val="Hyperlink"/>
            <w:color w:val="00709B"/>
            <w:shd w:val="clear" w:color="auto" w:fill="FFFFFF"/>
          </w:rPr>
          <w:t>Decamethonium</w:t>
        </w:r>
        <w:proofErr w:type="spellEnd"/>
      </w:hyperlink>
      <w:r w:rsidRPr="00101FCB">
        <w:rPr>
          <w:color w:val="222222"/>
          <w:shd w:val="clear" w:color="auto" w:fill="FFFFFF"/>
        </w:rPr>
        <w:t xml:space="preserve">, </w:t>
      </w:r>
      <w:hyperlink r:id="rId29" w:history="1">
        <w:r w:rsidRPr="00101FCB">
          <w:rPr>
            <w:rStyle w:val="Hyperlink"/>
            <w:color w:val="00709B"/>
            <w:shd w:val="clear" w:color="auto" w:fill="FFFFFF"/>
          </w:rPr>
          <w:t>Dextromethorphan</w:t>
        </w:r>
      </w:hyperlink>
      <w:r w:rsidRPr="00101FCB">
        <w:rPr>
          <w:color w:val="222222"/>
          <w:shd w:val="clear" w:color="auto" w:fill="FFFFFF"/>
        </w:rPr>
        <w:t xml:space="preserve">, </w:t>
      </w:r>
      <w:hyperlink r:id="rId30" w:history="1">
        <w:r w:rsidRPr="00101FCB">
          <w:rPr>
            <w:rStyle w:val="Hyperlink"/>
            <w:color w:val="00709B"/>
            <w:shd w:val="clear" w:color="auto" w:fill="FFFFFF"/>
          </w:rPr>
          <w:t>Doxacurium chloride</w:t>
        </w:r>
      </w:hyperlink>
      <w:r w:rsidRPr="00101FCB">
        <w:rPr>
          <w:color w:val="222222"/>
          <w:shd w:val="clear" w:color="auto" w:fill="FFFFFF"/>
        </w:rPr>
        <w:t xml:space="preserve">, </w:t>
      </w:r>
      <w:hyperlink r:id="rId31" w:history="1">
        <w:r w:rsidRPr="00101FCB">
          <w:rPr>
            <w:rStyle w:val="Hyperlink"/>
            <w:color w:val="00709B"/>
            <w:shd w:val="clear" w:color="auto" w:fill="FFFFFF"/>
          </w:rPr>
          <w:t>Ethanol</w:t>
        </w:r>
      </w:hyperlink>
      <w:r>
        <w:rPr>
          <w:color w:val="222222"/>
          <w:shd w:val="clear" w:color="auto" w:fill="FFFFFF"/>
        </w:rPr>
        <w:t xml:space="preserve">, </w:t>
      </w:r>
      <w:hyperlink r:id="rId32" w:history="1">
        <w:r w:rsidRPr="00101FCB">
          <w:rPr>
            <w:rStyle w:val="Hyperlink"/>
            <w:color w:val="00709B"/>
            <w:shd w:val="clear" w:color="auto" w:fill="FFFFFF"/>
          </w:rPr>
          <w:t>Galantamine</w:t>
        </w:r>
      </w:hyperlink>
      <w:r w:rsidRPr="00101FCB">
        <w:rPr>
          <w:color w:val="222222"/>
        </w:rPr>
        <w:t xml:space="preserve">, </w:t>
      </w:r>
      <w:hyperlink r:id="rId33" w:history="1">
        <w:r w:rsidRPr="00101FCB">
          <w:rPr>
            <w:rStyle w:val="Hyperlink"/>
            <w:color w:val="00709B"/>
            <w:shd w:val="clear" w:color="auto" w:fill="FFFFFF"/>
          </w:rPr>
          <w:t xml:space="preserve">Gallamine </w:t>
        </w:r>
        <w:proofErr w:type="spellStart"/>
        <w:r w:rsidRPr="00101FCB">
          <w:rPr>
            <w:rStyle w:val="Hyperlink"/>
            <w:color w:val="00709B"/>
            <w:shd w:val="clear" w:color="auto" w:fill="FFFFFF"/>
          </w:rPr>
          <w:t>Triethiodide</w:t>
        </w:r>
        <w:proofErr w:type="spellEnd"/>
      </w:hyperlink>
      <w:r w:rsidRPr="00101FCB">
        <w:rPr>
          <w:color w:val="222222"/>
          <w:shd w:val="clear" w:color="auto" w:fill="FFFFFF"/>
        </w:rPr>
        <w:t xml:space="preserve">, </w:t>
      </w:r>
      <w:hyperlink r:id="rId34" w:history="1">
        <w:r w:rsidRPr="00101FCB">
          <w:rPr>
            <w:rStyle w:val="Hyperlink"/>
            <w:color w:val="00709B"/>
            <w:shd w:val="clear" w:color="auto" w:fill="FFFFFF"/>
          </w:rPr>
          <w:t>Mecamylamine</w:t>
        </w:r>
      </w:hyperlink>
      <w:r w:rsidRPr="00101FCB">
        <w:rPr>
          <w:color w:val="222222"/>
        </w:rPr>
        <w:t xml:space="preserve">, </w:t>
      </w:r>
      <w:hyperlink r:id="rId35" w:history="1">
        <w:r w:rsidRPr="00101FCB">
          <w:rPr>
            <w:rStyle w:val="Hyperlink"/>
            <w:color w:val="00709B"/>
            <w:shd w:val="clear" w:color="auto" w:fill="FFFFFF"/>
          </w:rPr>
          <w:t>Metocurine</w:t>
        </w:r>
      </w:hyperlink>
      <w:r w:rsidRPr="00101FCB">
        <w:rPr>
          <w:color w:val="222222"/>
          <w:shd w:val="clear" w:color="auto" w:fill="FFFFFF"/>
        </w:rPr>
        <w:t xml:space="preserve">, </w:t>
      </w:r>
      <w:hyperlink r:id="rId36" w:history="1">
        <w:r w:rsidRPr="00101FCB">
          <w:rPr>
            <w:rStyle w:val="Hyperlink"/>
            <w:color w:val="00709B"/>
            <w:shd w:val="clear" w:color="auto" w:fill="FFFFFF"/>
          </w:rPr>
          <w:t>Metocurine Iodide</w:t>
        </w:r>
      </w:hyperlink>
      <w:r w:rsidRPr="00101FCB">
        <w:rPr>
          <w:color w:val="222222"/>
          <w:shd w:val="clear" w:color="auto" w:fill="FFFFFF"/>
        </w:rPr>
        <w:t xml:space="preserve">, </w:t>
      </w:r>
      <w:hyperlink r:id="rId37" w:history="1">
        <w:r w:rsidRPr="00101FCB">
          <w:rPr>
            <w:rStyle w:val="Hyperlink"/>
            <w:color w:val="00709B"/>
            <w:shd w:val="clear" w:color="auto" w:fill="FFFFFF"/>
          </w:rPr>
          <w:t>Mivacurium</w:t>
        </w:r>
      </w:hyperlink>
      <w:r w:rsidRPr="00101FCB">
        <w:rPr>
          <w:color w:val="222222"/>
          <w:shd w:val="clear" w:color="auto" w:fill="FFFFFF"/>
        </w:rPr>
        <w:t xml:space="preserve">, </w:t>
      </w:r>
      <w:hyperlink r:id="rId38" w:history="1">
        <w:r w:rsidRPr="00101FCB">
          <w:rPr>
            <w:rStyle w:val="Hyperlink"/>
            <w:color w:val="00709B"/>
            <w:shd w:val="clear" w:color="auto" w:fill="FFFFFF"/>
          </w:rPr>
          <w:t>Nicotine</w:t>
        </w:r>
      </w:hyperlink>
      <w:r w:rsidRPr="00101FCB">
        <w:rPr>
          <w:color w:val="222222"/>
          <w:shd w:val="clear" w:color="auto" w:fill="FFFFFF"/>
        </w:rPr>
        <w:t xml:space="preserve">, </w:t>
      </w:r>
      <w:hyperlink r:id="rId39" w:history="1">
        <w:proofErr w:type="spellStart"/>
        <w:r w:rsidRPr="00101FCB">
          <w:rPr>
            <w:rStyle w:val="Hyperlink"/>
            <w:color w:val="00709B"/>
            <w:shd w:val="clear" w:color="auto" w:fill="FFFFFF"/>
          </w:rPr>
          <w:t>Pancuronium</w:t>
        </w:r>
        <w:proofErr w:type="spellEnd"/>
      </w:hyperlink>
      <w:r w:rsidRPr="00101FCB">
        <w:rPr>
          <w:color w:val="222222"/>
          <w:shd w:val="clear" w:color="auto" w:fill="FFFFFF"/>
        </w:rPr>
        <w:t xml:space="preserve">, </w:t>
      </w:r>
      <w:hyperlink r:id="rId40" w:history="1">
        <w:r w:rsidRPr="00101FCB">
          <w:rPr>
            <w:rStyle w:val="Hyperlink"/>
            <w:color w:val="00709B"/>
            <w:shd w:val="clear" w:color="auto" w:fill="FFFFFF"/>
          </w:rPr>
          <w:t>Pipecuronium</w:t>
        </w:r>
      </w:hyperlink>
      <w:r w:rsidRPr="00101FCB">
        <w:rPr>
          <w:color w:val="222222"/>
          <w:shd w:val="clear" w:color="auto" w:fill="FFFFFF"/>
        </w:rPr>
        <w:t xml:space="preserve">, </w:t>
      </w:r>
      <w:hyperlink r:id="rId41" w:history="1">
        <w:r w:rsidRPr="00101FCB">
          <w:rPr>
            <w:rStyle w:val="Hyperlink"/>
            <w:color w:val="00709B"/>
            <w:shd w:val="clear" w:color="auto" w:fill="FFFFFF"/>
          </w:rPr>
          <w:t>Procaine</w:t>
        </w:r>
      </w:hyperlink>
      <w:r w:rsidRPr="00101FCB">
        <w:rPr>
          <w:color w:val="222222"/>
          <w:shd w:val="clear" w:color="auto" w:fill="FFFFFF"/>
        </w:rPr>
        <w:t xml:space="preserve">, </w:t>
      </w:r>
      <w:hyperlink r:id="rId42" w:history="1">
        <w:r w:rsidRPr="00101FCB">
          <w:rPr>
            <w:rStyle w:val="Hyperlink"/>
            <w:color w:val="00709B"/>
            <w:shd w:val="clear" w:color="auto" w:fill="FFFFFF"/>
          </w:rPr>
          <w:t>Rocuronium</w:t>
        </w:r>
      </w:hyperlink>
      <w:r w:rsidRPr="00101FCB">
        <w:rPr>
          <w:color w:val="222222"/>
          <w:shd w:val="clear" w:color="auto" w:fill="FFFFFF"/>
        </w:rPr>
        <w:t xml:space="preserve">, </w:t>
      </w:r>
      <w:hyperlink r:id="rId43" w:history="1">
        <w:r w:rsidRPr="00101FCB">
          <w:rPr>
            <w:rStyle w:val="Hyperlink"/>
            <w:color w:val="00709B"/>
            <w:shd w:val="clear" w:color="auto" w:fill="FFFFFF"/>
          </w:rPr>
          <w:t>RPI-78M</w:t>
        </w:r>
      </w:hyperlink>
      <w:r w:rsidRPr="00101FCB">
        <w:rPr>
          <w:color w:val="222222"/>
          <w:shd w:val="clear" w:color="auto" w:fill="FFFFFF"/>
        </w:rPr>
        <w:t xml:space="preserve">, </w:t>
      </w:r>
      <w:hyperlink r:id="rId44" w:history="1">
        <w:r w:rsidRPr="00101FCB">
          <w:rPr>
            <w:rStyle w:val="Hyperlink"/>
            <w:color w:val="00709B"/>
            <w:shd w:val="clear" w:color="auto" w:fill="FFFFFF"/>
          </w:rPr>
          <w:t>Tubocurarine</w:t>
        </w:r>
      </w:hyperlink>
      <w:r w:rsidRPr="00101FCB">
        <w:rPr>
          <w:color w:val="222222"/>
          <w:shd w:val="clear" w:color="auto" w:fill="FFFFFF"/>
        </w:rPr>
        <w:t xml:space="preserve">, and </w:t>
      </w:r>
      <w:hyperlink r:id="rId45" w:history="1">
        <w:r w:rsidRPr="00101FCB">
          <w:rPr>
            <w:rStyle w:val="Hyperlink"/>
            <w:color w:val="00709B"/>
            <w:shd w:val="clear" w:color="auto" w:fill="FFFFFF"/>
          </w:rPr>
          <w:t>Vecuronium</w:t>
        </w:r>
      </w:hyperlink>
      <w:r w:rsidRPr="00101FCB">
        <w:rPr>
          <w:color w:val="222222"/>
          <w:shd w:val="clear" w:color="auto" w:fill="FFFFFF"/>
        </w:rPr>
        <w:t>.</w:t>
      </w:r>
    </w:p>
    <w:p w14:paraId="4B522BC9" w14:textId="77777777" w:rsidR="005E1D8C" w:rsidRDefault="005E1D8C" w:rsidP="0094163B">
      <w:pPr>
        <w:rPr>
          <w:color w:val="000000"/>
          <w:shd w:val="clear" w:color="auto" w:fill="FFFFFF"/>
        </w:rPr>
      </w:pPr>
    </w:p>
    <w:p w14:paraId="05179AD5" w14:textId="77777777" w:rsidR="006138D6" w:rsidRPr="00101FCB" w:rsidRDefault="006138D6" w:rsidP="006138D6">
      <w:pPr>
        <w:rPr>
          <w:color w:val="777777"/>
          <w:shd w:val="clear" w:color="auto" w:fill="FFFFFF"/>
        </w:rPr>
      </w:pPr>
      <w:r w:rsidRPr="00101FCB">
        <w:rPr>
          <w:color w:val="000000"/>
        </w:rPr>
        <w:t>rs2741343</w:t>
      </w:r>
      <w:r>
        <w:rPr>
          <w:color w:val="000000"/>
        </w:rPr>
        <w:t xml:space="preserve"> </w:t>
      </w:r>
      <w:r w:rsidRPr="00101FCB">
        <w:rPr>
          <w:color w:val="777777"/>
          <w:shd w:val="clear" w:color="auto" w:fill="FFFFFF"/>
        </w:rPr>
        <w:t>27468610A&gt;G</w:t>
      </w:r>
      <w:r>
        <w:rPr>
          <w:color w:val="777777"/>
          <w:shd w:val="clear" w:color="auto" w:fill="FFFFFF"/>
        </w:rPr>
        <w:t xml:space="preserve"> (</w:t>
      </w:r>
      <w:proofErr w:type="gramStart"/>
      <w:r>
        <w:rPr>
          <w:color w:val="777777"/>
          <w:shd w:val="clear" w:color="auto" w:fill="FFFFFF"/>
        </w:rPr>
        <w:t>C;C</w:t>
      </w:r>
      <w:proofErr w:type="gramEnd"/>
      <w:r>
        <w:rPr>
          <w:color w:val="777777"/>
          <w:shd w:val="clear" w:color="auto" w:fill="FFFFFF"/>
        </w:rPr>
        <w:t>)</w:t>
      </w:r>
    </w:p>
    <w:p w14:paraId="759B962C" w14:textId="77777777" w:rsidR="006138D6" w:rsidRPr="00101FCB" w:rsidRDefault="006138D6" w:rsidP="006138D6">
      <w:pPr>
        <w:rPr>
          <w:color w:val="000000"/>
        </w:rPr>
      </w:pPr>
      <w:r w:rsidRPr="00101FCB">
        <w:rPr>
          <w:color w:val="000000"/>
        </w:rPr>
        <w:lastRenderedPageBreak/>
        <w:br/>
        <w:t xml:space="preserve">    Your homozygous variant may affect your immune system.  Natural killer cells (NKC) are a type of white blood cells found in the blood, bone marrow, spleen, and lymph nodes. They kill viral infected cells and tumorous cells. CFS patients have half the cellular efficiency of the normal population with a [17% cellular death </w:t>
      </w:r>
      <w:proofErr w:type="gramStart"/>
      <w:r w:rsidRPr="00101FCB">
        <w:rPr>
          <w:color w:val="000000"/>
        </w:rPr>
        <w:t>rate](</w:t>
      </w:r>
      <w:proofErr w:type="gramEnd"/>
      <w:r w:rsidRPr="00101FCB">
        <w:rPr>
          <w:color w:val="000000"/>
        </w:rPr>
        <w:t>https://www.ncbi.nlm.nih.gov/pubmed/27099524). The A</w:t>
      </w:r>
      <w:r w:rsidRPr="00101FCB">
        <w:rPr>
          <w:color w:val="777777"/>
          <w:shd w:val="clear" w:color="auto" w:fill="FFFFFF"/>
        </w:rPr>
        <w:t>27468610G</w:t>
      </w:r>
      <w:r w:rsidRPr="00101FCB">
        <w:rPr>
          <w:color w:val="000000"/>
        </w:rPr>
        <w:t xml:space="preserve"> (</w:t>
      </w:r>
      <w:proofErr w:type="gramStart"/>
      <w:r w:rsidRPr="00101FCB">
        <w:rPr>
          <w:color w:val="000000"/>
        </w:rPr>
        <w:t>C;C</w:t>
      </w:r>
      <w:proofErr w:type="gramEnd"/>
      <w:r w:rsidRPr="00101FCB">
        <w:rPr>
          <w:color w:val="000000"/>
        </w:rPr>
        <w:t>) variant decreases gene expression in both the DNA and RNA, causing significant reduction in NKC activity. This variant was [11X more common in CFS patients at 91.7% compared to 8.3% of the normal population.](https://www.ncbi.nlm.nih.gov/pubmed/27099524)</w:t>
      </w:r>
      <w:r w:rsidRPr="00101FCB">
        <w:rPr>
          <w:color w:val="000000"/>
        </w:rPr>
        <w:br/>
      </w:r>
      <w:r w:rsidRPr="00101FCB">
        <w:rPr>
          <w:color w:val="000000"/>
        </w:rPr>
        <w:br/>
        <w:t xml:space="preserve">    # What should I do about this?</w:t>
      </w:r>
      <w:r w:rsidRPr="00101FCB">
        <w:rPr>
          <w:color w:val="000000"/>
        </w:rPr>
        <w:br/>
      </w:r>
      <w:r w:rsidRPr="00101FCB">
        <w:rPr>
          <w:color w:val="000000"/>
        </w:rPr>
        <w:br/>
        <w:t xml:space="preserve">    Many dietary supplements have been found to increase or decrease natural killer cell (NKC) function.</w:t>
      </w:r>
      <w:r w:rsidRPr="00101FCB">
        <w:rPr>
          <w:color w:val="000000"/>
        </w:rPr>
        <w:br/>
      </w:r>
      <w:r w:rsidRPr="00101FCB">
        <w:rPr>
          <w:color w:val="000000"/>
        </w:rPr>
        <w:br/>
        <w:t xml:space="preserve">    - [Resveratrol](https://www.ncbi.nlm.nih.gov/pmc/articles/PMC4855330/) stimulates the immune system in increase NKC activity, but sufficient body concentration can only be achieved through supplementation. </w:t>
      </w:r>
      <w:r w:rsidRPr="00101FCB">
        <w:rPr>
          <w:color w:val="000000"/>
        </w:rPr>
        <w:br/>
        <w:t xml:space="preserve">    - [Myricetin](https://www.ncbi.nlm.nih.gov/pubmed/25075019), a flavonoid found in food and red wine, can increase NKC activity. </w:t>
      </w:r>
      <w:r w:rsidRPr="00101FCB">
        <w:rPr>
          <w:color w:val="000000"/>
        </w:rPr>
        <w:br/>
        <w:t xml:space="preserve">    - [Quercetin](https://www.ncbi.nlm.nih.gov/pubmed/19449452), a flavonoid in onions and fruits may improve NKC and T cell function. </w:t>
      </w:r>
      <w:r w:rsidRPr="00101FCB">
        <w:rPr>
          <w:color w:val="000000"/>
        </w:rPr>
        <w:br/>
      </w:r>
      <w:r w:rsidRPr="00101FCB">
        <w:rPr>
          <w:color w:val="000000"/>
        </w:rPr>
        <w:br/>
        <w:t xml:space="preserve">    [Histone deacetylase inhibitors (</w:t>
      </w:r>
      <w:proofErr w:type="spellStart"/>
      <w:r w:rsidRPr="00101FCB">
        <w:rPr>
          <w:color w:val="000000"/>
        </w:rPr>
        <w:t>HDACi</w:t>
      </w:r>
      <w:proofErr w:type="spellEnd"/>
      <w:r w:rsidRPr="00101FCB">
        <w:rPr>
          <w:color w:val="000000"/>
        </w:rPr>
        <w:t xml:space="preserve">) including </w:t>
      </w:r>
      <w:proofErr w:type="spellStart"/>
      <w:r w:rsidRPr="00101FCB">
        <w:rPr>
          <w:color w:val="000000"/>
        </w:rPr>
        <w:t>suberoylanilide</w:t>
      </w:r>
      <w:proofErr w:type="spellEnd"/>
      <w:r w:rsidRPr="00101FCB">
        <w:rPr>
          <w:color w:val="000000"/>
        </w:rPr>
        <w:t xml:space="preserve"> hydroxamic acid and </w:t>
      </w:r>
      <w:proofErr w:type="spellStart"/>
      <w:r w:rsidRPr="00101FCB">
        <w:rPr>
          <w:color w:val="000000"/>
        </w:rPr>
        <w:t>valproric</w:t>
      </w:r>
      <w:proofErr w:type="spellEnd"/>
      <w:r w:rsidRPr="00101FCB">
        <w:rPr>
          <w:color w:val="000000"/>
        </w:rPr>
        <w:t xml:space="preserve"> </w:t>
      </w:r>
      <w:proofErr w:type="gramStart"/>
      <w:r w:rsidRPr="00101FCB">
        <w:rPr>
          <w:color w:val="000000"/>
        </w:rPr>
        <w:t>acid](</w:t>
      </w:r>
      <w:proofErr w:type="gramEnd"/>
      <w:r w:rsidRPr="00101FCB">
        <w:rPr>
          <w:color w:val="000000"/>
        </w:rPr>
        <w:t>https://www.ncbi.nlm.nih.gov/pubmed/17349632/) impair NKC function, and should be avoided.</w:t>
      </w:r>
    </w:p>
    <w:p w14:paraId="6CDD0A0C" w14:textId="77777777" w:rsidR="006138D6" w:rsidRPr="00101FCB" w:rsidRDefault="006138D6" w:rsidP="006138D6">
      <w:pPr>
        <w:rPr>
          <w:color w:val="000000"/>
        </w:rPr>
      </w:pPr>
    </w:p>
    <w:p w14:paraId="76D75622" w14:textId="1B36EBE4" w:rsidR="006138D6" w:rsidRPr="00101FCB" w:rsidRDefault="006138D6" w:rsidP="006138D6">
      <w:pPr>
        <w:rPr>
          <w:color w:val="222222"/>
          <w:shd w:val="clear" w:color="auto" w:fill="FFFFFF"/>
        </w:rPr>
      </w:pPr>
      <w:r w:rsidRPr="00101FCB">
        <w:rPr>
          <w:color w:val="000000"/>
        </w:rPr>
        <w:t xml:space="preserve">    </w:t>
      </w:r>
      <w:r w:rsidR="005E1D8C">
        <w:rPr>
          <w:color w:val="000000"/>
        </w:rPr>
        <w:t>Consult your physician on [medications]</w:t>
      </w:r>
      <w:r w:rsidRPr="00101FCB">
        <w:rPr>
          <w:color w:val="000000"/>
        </w:rPr>
        <w:t>(</w:t>
      </w:r>
      <w:hyperlink r:id="rId46" w:history="1">
        <w:r w:rsidRPr="00101FCB">
          <w:rPr>
            <w:rStyle w:val="Hyperlink"/>
          </w:rPr>
          <w:t>http://www.uniprot.org/uniprot/Q15822</w:t>
        </w:r>
      </w:hyperlink>
      <w:r w:rsidRPr="00101FCB">
        <w:rPr>
          <w:color w:val="000000"/>
        </w:rPr>
        <w:t xml:space="preserve">) </w:t>
      </w:r>
      <w:r>
        <w:rPr>
          <w:color w:val="000000"/>
        </w:rPr>
        <w:t>associated with</w:t>
      </w:r>
      <w:r w:rsidRPr="00101FCB">
        <w:rPr>
          <w:color w:val="000000"/>
        </w:rPr>
        <w:t xml:space="preserve"> CHRNA2 includ</w:t>
      </w:r>
      <w:r w:rsidR="005E1D8C">
        <w:rPr>
          <w:color w:val="000000"/>
        </w:rPr>
        <w:t>ing</w:t>
      </w:r>
      <w:r w:rsidRPr="00101FCB">
        <w:rPr>
          <w:color w:val="000000"/>
        </w:rPr>
        <w:t xml:space="preserve">: </w:t>
      </w:r>
      <w:hyperlink r:id="rId47" w:history="1">
        <w:r w:rsidRPr="00101FCB">
          <w:rPr>
            <w:rStyle w:val="Hyperlink"/>
            <w:color w:val="00709B"/>
            <w:shd w:val="clear" w:color="auto" w:fill="FFFFFF"/>
          </w:rPr>
          <w:t>Atracurium besylate</w:t>
        </w:r>
      </w:hyperlink>
      <w:r w:rsidRPr="00101FCB">
        <w:rPr>
          <w:color w:val="222222"/>
          <w:shd w:val="clear" w:color="auto" w:fill="FFFFFF"/>
        </w:rPr>
        <w:t xml:space="preserve">, </w:t>
      </w:r>
      <w:hyperlink r:id="rId48" w:history="1">
        <w:r w:rsidRPr="00101FCB">
          <w:rPr>
            <w:rStyle w:val="Hyperlink"/>
            <w:color w:val="00709B"/>
            <w:shd w:val="clear" w:color="auto" w:fill="FFFFFF"/>
          </w:rPr>
          <w:t>Biperiden</w:t>
        </w:r>
      </w:hyperlink>
      <w:r w:rsidRPr="00101FCB">
        <w:rPr>
          <w:rStyle w:val="Hyperlink"/>
          <w:color w:val="00709B"/>
          <w:shd w:val="clear" w:color="auto" w:fill="FFFFFF"/>
        </w:rPr>
        <w:t xml:space="preserve">, </w:t>
      </w:r>
      <w:hyperlink r:id="rId49" w:history="1">
        <w:r w:rsidRPr="00101FCB">
          <w:rPr>
            <w:rStyle w:val="Hyperlink"/>
            <w:color w:val="00709B"/>
            <w:shd w:val="clear" w:color="auto" w:fill="FFFFFF"/>
          </w:rPr>
          <w:t>Carbachol</w:t>
        </w:r>
      </w:hyperlink>
      <w:r w:rsidRPr="00101FCB">
        <w:rPr>
          <w:rStyle w:val="Hyperlink"/>
          <w:color w:val="00709B"/>
          <w:shd w:val="clear" w:color="auto" w:fill="FFFFFF"/>
        </w:rPr>
        <w:t xml:space="preserve">, </w:t>
      </w:r>
      <w:hyperlink r:id="rId50" w:history="1">
        <w:proofErr w:type="spellStart"/>
        <w:r w:rsidRPr="00101FCB">
          <w:rPr>
            <w:rStyle w:val="Hyperlink"/>
            <w:color w:val="00709B"/>
            <w:shd w:val="clear" w:color="auto" w:fill="FFFFFF"/>
          </w:rPr>
          <w:t>Cisatracurium</w:t>
        </w:r>
        <w:proofErr w:type="spellEnd"/>
        <w:r w:rsidRPr="00101FCB">
          <w:rPr>
            <w:rStyle w:val="Hyperlink"/>
            <w:color w:val="00709B"/>
            <w:shd w:val="clear" w:color="auto" w:fill="FFFFFF"/>
          </w:rPr>
          <w:t xml:space="preserve"> besylate</w:t>
        </w:r>
      </w:hyperlink>
      <w:r w:rsidRPr="00101FCB">
        <w:rPr>
          <w:rStyle w:val="Hyperlink"/>
          <w:color w:val="00709B"/>
          <w:shd w:val="clear" w:color="auto" w:fill="FFFFFF"/>
        </w:rPr>
        <w:t xml:space="preserve">, </w:t>
      </w:r>
      <w:hyperlink r:id="rId51" w:history="1">
        <w:proofErr w:type="spellStart"/>
        <w:r w:rsidRPr="00101FCB">
          <w:rPr>
            <w:rStyle w:val="Hyperlink"/>
            <w:color w:val="00709B"/>
            <w:shd w:val="clear" w:color="auto" w:fill="FFFFFF"/>
          </w:rPr>
          <w:t>Decamethonium</w:t>
        </w:r>
        <w:proofErr w:type="spellEnd"/>
      </w:hyperlink>
      <w:r w:rsidRPr="00101FCB">
        <w:rPr>
          <w:color w:val="222222"/>
          <w:shd w:val="clear" w:color="auto" w:fill="FFFFFF"/>
        </w:rPr>
        <w:t xml:space="preserve">, </w:t>
      </w:r>
      <w:hyperlink r:id="rId52" w:history="1">
        <w:r w:rsidRPr="00101FCB">
          <w:rPr>
            <w:rStyle w:val="Hyperlink"/>
            <w:color w:val="00709B"/>
            <w:shd w:val="clear" w:color="auto" w:fill="FFFFFF"/>
          </w:rPr>
          <w:t>Dextromethorphan</w:t>
        </w:r>
      </w:hyperlink>
      <w:r w:rsidRPr="00101FCB">
        <w:rPr>
          <w:color w:val="222222"/>
          <w:shd w:val="clear" w:color="auto" w:fill="FFFFFF"/>
        </w:rPr>
        <w:t xml:space="preserve">, </w:t>
      </w:r>
      <w:hyperlink r:id="rId53" w:history="1">
        <w:r w:rsidRPr="00101FCB">
          <w:rPr>
            <w:rStyle w:val="Hyperlink"/>
            <w:color w:val="00709B"/>
            <w:shd w:val="clear" w:color="auto" w:fill="FFFFFF"/>
          </w:rPr>
          <w:t>Doxacurium chloride</w:t>
        </w:r>
      </w:hyperlink>
      <w:r w:rsidRPr="00101FCB">
        <w:rPr>
          <w:color w:val="222222"/>
          <w:shd w:val="clear" w:color="auto" w:fill="FFFFFF"/>
        </w:rPr>
        <w:t xml:space="preserve">, </w:t>
      </w:r>
      <w:hyperlink r:id="rId54" w:history="1">
        <w:r w:rsidRPr="00101FCB">
          <w:rPr>
            <w:rStyle w:val="Hyperlink"/>
            <w:color w:val="00709B"/>
            <w:shd w:val="clear" w:color="auto" w:fill="FFFFFF"/>
          </w:rPr>
          <w:t>Ethanol</w:t>
        </w:r>
      </w:hyperlink>
      <w:r>
        <w:rPr>
          <w:color w:val="222222"/>
          <w:shd w:val="clear" w:color="auto" w:fill="FFFFFF"/>
        </w:rPr>
        <w:t xml:space="preserve">, </w:t>
      </w:r>
      <w:hyperlink r:id="rId55" w:history="1">
        <w:r w:rsidRPr="00101FCB">
          <w:rPr>
            <w:rStyle w:val="Hyperlink"/>
            <w:color w:val="00709B"/>
            <w:shd w:val="clear" w:color="auto" w:fill="FFFFFF"/>
          </w:rPr>
          <w:t>Galantamine</w:t>
        </w:r>
      </w:hyperlink>
      <w:r w:rsidRPr="00101FCB">
        <w:rPr>
          <w:color w:val="222222"/>
        </w:rPr>
        <w:t xml:space="preserve">, </w:t>
      </w:r>
      <w:hyperlink r:id="rId56" w:history="1">
        <w:r w:rsidRPr="00101FCB">
          <w:rPr>
            <w:rStyle w:val="Hyperlink"/>
            <w:color w:val="00709B"/>
            <w:shd w:val="clear" w:color="auto" w:fill="FFFFFF"/>
          </w:rPr>
          <w:t xml:space="preserve">Gallamine </w:t>
        </w:r>
        <w:proofErr w:type="spellStart"/>
        <w:r w:rsidRPr="00101FCB">
          <w:rPr>
            <w:rStyle w:val="Hyperlink"/>
            <w:color w:val="00709B"/>
            <w:shd w:val="clear" w:color="auto" w:fill="FFFFFF"/>
          </w:rPr>
          <w:t>Triethiodide</w:t>
        </w:r>
        <w:proofErr w:type="spellEnd"/>
      </w:hyperlink>
      <w:r w:rsidRPr="00101FCB">
        <w:rPr>
          <w:color w:val="222222"/>
          <w:shd w:val="clear" w:color="auto" w:fill="FFFFFF"/>
        </w:rPr>
        <w:t xml:space="preserve">, </w:t>
      </w:r>
      <w:hyperlink r:id="rId57" w:history="1">
        <w:r w:rsidRPr="00101FCB">
          <w:rPr>
            <w:rStyle w:val="Hyperlink"/>
            <w:color w:val="00709B"/>
            <w:shd w:val="clear" w:color="auto" w:fill="FFFFFF"/>
          </w:rPr>
          <w:t>Mecamylamine</w:t>
        </w:r>
      </w:hyperlink>
      <w:r w:rsidRPr="00101FCB">
        <w:rPr>
          <w:color w:val="222222"/>
        </w:rPr>
        <w:t xml:space="preserve">, </w:t>
      </w:r>
      <w:hyperlink r:id="rId58" w:history="1">
        <w:r w:rsidRPr="00101FCB">
          <w:rPr>
            <w:rStyle w:val="Hyperlink"/>
            <w:color w:val="00709B"/>
            <w:shd w:val="clear" w:color="auto" w:fill="FFFFFF"/>
          </w:rPr>
          <w:t>Metocurine</w:t>
        </w:r>
      </w:hyperlink>
      <w:r w:rsidRPr="00101FCB">
        <w:rPr>
          <w:color w:val="222222"/>
          <w:shd w:val="clear" w:color="auto" w:fill="FFFFFF"/>
        </w:rPr>
        <w:t xml:space="preserve">, </w:t>
      </w:r>
      <w:hyperlink r:id="rId59" w:history="1">
        <w:r w:rsidRPr="00101FCB">
          <w:rPr>
            <w:rStyle w:val="Hyperlink"/>
            <w:color w:val="00709B"/>
            <w:shd w:val="clear" w:color="auto" w:fill="FFFFFF"/>
          </w:rPr>
          <w:t>Metocurine Iodide</w:t>
        </w:r>
      </w:hyperlink>
      <w:r w:rsidRPr="00101FCB">
        <w:rPr>
          <w:color w:val="222222"/>
          <w:shd w:val="clear" w:color="auto" w:fill="FFFFFF"/>
        </w:rPr>
        <w:t xml:space="preserve">, </w:t>
      </w:r>
      <w:hyperlink r:id="rId60" w:history="1">
        <w:r w:rsidRPr="00101FCB">
          <w:rPr>
            <w:rStyle w:val="Hyperlink"/>
            <w:color w:val="00709B"/>
            <w:shd w:val="clear" w:color="auto" w:fill="FFFFFF"/>
          </w:rPr>
          <w:t>Mivacurium</w:t>
        </w:r>
      </w:hyperlink>
      <w:r w:rsidRPr="00101FCB">
        <w:rPr>
          <w:color w:val="222222"/>
          <w:shd w:val="clear" w:color="auto" w:fill="FFFFFF"/>
        </w:rPr>
        <w:t xml:space="preserve">, </w:t>
      </w:r>
      <w:hyperlink r:id="rId61" w:history="1">
        <w:r w:rsidRPr="00101FCB">
          <w:rPr>
            <w:rStyle w:val="Hyperlink"/>
            <w:color w:val="00709B"/>
            <w:shd w:val="clear" w:color="auto" w:fill="FFFFFF"/>
          </w:rPr>
          <w:t>Nicotine</w:t>
        </w:r>
      </w:hyperlink>
      <w:r w:rsidRPr="00101FCB">
        <w:rPr>
          <w:color w:val="222222"/>
          <w:shd w:val="clear" w:color="auto" w:fill="FFFFFF"/>
        </w:rPr>
        <w:t xml:space="preserve">, </w:t>
      </w:r>
      <w:hyperlink r:id="rId62" w:history="1">
        <w:proofErr w:type="spellStart"/>
        <w:r w:rsidRPr="00101FCB">
          <w:rPr>
            <w:rStyle w:val="Hyperlink"/>
            <w:color w:val="00709B"/>
            <w:shd w:val="clear" w:color="auto" w:fill="FFFFFF"/>
          </w:rPr>
          <w:t>Pancuronium</w:t>
        </w:r>
        <w:proofErr w:type="spellEnd"/>
      </w:hyperlink>
      <w:r w:rsidRPr="00101FCB">
        <w:rPr>
          <w:color w:val="222222"/>
          <w:shd w:val="clear" w:color="auto" w:fill="FFFFFF"/>
        </w:rPr>
        <w:t xml:space="preserve">, </w:t>
      </w:r>
      <w:hyperlink r:id="rId63" w:history="1">
        <w:r w:rsidRPr="00101FCB">
          <w:rPr>
            <w:rStyle w:val="Hyperlink"/>
            <w:color w:val="00709B"/>
            <w:shd w:val="clear" w:color="auto" w:fill="FFFFFF"/>
          </w:rPr>
          <w:t>Pipecuronium</w:t>
        </w:r>
      </w:hyperlink>
      <w:r w:rsidRPr="00101FCB">
        <w:rPr>
          <w:color w:val="222222"/>
          <w:shd w:val="clear" w:color="auto" w:fill="FFFFFF"/>
        </w:rPr>
        <w:t xml:space="preserve">, </w:t>
      </w:r>
      <w:hyperlink r:id="rId64" w:history="1">
        <w:r w:rsidRPr="00101FCB">
          <w:rPr>
            <w:rStyle w:val="Hyperlink"/>
            <w:color w:val="00709B"/>
            <w:shd w:val="clear" w:color="auto" w:fill="FFFFFF"/>
          </w:rPr>
          <w:t>Procaine</w:t>
        </w:r>
      </w:hyperlink>
      <w:r w:rsidRPr="00101FCB">
        <w:rPr>
          <w:color w:val="222222"/>
          <w:shd w:val="clear" w:color="auto" w:fill="FFFFFF"/>
        </w:rPr>
        <w:t xml:space="preserve">, </w:t>
      </w:r>
      <w:hyperlink r:id="rId65" w:history="1">
        <w:r w:rsidRPr="00101FCB">
          <w:rPr>
            <w:rStyle w:val="Hyperlink"/>
            <w:color w:val="00709B"/>
            <w:shd w:val="clear" w:color="auto" w:fill="FFFFFF"/>
          </w:rPr>
          <w:t>Rocuronium</w:t>
        </w:r>
      </w:hyperlink>
      <w:r w:rsidRPr="00101FCB">
        <w:rPr>
          <w:color w:val="222222"/>
          <w:shd w:val="clear" w:color="auto" w:fill="FFFFFF"/>
        </w:rPr>
        <w:t xml:space="preserve">, </w:t>
      </w:r>
      <w:hyperlink r:id="rId66" w:history="1">
        <w:r w:rsidRPr="00101FCB">
          <w:rPr>
            <w:rStyle w:val="Hyperlink"/>
            <w:color w:val="00709B"/>
            <w:shd w:val="clear" w:color="auto" w:fill="FFFFFF"/>
          </w:rPr>
          <w:t>RPI-78M</w:t>
        </w:r>
      </w:hyperlink>
      <w:r w:rsidRPr="00101FCB">
        <w:rPr>
          <w:color w:val="222222"/>
          <w:shd w:val="clear" w:color="auto" w:fill="FFFFFF"/>
        </w:rPr>
        <w:t xml:space="preserve">, </w:t>
      </w:r>
      <w:hyperlink r:id="rId67" w:history="1">
        <w:r w:rsidRPr="00101FCB">
          <w:rPr>
            <w:rStyle w:val="Hyperlink"/>
            <w:color w:val="00709B"/>
            <w:shd w:val="clear" w:color="auto" w:fill="FFFFFF"/>
          </w:rPr>
          <w:t>Tubocurarine</w:t>
        </w:r>
      </w:hyperlink>
      <w:r w:rsidRPr="00101FCB">
        <w:rPr>
          <w:color w:val="222222"/>
          <w:shd w:val="clear" w:color="auto" w:fill="FFFFFF"/>
        </w:rPr>
        <w:t xml:space="preserve">, and </w:t>
      </w:r>
      <w:hyperlink r:id="rId68" w:history="1">
        <w:r w:rsidRPr="00101FCB">
          <w:rPr>
            <w:rStyle w:val="Hyperlink"/>
            <w:color w:val="00709B"/>
            <w:shd w:val="clear" w:color="auto" w:fill="FFFFFF"/>
          </w:rPr>
          <w:t>Vecuronium</w:t>
        </w:r>
      </w:hyperlink>
      <w:r w:rsidRPr="00101FCB">
        <w:rPr>
          <w:color w:val="222222"/>
          <w:shd w:val="clear" w:color="auto" w:fill="FFFFFF"/>
        </w:rPr>
        <w:t>.</w:t>
      </w:r>
    </w:p>
    <w:p w14:paraId="3E104638" w14:textId="77777777" w:rsidR="006138D6" w:rsidRPr="00101FCB" w:rsidRDefault="006138D6" w:rsidP="006138D6">
      <w:pPr>
        <w:rPr>
          <w:color w:val="000000"/>
        </w:rPr>
      </w:pPr>
    </w:p>
    <w:p w14:paraId="311B59EE" w14:textId="77777777" w:rsidR="006138D6" w:rsidRPr="00101FCB" w:rsidRDefault="006138D6" w:rsidP="006138D6">
      <w:pPr>
        <w:rPr>
          <w:color w:val="000000"/>
        </w:rPr>
      </w:pPr>
      <w:r w:rsidRPr="00101FCB">
        <w:rPr>
          <w:color w:val="000000"/>
        </w:rPr>
        <w:t>A373G</w:t>
      </w:r>
      <w:r>
        <w:rPr>
          <w:color w:val="000000"/>
        </w:rPr>
        <w:t xml:space="preserve"> (</w:t>
      </w:r>
      <w:proofErr w:type="gramStart"/>
      <w:r>
        <w:rPr>
          <w:color w:val="000000"/>
        </w:rPr>
        <w:t>C;C</w:t>
      </w:r>
      <w:proofErr w:type="gramEnd"/>
      <w:r>
        <w:rPr>
          <w:color w:val="000000"/>
        </w:rPr>
        <w:t>)</w:t>
      </w:r>
    </w:p>
    <w:p w14:paraId="0155D75B" w14:textId="77777777" w:rsidR="006138D6" w:rsidRPr="00101FCB" w:rsidRDefault="006138D6" w:rsidP="006138D6">
      <w:pPr>
        <w:rPr>
          <w:color w:val="000000"/>
        </w:rPr>
      </w:pPr>
      <w:r w:rsidRPr="00101FCB">
        <w:rPr>
          <w:color w:val="000000"/>
        </w:rPr>
        <w:br/>
        <w:t xml:space="preserve">    Your homozygous variant may affect your immune system.  Natural killer cells (NKC) are a type of white blood cells found in the blood, bone marrow, spleen, and lymph nodes. They kill viral infected cells and tumorous cells. CFS patients have half the cellular efficiency of the normal population with a [17% cellular death </w:t>
      </w:r>
      <w:proofErr w:type="gramStart"/>
      <w:r w:rsidRPr="00101FCB">
        <w:rPr>
          <w:color w:val="000000"/>
        </w:rPr>
        <w:t>rate](</w:t>
      </w:r>
      <w:proofErr w:type="gramEnd"/>
      <w:r w:rsidRPr="00101FCB">
        <w:rPr>
          <w:color w:val="000000"/>
        </w:rPr>
        <w:t>https://www.ncbi.nlm.nih.gov/pubmed/27099524). The A373G (</w:t>
      </w:r>
      <w:proofErr w:type="gramStart"/>
      <w:r w:rsidRPr="00101FCB">
        <w:rPr>
          <w:color w:val="000000"/>
        </w:rPr>
        <w:t>C;C</w:t>
      </w:r>
      <w:proofErr w:type="gramEnd"/>
      <w:r w:rsidRPr="00101FCB">
        <w:rPr>
          <w:color w:val="000000"/>
        </w:rPr>
        <w:t>) variant decreases gene expression in both the DNA and RNA, causing significant reduction in NKC activity. This variant was [11X more common in CFS patients at 91.7% compared to 8.3% of the normal population.](https://www.ncbi.nlm.nih.gov/pubmed/27099524)</w:t>
      </w:r>
      <w:r w:rsidRPr="00101FCB">
        <w:rPr>
          <w:color w:val="000000"/>
        </w:rPr>
        <w:br/>
      </w:r>
      <w:r w:rsidRPr="00101FCB">
        <w:rPr>
          <w:color w:val="000000"/>
        </w:rPr>
        <w:br/>
        <w:t xml:space="preserve">    # What should I do about this?</w:t>
      </w:r>
      <w:r w:rsidRPr="00101FCB">
        <w:rPr>
          <w:color w:val="000000"/>
        </w:rPr>
        <w:br/>
      </w:r>
      <w:r w:rsidRPr="00101FCB">
        <w:rPr>
          <w:color w:val="000000"/>
        </w:rPr>
        <w:br/>
      </w:r>
      <w:r w:rsidRPr="00101FCB">
        <w:rPr>
          <w:color w:val="000000"/>
        </w:rPr>
        <w:lastRenderedPageBreak/>
        <w:t xml:space="preserve">    Many dietary supplements have been found to increase or decrease natural killer cell (NKC) function.</w:t>
      </w:r>
      <w:r w:rsidRPr="00101FCB">
        <w:rPr>
          <w:color w:val="000000"/>
        </w:rPr>
        <w:br/>
      </w:r>
      <w:r w:rsidRPr="00101FCB">
        <w:rPr>
          <w:color w:val="000000"/>
        </w:rPr>
        <w:br/>
        <w:t xml:space="preserve">    - [Resveratrol](https://www.ncbi.nlm.nih.gov/pmc/articles/PMC4855330/) stimulates the immune system in increase NKC activity, but sufficient body concentration can only be achieved through supplementation. </w:t>
      </w:r>
      <w:r w:rsidRPr="00101FCB">
        <w:rPr>
          <w:color w:val="000000"/>
        </w:rPr>
        <w:br/>
        <w:t xml:space="preserve">    - [Myricetin](https://www.ncbi.nlm.nih.gov/pubmed/25075019), a flavonoid found in food and red wine, can increase NKC activity. </w:t>
      </w:r>
      <w:r w:rsidRPr="00101FCB">
        <w:rPr>
          <w:color w:val="000000"/>
        </w:rPr>
        <w:br/>
        <w:t xml:space="preserve">    - [Quercetin](https://www.ncbi.nlm.nih.gov/pubmed/19449452), a flavonoid in onions and fruits may improve NKC and T cell function. </w:t>
      </w:r>
      <w:r w:rsidRPr="00101FCB">
        <w:rPr>
          <w:color w:val="000000"/>
        </w:rPr>
        <w:br/>
      </w:r>
      <w:r w:rsidRPr="00101FCB">
        <w:rPr>
          <w:color w:val="000000"/>
        </w:rPr>
        <w:br/>
        <w:t xml:space="preserve">    [Histone deacetylase inhibitors (</w:t>
      </w:r>
      <w:proofErr w:type="spellStart"/>
      <w:r w:rsidRPr="00101FCB">
        <w:rPr>
          <w:color w:val="000000"/>
        </w:rPr>
        <w:t>HDACi</w:t>
      </w:r>
      <w:proofErr w:type="spellEnd"/>
      <w:r w:rsidRPr="00101FCB">
        <w:rPr>
          <w:color w:val="000000"/>
        </w:rPr>
        <w:t xml:space="preserve">) including </w:t>
      </w:r>
      <w:proofErr w:type="spellStart"/>
      <w:r w:rsidRPr="00101FCB">
        <w:rPr>
          <w:color w:val="000000"/>
        </w:rPr>
        <w:t>suberoylanilide</w:t>
      </w:r>
      <w:proofErr w:type="spellEnd"/>
      <w:r w:rsidRPr="00101FCB">
        <w:rPr>
          <w:color w:val="000000"/>
        </w:rPr>
        <w:t xml:space="preserve"> hydroxamic acid and </w:t>
      </w:r>
      <w:proofErr w:type="spellStart"/>
      <w:r w:rsidRPr="00101FCB">
        <w:rPr>
          <w:color w:val="000000"/>
        </w:rPr>
        <w:t>valproric</w:t>
      </w:r>
      <w:proofErr w:type="spellEnd"/>
      <w:r w:rsidRPr="00101FCB">
        <w:rPr>
          <w:color w:val="000000"/>
        </w:rPr>
        <w:t xml:space="preserve"> </w:t>
      </w:r>
      <w:proofErr w:type="gramStart"/>
      <w:r w:rsidRPr="00101FCB">
        <w:rPr>
          <w:color w:val="000000"/>
        </w:rPr>
        <w:t>acid](</w:t>
      </w:r>
      <w:proofErr w:type="gramEnd"/>
      <w:r w:rsidRPr="00101FCB">
        <w:rPr>
          <w:color w:val="000000"/>
        </w:rPr>
        <w:t>https://www.ncbi.nlm.nih.gov/pubmed/17349632/) impair NKC function, and should be avoided.</w:t>
      </w:r>
    </w:p>
    <w:p w14:paraId="55337402" w14:textId="77777777" w:rsidR="006138D6" w:rsidRPr="00101FCB" w:rsidRDefault="006138D6" w:rsidP="006138D6">
      <w:pPr>
        <w:rPr>
          <w:color w:val="000000"/>
        </w:rPr>
      </w:pPr>
    </w:p>
    <w:p w14:paraId="3DBCDA82" w14:textId="77777777" w:rsidR="005E1D8C" w:rsidRPr="00101FCB" w:rsidRDefault="005E1D8C" w:rsidP="005E1D8C">
      <w:pPr>
        <w:rPr>
          <w:color w:val="222222"/>
          <w:shd w:val="clear" w:color="auto" w:fill="FFFFFF"/>
        </w:rPr>
      </w:pPr>
      <w:r>
        <w:rPr>
          <w:color w:val="000000"/>
        </w:rPr>
        <w:t>Consult your physician on [medications]</w:t>
      </w:r>
      <w:r w:rsidRPr="00101FCB">
        <w:rPr>
          <w:color w:val="000000"/>
        </w:rPr>
        <w:t>(</w:t>
      </w:r>
      <w:hyperlink r:id="rId69" w:history="1">
        <w:r w:rsidRPr="00101FCB">
          <w:rPr>
            <w:rStyle w:val="Hyperlink"/>
          </w:rPr>
          <w:t>http://www.uniprot.org/uniprot/Q15822</w:t>
        </w:r>
      </w:hyperlink>
      <w:r w:rsidRPr="00101FCB">
        <w:rPr>
          <w:color w:val="000000"/>
        </w:rPr>
        <w:t xml:space="preserve">) </w:t>
      </w:r>
      <w:r>
        <w:rPr>
          <w:color w:val="000000"/>
        </w:rPr>
        <w:t>associated with</w:t>
      </w:r>
      <w:r w:rsidRPr="00101FCB">
        <w:rPr>
          <w:color w:val="000000"/>
        </w:rPr>
        <w:t xml:space="preserve"> CHRNA2 includ</w:t>
      </w:r>
      <w:r>
        <w:rPr>
          <w:color w:val="000000"/>
        </w:rPr>
        <w:t>ing</w:t>
      </w:r>
      <w:r w:rsidRPr="00101FCB">
        <w:rPr>
          <w:color w:val="000000"/>
        </w:rPr>
        <w:t xml:space="preserve">: </w:t>
      </w:r>
      <w:hyperlink r:id="rId70" w:history="1">
        <w:r w:rsidRPr="00101FCB">
          <w:rPr>
            <w:rStyle w:val="Hyperlink"/>
            <w:color w:val="00709B"/>
            <w:shd w:val="clear" w:color="auto" w:fill="FFFFFF"/>
          </w:rPr>
          <w:t>Atracurium besylate</w:t>
        </w:r>
      </w:hyperlink>
      <w:r w:rsidRPr="00101FCB">
        <w:rPr>
          <w:color w:val="222222"/>
          <w:shd w:val="clear" w:color="auto" w:fill="FFFFFF"/>
        </w:rPr>
        <w:t xml:space="preserve">, </w:t>
      </w:r>
      <w:hyperlink r:id="rId71" w:history="1">
        <w:r w:rsidRPr="00101FCB">
          <w:rPr>
            <w:rStyle w:val="Hyperlink"/>
            <w:color w:val="00709B"/>
            <w:shd w:val="clear" w:color="auto" w:fill="FFFFFF"/>
          </w:rPr>
          <w:t>Biperiden</w:t>
        </w:r>
      </w:hyperlink>
      <w:r w:rsidRPr="00101FCB">
        <w:rPr>
          <w:rStyle w:val="Hyperlink"/>
          <w:color w:val="00709B"/>
          <w:shd w:val="clear" w:color="auto" w:fill="FFFFFF"/>
        </w:rPr>
        <w:t xml:space="preserve">, </w:t>
      </w:r>
      <w:hyperlink r:id="rId72" w:history="1">
        <w:r w:rsidRPr="00101FCB">
          <w:rPr>
            <w:rStyle w:val="Hyperlink"/>
            <w:color w:val="00709B"/>
            <w:shd w:val="clear" w:color="auto" w:fill="FFFFFF"/>
          </w:rPr>
          <w:t>Carbachol</w:t>
        </w:r>
      </w:hyperlink>
      <w:r w:rsidRPr="00101FCB">
        <w:rPr>
          <w:rStyle w:val="Hyperlink"/>
          <w:color w:val="00709B"/>
          <w:shd w:val="clear" w:color="auto" w:fill="FFFFFF"/>
        </w:rPr>
        <w:t xml:space="preserve">, </w:t>
      </w:r>
      <w:hyperlink r:id="rId73" w:history="1">
        <w:proofErr w:type="spellStart"/>
        <w:r w:rsidRPr="00101FCB">
          <w:rPr>
            <w:rStyle w:val="Hyperlink"/>
            <w:color w:val="00709B"/>
            <w:shd w:val="clear" w:color="auto" w:fill="FFFFFF"/>
          </w:rPr>
          <w:t>Cisatracurium</w:t>
        </w:r>
        <w:proofErr w:type="spellEnd"/>
        <w:r w:rsidRPr="00101FCB">
          <w:rPr>
            <w:rStyle w:val="Hyperlink"/>
            <w:color w:val="00709B"/>
            <w:shd w:val="clear" w:color="auto" w:fill="FFFFFF"/>
          </w:rPr>
          <w:t xml:space="preserve"> besylate</w:t>
        </w:r>
      </w:hyperlink>
      <w:r w:rsidRPr="00101FCB">
        <w:rPr>
          <w:rStyle w:val="Hyperlink"/>
          <w:color w:val="00709B"/>
          <w:shd w:val="clear" w:color="auto" w:fill="FFFFFF"/>
        </w:rPr>
        <w:t xml:space="preserve">, </w:t>
      </w:r>
      <w:hyperlink r:id="rId74" w:history="1">
        <w:proofErr w:type="spellStart"/>
        <w:r w:rsidRPr="00101FCB">
          <w:rPr>
            <w:rStyle w:val="Hyperlink"/>
            <w:color w:val="00709B"/>
            <w:shd w:val="clear" w:color="auto" w:fill="FFFFFF"/>
          </w:rPr>
          <w:t>Decamethonium</w:t>
        </w:r>
        <w:proofErr w:type="spellEnd"/>
      </w:hyperlink>
      <w:r w:rsidRPr="00101FCB">
        <w:rPr>
          <w:color w:val="222222"/>
          <w:shd w:val="clear" w:color="auto" w:fill="FFFFFF"/>
        </w:rPr>
        <w:t xml:space="preserve">, </w:t>
      </w:r>
      <w:hyperlink r:id="rId75" w:history="1">
        <w:r w:rsidRPr="00101FCB">
          <w:rPr>
            <w:rStyle w:val="Hyperlink"/>
            <w:color w:val="00709B"/>
            <w:shd w:val="clear" w:color="auto" w:fill="FFFFFF"/>
          </w:rPr>
          <w:t>Dextromethorphan</w:t>
        </w:r>
      </w:hyperlink>
      <w:r w:rsidRPr="00101FCB">
        <w:rPr>
          <w:color w:val="222222"/>
          <w:shd w:val="clear" w:color="auto" w:fill="FFFFFF"/>
        </w:rPr>
        <w:t xml:space="preserve">, </w:t>
      </w:r>
      <w:hyperlink r:id="rId76" w:history="1">
        <w:r w:rsidRPr="00101FCB">
          <w:rPr>
            <w:rStyle w:val="Hyperlink"/>
            <w:color w:val="00709B"/>
            <w:shd w:val="clear" w:color="auto" w:fill="FFFFFF"/>
          </w:rPr>
          <w:t>Doxacurium chloride</w:t>
        </w:r>
      </w:hyperlink>
      <w:r w:rsidRPr="00101FCB">
        <w:rPr>
          <w:color w:val="222222"/>
          <w:shd w:val="clear" w:color="auto" w:fill="FFFFFF"/>
        </w:rPr>
        <w:t xml:space="preserve">, </w:t>
      </w:r>
      <w:hyperlink r:id="rId77" w:history="1">
        <w:r w:rsidRPr="00101FCB">
          <w:rPr>
            <w:rStyle w:val="Hyperlink"/>
            <w:color w:val="00709B"/>
            <w:shd w:val="clear" w:color="auto" w:fill="FFFFFF"/>
          </w:rPr>
          <w:t>Ethanol</w:t>
        </w:r>
      </w:hyperlink>
      <w:r>
        <w:rPr>
          <w:color w:val="222222"/>
          <w:shd w:val="clear" w:color="auto" w:fill="FFFFFF"/>
        </w:rPr>
        <w:t xml:space="preserve">, </w:t>
      </w:r>
      <w:hyperlink r:id="rId78" w:history="1">
        <w:r w:rsidRPr="00101FCB">
          <w:rPr>
            <w:rStyle w:val="Hyperlink"/>
            <w:color w:val="00709B"/>
            <w:shd w:val="clear" w:color="auto" w:fill="FFFFFF"/>
          </w:rPr>
          <w:t>Galantamine</w:t>
        </w:r>
      </w:hyperlink>
      <w:r w:rsidRPr="00101FCB">
        <w:rPr>
          <w:color w:val="222222"/>
        </w:rPr>
        <w:t xml:space="preserve">, </w:t>
      </w:r>
      <w:hyperlink r:id="rId79" w:history="1">
        <w:r w:rsidRPr="00101FCB">
          <w:rPr>
            <w:rStyle w:val="Hyperlink"/>
            <w:color w:val="00709B"/>
            <w:shd w:val="clear" w:color="auto" w:fill="FFFFFF"/>
          </w:rPr>
          <w:t xml:space="preserve">Gallamine </w:t>
        </w:r>
        <w:proofErr w:type="spellStart"/>
        <w:r w:rsidRPr="00101FCB">
          <w:rPr>
            <w:rStyle w:val="Hyperlink"/>
            <w:color w:val="00709B"/>
            <w:shd w:val="clear" w:color="auto" w:fill="FFFFFF"/>
          </w:rPr>
          <w:t>Triethiodide</w:t>
        </w:r>
        <w:proofErr w:type="spellEnd"/>
      </w:hyperlink>
      <w:r w:rsidRPr="00101FCB">
        <w:rPr>
          <w:color w:val="222222"/>
          <w:shd w:val="clear" w:color="auto" w:fill="FFFFFF"/>
        </w:rPr>
        <w:t xml:space="preserve">, </w:t>
      </w:r>
      <w:hyperlink r:id="rId80" w:history="1">
        <w:r w:rsidRPr="00101FCB">
          <w:rPr>
            <w:rStyle w:val="Hyperlink"/>
            <w:color w:val="00709B"/>
            <w:shd w:val="clear" w:color="auto" w:fill="FFFFFF"/>
          </w:rPr>
          <w:t>Mecamylamine</w:t>
        </w:r>
      </w:hyperlink>
      <w:r w:rsidRPr="00101FCB">
        <w:rPr>
          <w:color w:val="222222"/>
        </w:rPr>
        <w:t xml:space="preserve">, </w:t>
      </w:r>
      <w:hyperlink r:id="rId81" w:history="1">
        <w:r w:rsidRPr="00101FCB">
          <w:rPr>
            <w:rStyle w:val="Hyperlink"/>
            <w:color w:val="00709B"/>
            <w:shd w:val="clear" w:color="auto" w:fill="FFFFFF"/>
          </w:rPr>
          <w:t>Metocurine</w:t>
        </w:r>
      </w:hyperlink>
      <w:r w:rsidRPr="00101FCB">
        <w:rPr>
          <w:color w:val="222222"/>
          <w:shd w:val="clear" w:color="auto" w:fill="FFFFFF"/>
        </w:rPr>
        <w:t xml:space="preserve">, </w:t>
      </w:r>
      <w:hyperlink r:id="rId82" w:history="1">
        <w:r w:rsidRPr="00101FCB">
          <w:rPr>
            <w:rStyle w:val="Hyperlink"/>
            <w:color w:val="00709B"/>
            <w:shd w:val="clear" w:color="auto" w:fill="FFFFFF"/>
          </w:rPr>
          <w:t>Metocurine Iodide</w:t>
        </w:r>
      </w:hyperlink>
      <w:r w:rsidRPr="00101FCB">
        <w:rPr>
          <w:color w:val="222222"/>
          <w:shd w:val="clear" w:color="auto" w:fill="FFFFFF"/>
        </w:rPr>
        <w:t xml:space="preserve">, </w:t>
      </w:r>
      <w:hyperlink r:id="rId83" w:history="1">
        <w:r w:rsidRPr="00101FCB">
          <w:rPr>
            <w:rStyle w:val="Hyperlink"/>
            <w:color w:val="00709B"/>
            <w:shd w:val="clear" w:color="auto" w:fill="FFFFFF"/>
          </w:rPr>
          <w:t>Mivacurium</w:t>
        </w:r>
      </w:hyperlink>
      <w:r w:rsidRPr="00101FCB">
        <w:rPr>
          <w:color w:val="222222"/>
          <w:shd w:val="clear" w:color="auto" w:fill="FFFFFF"/>
        </w:rPr>
        <w:t xml:space="preserve">, </w:t>
      </w:r>
      <w:hyperlink r:id="rId84" w:history="1">
        <w:r w:rsidRPr="00101FCB">
          <w:rPr>
            <w:rStyle w:val="Hyperlink"/>
            <w:color w:val="00709B"/>
            <w:shd w:val="clear" w:color="auto" w:fill="FFFFFF"/>
          </w:rPr>
          <w:t>Nicotine</w:t>
        </w:r>
      </w:hyperlink>
      <w:r w:rsidRPr="00101FCB">
        <w:rPr>
          <w:color w:val="222222"/>
          <w:shd w:val="clear" w:color="auto" w:fill="FFFFFF"/>
        </w:rPr>
        <w:t xml:space="preserve">, </w:t>
      </w:r>
      <w:hyperlink r:id="rId85" w:history="1">
        <w:proofErr w:type="spellStart"/>
        <w:r w:rsidRPr="00101FCB">
          <w:rPr>
            <w:rStyle w:val="Hyperlink"/>
            <w:color w:val="00709B"/>
            <w:shd w:val="clear" w:color="auto" w:fill="FFFFFF"/>
          </w:rPr>
          <w:t>Pancuronium</w:t>
        </w:r>
        <w:proofErr w:type="spellEnd"/>
      </w:hyperlink>
      <w:r w:rsidRPr="00101FCB">
        <w:rPr>
          <w:color w:val="222222"/>
          <w:shd w:val="clear" w:color="auto" w:fill="FFFFFF"/>
        </w:rPr>
        <w:t xml:space="preserve">, </w:t>
      </w:r>
      <w:hyperlink r:id="rId86" w:history="1">
        <w:r w:rsidRPr="00101FCB">
          <w:rPr>
            <w:rStyle w:val="Hyperlink"/>
            <w:color w:val="00709B"/>
            <w:shd w:val="clear" w:color="auto" w:fill="FFFFFF"/>
          </w:rPr>
          <w:t>Pipecuronium</w:t>
        </w:r>
      </w:hyperlink>
      <w:r w:rsidRPr="00101FCB">
        <w:rPr>
          <w:color w:val="222222"/>
          <w:shd w:val="clear" w:color="auto" w:fill="FFFFFF"/>
        </w:rPr>
        <w:t xml:space="preserve">, </w:t>
      </w:r>
      <w:hyperlink r:id="rId87" w:history="1">
        <w:r w:rsidRPr="00101FCB">
          <w:rPr>
            <w:rStyle w:val="Hyperlink"/>
            <w:color w:val="00709B"/>
            <w:shd w:val="clear" w:color="auto" w:fill="FFFFFF"/>
          </w:rPr>
          <w:t>Procaine</w:t>
        </w:r>
      </w:hyperlink>
      <w:r w:rsidRPr="00101FCB">
        <w:rPr>
          <w:color w:val="222222"/>
          <w:shd w:val="clear" w:color="auto" w:fill="FFFFFF"/>
        </w:rPr>
        <w:t xml:space="preserve">, </w:t>
      </w:r>
      <w:hyperlink r:id="rId88" w:history="1">
        <w:r w:rsidRPr="00101FCB">
          <w:rPr>
            <w:rStyle w:val="Hyperlink"/>
            <w:color w:val="00709B"/>
            <w:shd w:val="clear" w:color="auto" w:fill="FFFFFF"/>
          </w:rPr>
          <w:t>Rocuronium</w:t>
        </w:r>
      </w:hyperlink>
      <w:r w:rsidRPr="00101FCB">
        <w:rPr>
          <w:color w:val="222222"/>
          <w:shd w:val="clear" w:color="auto" w:fill="FFFFFF"/>
        </w:rPr>
        <w:t xml:space="preserve">, </w:t>
      </w:r>
      <w:hyperlink r:id="rId89" w:history="1">
        <w:r w:rsidRPr="00101FCB">
          <w:rPr>
            <w:rStyle w:val="Hyperlink"/>
            <w:color w:val="00709B"/>
            <w:shd w:val="clear" w:color="auto" w:fill="FFFFFF"/>
          </w:rPr>
          <w:t>RPI-78M</w:t>
        </w:r>
      </w:hyperlink>
      <w:r w:rsidRPr="00101FCB">
        <w:rPr>
          <w:color w:val="222222"/>
          <w:shd w:val="clear" w:color="auto" w:fill="FFFFFF"/>
        </w:rPr>
        <w:t xml:space="preserve">, </w:t>
      </w:r>
      <w:hyperlink r:id="rId90" w:history="1">
        <w:r w:rsidRPr="00101FCB">
          <w:rPr>
            <w:rStyle w:val="Hyperlink"/>
            <w:color w:val="00709B"/>
            <w:shd w:val="clear" w:color="auto" w:fill="FFFFFF"/>
          </w:rPr>
          <w:t>Tubocurarine</w:t>
        </w:r>
      </w:hyperlink>
      <w:r w:rsidRPr="00101FCB">
        <w:rPr>
          <w:color w:val="222222"/>
          <w:shd w:val="clear" w:color="auto" w:fill="FFFFFF"/>
        </w:rPr>
        <w:t xml:space="preserve">, and </w:t>
      </w:r>
      <w:hyperlink r:id="rId91" w:history="1">
        <w:r w:rsidRPr="00101FCB">
          <w:rPr>
            <w:rStyle w:val="Hyperlink"/>
            <w:color w:val="00709B"/>
            <w:shd w:val="clear" w:color="auto" w:fill="FFFFFF"/>
          </w:rPr>
          <w:t>Vecuronium</w:t>
        </w:r>
      </w:hyperlink>
      <w:r w:rsidRPr="00101FCB">
        <w:rPr>
          <w:color w:val="222222"/>
          <w:shd w:val="clear" w:color="auto" w:fill="FFFFFF"/>
        </w:rPr>
        <w:t>.</w:t>
      </w:r>
    </w:p>
    <w:p w14:paraId="23BF832A" w14:textId="4F55884C" w:rsidR="006138D6" w:rsidRDefault="006138D6" w:rsidP="0094163B">
      <w:pPr>
        <w:pStyle w:val="NormalWeb"/>
        <w:shd w:val="clear" w:color="auto" w:fill="FFFFFF"/>
        <w:spacing w:before="0" w:beforeAutospacing="0" w:after="0" w:afterAutospacing="0"/>
        <w:textAlignment w:val="baseline"/>
        <w:rPr>
          <w:rStyle w:val="Hyperlink"/>
          <w:color w:val="993366"/>
          <w:u w:val="none"/>
          <w:bdr w:val="none" w:sz="0" w:space="0" w:color="auto" w:frame="1"/>
        </w:rPr>
      </w:pPr>
    </w:p>
    <w:p w14:paraId="76EF0467" w14:textId="77777777" w:rsidR="00DA09B9" w:rsidRPr="00DA09B9" w:rsidRDefault="00DA09B9" w:rsidP="00DA09B9">
      <w:pPr>
        <w:rPr>
          <w:rFonts w:ascii="Calibri" w:hAnsi="Calibri" w:cs="Calibri"/>
          <w:color w:val="000000"/>
        </w:rPr>
      </w:pPr>
      <w:r w:rsidRPr="00DA09B9">
        <w:rPr>
          <w:rFonts w:ascii="Calibri" w:hAnsi="Calibri" w:cs="Calibri"/>
          <w:color w:val="000000"/>
        </w:rPr>
        <w:t>[T836A (</w:t>
      </w:r>
      <w:proofErr w:type="gramStart"/>
      <w:r w:rsidRPr="00DA09B9">
        <w:rPr>
          <w:rFonts w:ascii="Calibri" w:hAnsi="Calibri" w:cs="Calibri"/>
          <w:color w:val="000000"/>
        </w:rPr>
        <w:t>p.Ile</w:t>
      </w:r>
      <w:proofErr w:type="gramEnd"/>
      <w:r w:rsidRPr="00DA09B9">
        <w:rPr>
          <w:rFonts w:ascii="Calibri" w:hAnsi="Calibri" w:cs="Calibri"/>
          <w:color w:val="000000"/>
        </w:rPr>
        <w:t>279Asn)](https://www.ncbi.nlm.nih.gov/clinvar/variation/17504/)</w:t>
      </w:r>
    </w:p>
    <w:p w14:paraId="1ED18500" w14:textId="3E9CFEF3" w:rsidR="0094163B" w:rsidRDefault="0094163B" w:rsidP="0094163B">
      <w:pPr>
        <w:pStyle w:val="NormalWeb"/>
        <w:shd w:val="clear" w:color="auto" w:fill="FFFFFF"/>
        <w:spacing w:before="0" w:beforeAutospacing="0" w:after="0" w:afterAutospacing="0"/>
        <w:textAlignment w:val="baseline"/>
        <w:rPr>
          <w:rStyle w:val="Hyperlink"/>
          <w:color w:val="993366"/>
          <w:u w:val="none"/>
          <w:bdr w:val="none" w:sz="0" w:space="0" w:color="auto" w:frame="1"/>
        </w:rPr>
      </w:pPr>
    </w:p>
    <w:p w14:paraId="731D69C6" w14:textId="648B36BA" w:rsidR="00DA09B9" w:rsidRPr="00DA09B9" w:rsidRDefault="00DA09B9" w:rsidP="00DA09B9">
      <w:pPr>
        <w:rPr>
          <w:rFonts w:ascii="Calibri" w:hAnsi="Calibri" w:cs="Calibri"/>
          <w:color w:val="000000"/>
        </w:rPr>
      </w:pPr>
      <w:hyperlink r:id="rId92" w:history="1">
        <w:r w:rsidRPr="00101FCB">
          <w:rPr>
            <w:rStyle w:val="Hyperlink"/>
          </w:rPr>
          <w:t>Epilepsy</w:t>
        </w:r>
      </w:hyperlink>
      <w:r w:rsidRPr="00101FCB">
        <w:rPr>
          <w:color w:val="444444"/>
        </w:rPr>
        <w:t xml:space="preserve"> is a brain disorder that causes people to have recurring </w:t>
      </w:r>
      <w:hyperlink r:id="rId93" w:history="1">
        <w:r w:rsidRPr="00101FCB">
          <w:rPr>
            <w:rStyle w:val="Hyperlink"/>
            <w:color w:val="993366"/>
            <w:bdr w:val="none" w:sz="0" w:space="0" w:color="auto" w:frame="1"/>
          </w:rPr>
          <w:t>seizures</w:t>
        </w:r>
      </w:hyperlink>
      <w:r w:rsidRPr="00101FCB">
        <w:rPr>
          <w:color w:val="444444"/>
        </w:rPr>
        <w:t>. The brain sends wrong signals and may cause uncontrollable muscle spasms or fainting. Your homozygous</w:t>
      </w:r>
      <w:r>
        <w:rPr>
          <w:color w:val="444444"/>
        </w:rPr>
        <w:t xml:space="preserve"> </w:t>
      </w:r>
      <w:r w:rsidRPr="00DA09B9">
        <w:rPr>
          <w:rFonts w:ascii="Calibri" w:hAnsi="Calibri" w:cs="Calibri"/>
          <w:color w:val="000000"/>
        </w:rPr>
        <w:t>[T836A (</w:t>
      </w:r>
      <w:proofErr w:type="gramStart"/>
      <w:r w:rsidRPr="00DA09B9">
        <w:rPr>
          <w:rFonts w:ascii="Calibri" w:hAnsi="Calibri" w:cs="Calibri"/>
          <w:color w:val="000000"/>
        </w:rPr>
        <w:t>p.Ile</w:t>
      </w:r>
      <w:proofErr w:type="gramEnd"/>
      <w:r w:rsidRPr="00DA09B9">
        <w:rPr>
          <w:rFonts w:ascii="Calibri" w:hAnsi="Calibri" w:cs="Calibri"/>
          <w:color w:val="000000"/>
        </w:rPr>
        <w:t>279Asn)</w:t>
      </w:r>
      <w:r>
        <w:rPr>
          <w:rFonts w:ascii="Calibri" w:hAnsi="Calibri" w:cs="Calibri"/>
          <w:color w:val="000000"/>
        </w:rPr>
        <w:t xml:space="preserve"> (A;A)</w:t>
      </w:r>
      <w:r w:rsidRPr="00DA09B9">
        <w:rPr>
          <w:rFonts w:ascii="Calibri" w:hAnsi="Calibri" w:cs="Calibri"/>
          <w:color w:val="000000"/>
        </w:rPr>
        <w:t>](https://www.ncbi.nlm.nih.gov/clinvar/variation/17504/)</w:t>
      </w:r>
    </w:p>
    <w:p w14:paraId="2CA42217" w14:textId="4C8C32F4" w:rsidR="00DA09B9" w:rsidRPr="00101FCB" w:rsidRDefault="00DA09B9" w:rsidP="00DA09B9">
      <w:pPr>
        <w:rPr>
          <w:color w:val="222222"/>
        </w:rPr>
      </w:pPr>
      <w:r w:rsidRPr="00101FCB">
        <w:rPr>
          <w:color w:val="000000"/>
        </w:rPr>
        <w:t xml:space="preserve">variant is associated with </w:t>
      </w:r>
      <w:hyperlink r:id="rId94" w:history="1">
        <w:r w:rsidRPr="00B1603C">
          <w:rPr>
            <w:rStyle w:val="Hyperlink"/>
          </w:rPr>
          <w:t>nocturnal frontal lobe epilepsy</w:t>
        </w:r>
      </w:hyperlink>
      <w:r w:rsidRPr="00101FCB">
        <w:rPr>
          <w:color w:val="000000"/>
        </w:rPr>
        <w:t xml:space="preserve">, which means epileptic attacks caused by </w:t>
      </w:r>
      <w:hyperlink r:id="rId95" w:history="1">
        <w:r w:rsidRPr="00101FCB">
          <w:rPr>
            <w:rStyle w:val="Hyperlink"/>
          </w:rPr>
          <w:t>sleep</w:t>
        </w:r>
      </w:hyperlink>
      <w:r w:rsidRPr="00101FCB">
        <w:rPr>
          <w:color w:val="000000"/>
        </w:rPr>
        <w:t xml:space="preserve">. These attacks may include </w:t>
      </w:r>
      <w:r w:rsidRPr="00101FCB">
        <w:rPr>
          <w:color w:val="222222"/>
        </w:rPr>
        <w:t>feelings of fear, tongue movements, and sleepwalking, which closely resembles nightmares and sleep walking</w:t>
      </w:r>
      <w:r>
        <w:rPr>
          <w:color w:val="222222"/>
        </w:rPr>
        <w:t>, and may mimic sleep issues associated with ME/CFS.</w:t>
      </w:r>
    </w:p>
    <w:p w14:paraId="2FBC89F3" w14:textId="77777777" w:rsidR="00DA09B9" w:rsidRPr="00101FCB" w:rsidRDefault="00DA09B9" w:rsidP="00DA09B9">
      <w:pPr>
        <w:pStyle w:val="NormalWeb"/>
        <w:shd w:val="clear" w:color="auto" w:fill="FFFFFF"/>
        <w:spacing w:before="0" w:beforeAutospacing="0" w:after="0" w:afterAutospacing="0"/>
        <w:textAlignment w:val="baseline"/>
        <w:rPr>
          <w:color w:val="444444"/>
        </w:rPr>
      </w:pPr>
    </w:p>
    <w:p w14:paraId="6F04EE97" w14:textId="77777777" w:rsidR="00DA09B9" w:rsidRDefault="00DA09B9" w:rsidP="00DA09B9">
      <w:pPr>
        <w:pStyle w:val="NormalWeb"/>
        <w:shd w:val="clear" w:color="auto" w:fill="FFFFFF"/>
        <w:spacing w:before="0" w:beforeAutospacing="0" w:after="0" w:afterAutospacing="0"/>
        <w:textAlignment w:val="baseline"/>
        <w:rPr>
          <w:color w:val="444444"/>
        </w:rPr>
      </w:pPr>
      <w:r w:rsidRPr="00101FCB">
        <w:rPr>
          <w:color w:val="444444"/>
        </w:rPr>
        <w:t># What should I do about this?</w:t>
      </w:r>
    </w:p>
    <w:p w14:paraId="2B42035A" w14:textId="77777777" w:rsidR="00DA09B9" w:rsidRPr="00101FCB" w:rsidRDefault="00DA09B9" w:rsidP="00DA09B9">
      <w:pPr>
        <w:pStyle w:val="NormalWeb"/>
        <w:shd w:val="clear" w:color="auto" w:fill="FFFFFF"/>
        <w:spacing w:before="0" w:beforeAutospacing="0" w:after="0" w:afterAutospacing="0"/>
        <w:textAlignment w:val="baseline"/>
        <w:rPr>
          <w:color w:val="444444"/>
        </w:rPr>
      </w:pPr>
    </w:p>
    <w:p w14:paraId="4C6682B6" w14:textId="77777777" w:rsidR="005E1D8C" w:rsidRPr="00101FCB" w:rsidRDefault="00DA09B9" w:rsidP="005E1D8C">
      <w:pPr>
        <w:rPr>
          <w:color w:val="222222"/>
          <w:shd w:val="clear" w:color="auto" w:fill="FFFFFF"/>
        </w:rPr>
      </w:pPr>
      <w:r w:rsidRPr="00101FCB">
        <w:rPr>
          <w:color w:val="444444"/>
        </w:rPr>
        <w:t xml:space="preserve">Doctors use brain scans and other tests to diagnose epilepsy. It is important to start treatment right away. There is no cure for epilepsy, but it can be controlled by medication. </w:t>
      </w:r>
      <w:r w:rsidR="005E1D8C">
        <w:rPr>
          <w:color w:val="000000"/>
        </w:rPr>
        <w:t>Consult your physician on [medications]</w:t>
      </w:r>
      <w:r w:rsidR="005E1D8C" w:rsidRPr="00101FCB">
        <w:rPr>
          <w:color w:val="000000"/>
        </w:rPr>
        <w:t>(</w:t>
      </w:r>
      <w:hyperlink r:id="rId96" w:history="1">
        <w:r w:rsidR="005E1D8C" w:rsidRPr="00101FCB">
          <w:rPr>
            <w:rStyle w:val="Hyperlink"/>
          </w:rPr>
          <w:t>http://www.uniprot.org/uniprot/Q15822</w:t>
        </w:r>
      </w:hyperlink>
      <w:r w:rsidR="005E1D8C" w:rsidRPr="00101FCB">
        <w:rPr>
          <w:color w:val="000000"/>
        </w:rPr>
        <w:t xml:space="preserve">) </w:t>
      </w:r>
      <w:r w:rsidR="005E1D8C">
        <w:rPr>
          <w:color w:val="000000"/>
        </w:rPr>
        <w:t>associated with</w:t>
      </w:r>
      <w:r w:rsidR="005E1D8C" w:rsidRPr="00101FCB">
        <w:rPr>
          <w:color w:val="000000"/>
        </w:rPr>
        <w:t xml:space="preserve"> CHRNA2 includ</w:t>
      </w:r>
      <w:r w:rsidR="005E1D8C">
        <w:rPr>
          <w:color w:val="000000"/>
        </w:rPr>
        <w:t>ing</w:t>
      </w:r>
      <w:r w:rsidR="005E1D8C" w:rsidRPr="00101FCB">
        <w:rPr>
          <w:color w:val="000000"/>
        </w:rPr>
        <w:t xml:space="preserve">: </w:t>
      </w:r>
      <w:hyperlink r:id="rId97" w:history="1">
        <w:r w:rsidR="005E1D8C" w:rsidRPr="00101FCB">
          <w:rPr>
            <w:rStyle w:val="Hyperlink"/>
            <w:color w:val="00709B"/>
            <w:shd w:val="clear" w:color="auto" w:fill="FFFFFF"/>
          </w:rPr>
          <w:t>Atracurium besylate</w:t>
        </w:r>
      </w:hyperlink>
      <w:r w:rsidR="005E1D8C" w:rsidRPr="00101FCB">
        <w:rPr>
          <w:color w:val="222222"/>
          <w:shd w:val="clear" w:color="auto" w:fill="FFFFFF"/>
        </w:rPr>
        <w:t xml:space="preserve">, </w:t>
      </w:r>
      <w:hyperlink r:id="rId98" w:history="1">
        <w:r w:rsidR="005E1D8C" w:rsidRPr="00101FCB">
          <w:rPr>
            <w:rStyle w:val="Hyperlink"/>
            <w:color w:val="00709B"/>
            <w:shd w:val="clear" w:color="auto" w:fill="FFFFFF"/>
          </w:rPr>
          <w:t>Biperiden</w:t>
        </w:r>
      </w:hyperlink>
      <w:r w:rsidR="005E1D8C" w:rsidRPr="00101FCB">
        <w:rPr>
          <w:rStyle w:val="Hyperlink"/>
          <w:color w:val="00709B"/>
          <w:shd w:val="clear" w:color="auto" w:fill="FFFFFF"/>
        </w:rPr>
        <w:t xml:space="preserve">, </w:t>
      </w:r>
      <w:hyperlink r:id="rId99" w:history="1">
        <w:r w:rsidR="005E1D8C" w:rsidRPr="00101FCB">
          <w:rPr>
            <w:rStyle w:val="Hyperlink"/>
            <w:color w:val="00709B"/>
            <w:shd w:val="clear" w:color="auto" w:fill="FFFFFF"/>
          </w:rPr>
          <w:t>Carbachol</w:t>
        </w:r>
      </w:hyperlink>
      <w:r w:rsidR="005E1D8C" w:rsidRPr="00101FCB">
        <w:rPr>
          <w:rStyle w:val="Hyperlink"/>
          <w:color w:val="00709B"/>
          <w:shd w:val="clear" w:color="auto" w:fill="FFFFFF"/>
        </w:rPr>
        <w:t xml:space="preserve">, </w:t>
      </w:r>
      <w:hyperlink r:id="rId100" w:history="1">
        <w:proofErr w:type="spellStart"/>
        <w:r w:rsidR="005E1D8C" w:rsidRPr="00101FCB">
          <w:rPr>
            <w:rStyle w:val="Hyperlink"/>
            <w:color w:val="00709B"/>
            <w:shd w:val="clear" w:color="auto" w:fill="FFFFFF"/>
          </w:rPr>
          <w:t>Cisatracurium</w:t>
        </w:r>
        <w:proofErr w:type="spellEnd"/>
        <w:r w:rsidR="005E1D8C" w:rsidRPr="00101FCB">
          <w:rPr>
            <w:rStyle w:val="Hyperlink"/>
            <w:color w:val="00709B"/>
            <w:shd w:val="clear" w:color="auto" w:fill="FFFFFF"/>
          </w:rPr>
          <w:t xml:space="preserve"> besylate</w:t>
        </w:r>
      </w:hyperlink>
      <w:r w:rsidR="005E1D8C" w:rsidRPr="00101FCB">
        <w:rPr>
          <w:rStyle w:val="Hyperlink"/>
          <w:color w:val="00709B"/>
          <w:shd w:val="clear" w:color="auto" w:fill="FFFFFF"/>
        </w:rPr>
        <w:t xml:space="preserve">, </w:t>
      </w:r>
      <w:hyperlink r:id="rId101" w:history="1">
        <w:proofErr w:type="spellStart"/>
        <w:r w:rsidR="005E1D8C" w:rsidRPr="00101FCB">
          <w:rPr>
            <w:rStyle w:val="Hyperlink"/>
            <w:color w:val="00709B"/>
            <w:shd w:val="clear" w:color="auto" w:fill="FFFFFF"/>
          </w:rPr>
          <w:t>Decamethonium</w:t>
        </w:r>
        <w:proofErr w:type="spellEnd"/>
      </w:hyperlink>
      <w:r w:rsidR="005E1D8C" w:rsidRPr="00101FCB">
        <w:rPr>
          <w:color w:val="222222"/>
          <w:shd w:val="clear" w:color="auto" w:fill="FFFFFF"/>
        </w:rPr>
        <w:t xml:space="preserve">, </w:t>
      </w:r>
      <w:hyperlink r:id="rId102" w:history="1">
        <w:r w:rsidR="005E1D8C" w:rsidRPr="00101FCB">
          <w:rPr>
            <w:rStyle w:val="Hyperlink"/>
            <w:color w:val="00709B"/>
            <w:shd w:val="clear" w:color="auto" w:fill="FFFFFF"/>
          </w:rPr>
          <w:t>Dextromethorphan</w:t>
        </w:r>
      </w:hyperlink>
      <w:r w:rsidR="005E1D8C" w:rsidRPr="00101FCB">
        <w:rPr>
          <w:color w:val="222222"/>
          <w:shd w:val="clear" w:color="auto" w:fill="FFFFFF"/>
        </w:rPr>
        <w:t xml:space="preserve">, </w:t>
      </w:r>
      <w:hyperlink r:id="rId103" w:history="1">
        <w:r w:rsidR="005E1D8C" w:rsidRPr="00101FCB">
          <w:rPr>
            <w:rStyle w:val="Hyperlink"/>
            <w:color w:val="00709B"/>
            <w:shd w:val="clear" w:color="auto" w:fill="FFFFFF"/>
          </w:rPr>
          <w:t>Doxacurium chloride</w:t>
        </w:r>
      </w:hyperlink>
      <w:r w:rsidR="005E1D8C" w:rsidRPr="00101FCB">
        <w:rPr>
          <w:color w:val="222222"/>
          <w:shd w:val="clear" w:color="auto" w:fill="FFFFFF"/>
        </w:rPr>
        <w:t xml:space="preserve">, </w:t>
      </w:r>
      <w:hyperlink r:id="rId104" w:history="1">
        <w:r w:rsidR="005E1D8C" w:rsidRPr="00101FCB">
          <w:rPr>
            <w:rStyle w:val="Hyperlink"/>
            <w:color w:val="00709B"/>
            <w:shd w:val="clear" w:color="auto" w:fill="FFFFFF"/>
          </w:rPr>
          <w:t>Ethanol</w:t>
        </w:r>
      </w:hyperlink>
      <w:r w:rsidR="005E1D8C">
        <w:rPr>
          <w:color w:val="222222"/>
          <w:shd w:val="clear" w:color="auto" w:fill="FFFFFF"/>
        </w:rPr>
        <w:t xml:space="preserve">, </w:t>
      </w:r>
      <w:hyperlink r:id="rId105" w:history="1">
        <w:r w:rsidR="005E1D8C" w:rsidRPr="00101FCB">
          <w:rPr>
            <w:rStyle w:val="Hyperlink"/>
            <w:color w:val="00709B"/>
            <w:shd w:val="clear" w:color="auto" w:fill="FFFFFF"/>
          </w:rPr>
          <w:t>Galantamine</w:t>
        </w:r>
      </w:hyperlink>
      <w:r w:rsidR="005E1D8C" w:rsidRPr="00101FCB">
        <w:rPr>
          <w:color w:val="222222"/>
        </w:rPr>
        <w:t xml:space="preserve">, </w:t>
      </w:r>
      <w:hyperlink r:id="rId106" w:history="1">
        <w:r w:rsidR="005E1D8C" w:rsidRPr="00101FCB">
          <w:rPr>
            <w:rStyle w:val="Hyperlink"/>
            <w:color w:val="00709B"/>
            <w:shd w:val="clear" w:color="auto" w:fill="FFFFFF"/>
          </w:rPr>
          <w:t xml:space="preserve">Gallamine </w:t>
        </w:r>
        <w:proofErr w:type="spellStart"/>
        <w:r w:rsidR="005E1D8C" w:rsidRPr="00101FCB">
          <w:rPr>
            <w:rStyle w:val="Hyperlink"/>
            <w:color w:val="00709B"/>
            <w:shd w:val="clear" w:color="auto" w:fill="FFFFFF"/>
          </w:rPr>
          <w:t>Triethiodide</w:t>
        </w:r>
        <w:proofErr w:type="spellEnd"/>
      </w:hyperlink>
      <w:r w:rsidR="005E1D8C" w:rsidRPr="00101FCB">
        <w:rPr>
          <w:color w:val="222222"/>
          <w:shd w:val="clear" w:color="auto" w:fill="FFFFFF"/>
        </w:rPr>
        <w:t xml:space="preserve">, </w:t>
      </w:r>
      <w:hyperlink r:id="rId107" w:history="1">
        <w:r w:rsidR="005E1D8C" w:rsidRPr="00101FCB">
          <w:rPr>
            <w:rStyle w:val="Hyperlink"/>
            <w:color w:val="00709B"/>
            <w:shd w:val="clear" w:color="auto" w:fill="FFFFFF"/>
          </w:rPr>
          <w:t>Mecamylamine</w:t>
        </w:r>
      </w:hyperlink>
      <w:r w:rsidR="005E1D8C" w:rsidRPr="00101FCB">
        <w:rPr>
          <w:color w:val="222222"/>
        </w:rPr>
        <w:t xml:space="preserve">, </w:t>
      </w:r>
      <w:hyperlink r:id="rId108" w:history="1">
        <w:r w:rsidR="005E1D8C" w:rsidRPr="00101FCB">
          <w:rPr>
            <w:rStyle w:val="Hyperlink"/>
            <w:color w:val="00709B"/>
            <w:shd w:val="clear" w:color="auto" w:fill="FFFFFF"/>
          </w:rPr>
          <w:t>Metocurine</w:t>
        </w:r>
      </w:hyperlink>
      <w:r w:rsidR="005E1D8C" w:rsidRPr="00101FCB">
        <w:rPr>
          <w:color w:val="222222"/>
          <w:shd w:val="clear" w:color="auto" w:fill="FFFFFF"/>
        </w:rPr>
        <w:t xml:space="preserve">, </w:t>
      </w:r>
      <w:hyperlink r:id="rId109" w:history="1">
        <w:r w:rsidR="005E1D8C" w:rsidRPr="00101FCB">
          <w:rPr>
            <w:rStyle w:val="Hyperlink"/>
            <w:color w:val="00709B"/>
            <w:shd w:val="clear" w:color="auto" w:fill="FFFFFF"/>
          </w:rPr>
          <w:t>Metocurine Iodide</w:t>
        </w:r>
      </w:hyperlink>
      <w:r w:rsidR="005E1D8C" w:rsidRPr="00101FCB">
        <w:rPr>
          <w:color w:val="222222"/>
          <w:shd w:val="clear" w:color="auto" w:fill="FFFFFF"/>
        </w:rPr>
        <w:t xml:space="preserve">, </w:t>
      </w:r>
      <w:hyperlink r:id="rId110" w:history="1">
        <w:r w:rsidR="005E1D8C" w:rsidRPr="00101FCB">
          <w:rPr>
            <w:rStyle w:val="Hyperlink"/>
            <w:color w:val="00709B"/>
            <w:shd w:val="clear" w:color="auto" w:fill="FFFFFF"/>
          </w:rPr>
          <w:t>Mivacurium</w:t>
        </w:r>
      </w:hyperlink>
      <w:r w:rsidR="005E1D8C" w:rsidRPr="00101FCB">
        <w:rPr>
          <w:color w:val="222222"/>
          <w:shd w:val="clear" w:color="auto" w:fill="FFFFFF"/>
        </w:rPr>
        <w:t xml:space="preserve">, </w:t>
      </w:r>
      <w:hyperlink r:id="rId111" w:history="1">
        <w:r w:rsidR="005E1D8C" w:rsidRPr="00101FCB">
          <w:rPr>
            <w:rStyle w:val="Hyperlink"/>
            <w:color w:val="00709B"/>
            <w:shd w:val="clear" w:color="auto" w:fill="FFFFFF"/>
          </w:rPr>
          <w:t>Nicotine</w:t>
        </w:r>
      </w:hyperlink>
      <w:r w:rsidR="005E1D8C" w:rsidRPr="00101FCB">
        <w:rPr>
          <w:color w:val="222222"/>
          <w:shd w:val="clear" w:color="auto" w:fill="FFFFFF"/>
        </w:rPr>
        <w:t xml:space="preserve">, </w:t>
      </w:r>
      <w:hyperlink r:id="rId112" w:history="1">
        <w:proofErr w:type="spellStart"/>
        <w:r w:rsidR="005E1D8C" w:rsidRPr="00101FCB">
          <w:rPr>
            <w:rStyle w:val="Hyperlink"/>
            <w:color w:val="00709B"/>
            <w:shd w:val="clear" w:color="auto" w:fill="FFFFFF"/>
          </w:rPr>
          <w:t>Pancuronium</w:t>
        </w:r>
        <w:proofErr w:type="spellEnd"/>
      </w:hyperlink>
      <w:r w:rsidR="005E1D8C" w:rsidRPr="00101FCB">
        <w:rPr>
          <w:color w:val="222222"/>
          <w:shd w:val="clear" w:color="auto" w:fill="FFFFFF"/>
        </w:rPr>
        <w:t xml:space="preserve">, </w:t>
      </w:r>
      <w:hyperlink r:id="rId113" w:history="1">
        <w:r w:rsidR="005E1D8C" w:rsidRPr="00101FCB">
          <w:rPr>
            <w:rStyle w:val="Hyperlink"/>
            <w:color w:val="00709B"/>
            <w:shd w:val="clear" w:color="auto" w:fill="FFFFFF"/>
          </w:rPr>
          <w:t>Pipecuronium</w:t>
        </w:r>
      </w:hyperlink>
      <w:r w:rsidR="005E1D8C" w:rsidRPr="00101FCB">
        <w:rPr>
          <w:color w:val="222222"/>
          <w:shd w:val="clear" w:color="auto" w:fill="FFFFFF"/>
        </w:rPr>
        <w:t xml:space="preserve">, </w:t>
      </w:r>
      <w:hyperlink r:id="rId114" w:history="1">
        <w:r w:rsidR="005E1D8C" w:rsidRPr="00101FCB">
          <w:rPr>
            <w:rStyle w:val="Hyperlink"/>
            <w:color w:val="00709B"/>
            <w:shd w:val="clear" w:color="auto" w:fill="FFFFFF"/>
          </w:rPr>
          <w:t>Procaine</w:t>
        </w:r>
      </w:hyperlink>
      <w:r w:rsidR="005E1D8C" w:rsidRPr="00101FCB">
        <w:rPr>
          <w:color w:val="222222"/>
          <w:shd w:val="clear" w:color="auto" w:fill="FFFFFF"/>
        </w:rPr>
        <w:t xml:space="preserve">, </w:t>
      </w:r>
      <w:hyperlink r:id="rId115" w:history="1">
        <w:r w:rsidR="005E1D8C" w:rsidRPr="00101FCB">
          <w:rPr>
            <w:rStyle w:val="Hyperlink"/>
            <w:color w:val="00709B"/>
            <w:shd w:val="clear" w:color="auto" w:fill="FFFFFF"/>
          </w:rPr>
          <w:t>Rocuronium</w:t>
        </w:r>
      </w:hyperlink>
      <w:r w:rsidR="005E1D8C" w:rsidRPr="00101FCB">
        <w:rPr>
          <w:color w:val="222222"/>
          <w:shd w:val="clear" w:color="auto" w:fill="FFFFFF"/>
        </w:rPr>
        <w:t xml:space="preserve">, </w:t>
      </w:r>
      <w:hyperlink r:id="rId116" w:history="1">
        <w:r w:rsidR="005E1D8C" w:rsidRPr="00101FCB">
          <w:rPr>
            <w:rStyle w:val="Hyperlink"/>
            <w:color w:val="00709B"/>
            <w:shd w:val="clear" w:color="auto" w:fill="FFFFFF"/>
          </w:rPr>
          <w:t>RPI-78M</w:t>
        </w:r>
      </w:hyperlink>
      <w:r w:rsidR="005E1D8C" w:rsidRPr="00101FCB">
        <w:rPr>
          <w:color w:val="222222"/>
          <w:shd w:val="clear" w:color="auto" w:fill="FFFFFF"/>
        </w:rPr>
        <w:t xml:space="preserve">, </w:t>
      </w:r>
      <w:hyperlink r:id="rId117" w:history="1">
        <w:r w:rsidR="005E1D8C" w:rsidRPr="00101FCB">
          <w:rPr>
            <w:rStyle w:val="Hyperlink"/>
            <w:color w:val="00709B"/>
            <w:shd w:val="clear" w:color="auto" w:fill="FFFFFF"/>
          </w:rPr>
          <w:t>Tubocurarine</w:t>
        </w:r>
      </w:hyperlink>
      <w:r w:rsidR="005E1D8C" w:rsidRPr="00101FCB">
        <w:rPr>
          <w:color w:val="222222"/>
          <w:shd w:val="clear" w:color="auto" w:fill="FFFFFF"/>
        </w:rPr>
        <w:t xml:space="preserve">, and </w:t>
      </w:r>
      <w:hyperlink r:id="rId118" w:history="1">
        <w:r w:rsidR="005E1D8C" w:rsidRPr="00101FCB">
          <w:rPr>
            <w:rStyle w:val="Hyperlink"/>
            <w:color w:val="00709B"/>
            <w:shd w:val="clear" w:color="auto" w:fill="FFFFFF"/>
          </w:rPr>
          <w:t>Vecuronium</w:t>
        </w:r>
      </w:hyperlink>
      <w:r w:rsidR="005E1D8C" w:rsidRPr="00101FCB">
        <w:rPr>
          <w:color w:val="222222"/>
          <w:shd w:val="clear" w:color="auto" w:fill="FFFFFF"/>
        </w:rPr>
        <w:t>.</w:t>
      </w:r>
    </w:p>
    <w:p w14:paraId="4C98F168" w14:textId="77777777" w:rsidR="00DA09B9" w:rsidRPr="00101FCB" w:rsidRDefault="00DA09B9" w:rsidP="00DA09B9">
      <w:pPr>
        <w:pStyle w:val="NormalWeb"/>
        <w:shd w:val="clear" w:color="auto" w:fill="FFFFFF"/>
        <w:spacing w:before="0" w:beforeAutospacing="0" w:after="0" w:afterAutospacing="0"/>
        <w:textAlignment w:val="baseline"/>
        <w:rPr>
          <w:color w:val="444444"/>
        </w:rPr>
      </w:pPr>
    </w:p>
    <w:p w14:paraId="22720191" w14:textId="77777777" w:rsidR="00DA09B9" w:rsidRPr="00101FCB" w:rsidRDefault="00DA09B9" w:rsidP="00DA09B9">
      <w:pPr>
        <w:pStyle w:val="NormalWeb"/>
        <w:shd w:val="clear" w:color="auto" w:fill="FFFFFF"/>
        <w:spacing w:before="0" w:beforeAutospacing="0" w:after="0" w:afterAutospacing="0"/>
        <w:textAlignment w:val="baseline"/>
        <w:rPr>
          <w:color w:val="444444"/>
        </w:rPr>
      </w:pPr>
      <w:r w:rsidRPr="00101FCB">
        <w:rPr>
          <w:color w:val="444444"/>
        </w:rPr>
        <w:t xml:space="preserve">Other treatments may include surgery, </w:t>
      </w:r>
      <w:hyperlink r:id="rId119" w:tgtFrame="TheNewWin" w:history="1">
        <w:proofErr w:type="spellStart"/>
        <w:r w:rsidRPr="00101FCB">
          <w:rPr>
            <w:rStyle w:val="Hyperlink"/>
            <w:color w:val="993366"/>
            <w:bdr w:val="none" w:sz="0" w:space="0" w:color="auto" w:frame="1"/>
          </w:rPr>
          <w:t>Vagus</w:t>
        </w:r>
        <w:proofErr w:type="spellEnd"/>
        <w:r w:rsidRPr="00101FCB">
          <w:rPr>
            <w:rStyle w:val="Hyperlink"/>
            <w:color w:val="993366"/>
            <w:bdr w:val="none" w:sz="0" w:space="0" w:color="auto" w:frame="1"/>
          </w:rPr>
          <w:t xml:space="preserve"> Nerve Stimulation</w:t>
        </w:r>
      </w:hyperlink>
      <w:r w:rsidRPr="00101FCB">
        <w:rPr>
          <w:color w:val="444444"/>
        </w:rPr>
        <w:t xml:space="preserve">, or </w:t>
      </w:r>
      <w:hyperlink r:id="rId120" w:history="1">
        <w:r w:rsidRPr="00101FCB">
          <w:rPr>
            <w:rStyle w:val="Hyperlink"/>
          </w:rPr>
          <w:t>special diets</w:t>
        </w:r>
      </w:hyperlink>
      <w:r w:rsidRPr="00101FCB">
        <w:rPr>
          <w:color w:val="444444"/>
        </w:rPr>
        <w:t>.  Lifestyle changes include:</w:t>
      </w:r>
    </w:p>
    <w:p w14:paraId="0AB2E8E7" w14:textId="77777777" w:rsidR="00DA09B9" w:rsidRPr="00101FCB" w:rsidRDefault="00DA09B9" w:rsidP="00DA09B9">
      <w:pPr>
        <w:pStyle w:val="NormalWeb"/>
        <w:shd w:val="clear" w:color="auto" w:fill="FFFFFF"/>
        <w:spacing w:before="0" w:beforeAutospacing="0" w:after="0" w:afterAutospacing="0"/>
        <w:textAlignment w:val="baseline"/>
        <w:rPr>
          <w:color w:val="444444"/>
        </w:rPr>
      </w:pPr>
      <w:r w:rsidRPr="00101FCB">
        <w:rPr>
          <w:color w:val="444444"/>
        </w:rPr>
        <w:t xml:space="preserve">* Recognize seizure triggers (such as </w:t>
      </w:r>
      <w:hyperlink r:id="rId121" w:history="1">
        <w:r w:rsidRPr="00101FCB">
          <w:rPr>
            <w:rStyle w:val="Hyperlink"/>
          </w:rPr>
          <w:t>stress</w:t>
        </w:r>
      </w:hyperlink>
      <w:r w:rsidRPr="00101FCB">
        <w:rPr>
          <w:color w:val="444444"/>
        </w:rPr>
        <w:t>), and lower your risk</w:t>
      </w:r>
    </w:p>
    <w:p w14:paraId="0C9D9580" w14:textId="77777777" w:rsidR="00DA09B9" w:rsidRPr="00101FCB" w:rsidRDefault="00DA09B9" w:rsidP="00DA09B9">
      <w:pPr>
        <w:pStyle w:val="NormalWeb"/>
        <w:shd w:val="clear" w:color="auto" w:fill="FFFFFF"/>
        <w:spacing w:before="0" w:beforeAutospacing="0" w:after="0" w:afterAutospacing="0"/>
        <w:textAlignment w:val="baseline"/>
        <w:rPr>
          <w:color w:val="444444"/>
        </w:rPr>
      </w:pPr>
      <w:r w:rsidRPr="00101FCB">
        <w:rPr>
          <w:color w:val="444444"/>
        </w:rPr>
        <w:t xml:space="preserve">* Keep a record of your </w:t>
      </w:r>
      <w:hyperlink r:id="rId122" w:history="1">
        <w:r w:rsidRPr="00101FCB">
          <w:rPr>
            <w:rStyle w:val="Hyperlink"/>
          </w:rPr>
          <w:t>seizures</w:t>
        </w:r>
      </w:hyperlink>
      <w:r w:rsidRPr="00101FCB">
        <w:rPr>
          <w:color w:val="444444"/>
        </w:rPr>
        <w:t xml:space="preserve"> to help identify patterns</w:t>
      </w:r>
    </w:p>
    <w:p w14:paraId="147D1017" w14:textId="77777777" w:rsidR="00DA09B9" w:rsidRPr="00101FCB" w:rsidRDefault="00DA09B9" w:rsidP="00DA09B9">
      <w:pPr>
        <w:pStyle w:val="NormalWeb"/>
        <w:shd w:val="clear" w:color="auto" w:fill="FFFFFF"/>
        <w:spacing w:before="0" w:beforeAutospacing="0" w:after="0" w:afterAutospacing="0"/>
        <w:textAlignment w:val="baseline"/>
        <w:rPr>
          <w:color w:val="444444"/>
        </w:rPr>
      </w:pPr>
      <w:r w:rsidRPr="00101FCB">
        <w:rPr>
          <w:color w:val="444444"/>
        </w:rPr>
        <w:t xml:space="preserve">* Get enough </w:t>
      </w:r>
      <w:hyperlink r:id="rId123" w:history="1">
        <w:r w:rsidRPr="00101FCB">
          <w:rPr>
            <w:rStyle w:val="Hyperlink"/>
          </w:rPr>
          <w:t>sleep</w:t>
        </w:r>
      </w:hyperlink>
    </w:p>
    <w:p w14:paraId="1CDF0BDD" w14:textId="77777777" w:rsidR="00DA09B9" w:rsidRDefault="00DA09B9" w:rsidP="00DA09B9">
      <w:pPr>
        <w:pStyle w:val="NormalWeb"/>
        <w:shd w:val="clear" w:color="auto" w:fill="FFFFFF"/>
        <w:spacing w:before="0" w:beforeAutospacing="0" w:after="0" w:afterAutospacing="0"/>
        <w:textAlignment w:val="baseline"/>
        <w:rPr>
          <w:color w:val="444444"/>
        </w:rPr>
      </w:pPr>
      <w:r w:rsidRPr="00101FCB">
        <w:rPr>
          <w:color w:val="444444"/>
        </w:rPr>
        <w:lastRenderedPageBreak/>
        <w:t xml:space="preserve">* Maintain a strong </w:t>
      </w:r>
      <w:hyperlink r:id="rId124" w:history="1">
        <w:r w:rsidRPr="00101FCB">
          <w:rPr>
            <w:rStyle w:val="Hyperlink"/>
          </w:rPr>
          <w:t>social support network</w:t>
        </w:r>
      </w:hyperlink>
    </w:p>
    <w:p w14:paraId="33D6D808" w14:textId="77777777" w:rsidR="00DA09B9" w:rsidRPr="00101FCB" w:rsidRDefault="00DA09B9" w:rsidP="00DA09B9">
      <w:pPr>
        <w:pStyle w:val="NormalWeb"/>
        <w:shd w:val="clear" w:color="auto" w:fill="FFFFFF"/>
        <w:spacing w:before="0" w:beforeAutospacing="0" w:after="0" w:afterAutospacing="0"/>
        <w:textAlignment w:val="baseline"/>
        <w:rPr>
          <w:color w:val="444444"/>
        </w:rPr>
      </w:pPr>
    </w:p>
    <w:p w14:paraId="542A6DF7" w14:textId="77777777" w:rsidR="00DA09B9" w:rsidRDefault="00DA09B9" w:rsidP="00DA09B9">
      <w:pPr>
        <w:pStyle w:val="NormalWeb"/>
        <w:shd w:val="clear" w:color="auto" w:fill="FFFFFF"/>
        <w:spacing w:before="0" w:beforeAutospacing="0" w:after="0" w:afterAutospacing="0"/>
        <w:textAlignment w:val="baseline"/>
        <w:rPr>
          <w:rStyle w:val="Hyperlink"/>
          <w:color w:val="993366"/>
          <w:u w:val="none"/>
          <w:bdr w:val="none" w:sz="0" w:space="0" w:color="auto" w:frame="1"/>
        </w:rPr>
      </w:pPr>
      <w:r w:rsidRPr="00101FCB">
        <w:rPr>
          <w:rStyle w:val="Hyperlink"/>
          <w:color w:val="993366"/>
          <w:u w:val="none"/>
          <w:bdr w:val="none" w:sz="0" w:space="0" w:color="auto" w:frame="1"/>
        </w:rPr>
        <w:t xml:space="preserve">ME/CFS patients should consider a brain scan or sleep study to rule out </w:t>
      </w:r>
      <w:r>
        <w:rPr>
          <w:rStyle w:val="Hyperlink"/>
          <w:color w:val="993366"/>
          <w:u w:val="none"/>
          <w:bdr w:val="none" w:sz="0" w:space="0" w:color="auto" w:frame="1"/>
        </w:rPr>
        <w:t xml:space="preserve">if </w:t>
      </w:r>
      <w:r w:rsidRPr="00101FCB">
        <w:rPr>
          <w:rStyle w:val="Hyperlink"/>
          <w:color w:val="993366"/>
          <w:u w:val="none"/>
          <w:bdr w:val="none" w:sz="0" w:space="0" w:color="auto" w:frame="1"/>
        </w:rPr>
        <w:t xml:space="preserve">nocturnal epilepsy </w:t>
      </w:r>
      <w:r>
        <w:rPr>
          <w:rStyle w:val="Hyperlink"/>
          <w:color w:val="993366"/>
          <w:u w:val="none"/>
          <w:bdr w:val="none" w:sz="0" w:space="0" w:color="auto" w:frame="1"/>
        </w:rPr>
        <w:t xml:space="preserve">is causing </w:t>
      </w:r>
      <w:r w:rsidRPr="00101FCB">
        <w:rPr>
          <w:rStyle w:val="Hyperlink"/>
          <w:color w:val="993366"/>
          <w:u w:val="none"/>
          <w:bdr w:val="none" w:sz="0" w:space="0" w:color="auto" w:frame="1"/>
        </w:rPr>
        <w:t>sleep issues.</w:t>
      </w:r>
    </w:p>
    <w:p w14:paraId="7D258363" w14:textId="232E7410" w:rsidR="0094163B" w:rsidRDefault="0094163B" w:rsidP="0094163B">
      <w:pPr>
        <w:pStyle w:val="NormalWeb"/>
        <w:spacing w:before="0" w:beforeAutospacing="0" w:after="0" w:afterAutospacing="0"/>
      </w:pPr>
    </w:p>
    <w:p w14:paraId="1BDE6E85" w14:textId="6817291C" w:rsidR="006138D6" w:rsidRDefault="006138D6" w:rsidP="006138D6">
      <w:pPr>
        <w:pStyle w:val="NormalWeb"/>
        <w:shd w:val="clear" w:color="auto" w:fill="FFFFFF"/>
        <w:spacing w:before="0" w:beforeAutospacing="0" w:after="0" w:afterAutospacing="0"/>
        <w:rPr>
          <w:color w:val="444444"/>
        </w:rPr>
      </w:pPr>
      <w:hyperlink r:id="rId125" w:history="1">
        <w:r w:rsidRPr="00101FCB">
          <w:rPr>
            <w:rStyle w:val="Hyperlink"/>
          </w:rPr>
          <w:t>A889T (</w:t>
        </w:r>
        <w:proofErr w:type="gramStart"/>
        <w:r w:rsidRPr="00101FCB">
          <w:rPr>
            <w:rStyle w:val="Hyperlink"/>
          </w:rPr>
          <w:t>p.Ile</w:t>
        </w:r>
        <w:proofErr w:type="gramEnd"/>
        <w:r w:rsidRPr="00101FCB">
          <w:rPr>
            <w:rStyle w:val="Hyperlink"/>
          </w:rPr>
          <w:t>297Phe)</w:t>
        </w:r>
      </w:hyperlink>
      <w:r>
        <w:rPr>
          <w:color w:val="444444"/>
        </w:rPr>
        <w:t xml:space="preserve"> (A;A)</w:t>
      </w:r>
    </w:p>
    <w:p w14:paraId="3F429F96" w14:textId="77777777" w:rsidR="006138D6" w:rsidRPr="00101FCB" w:rsidRDefault="006138D6" w:rsidP="006138D6">
      <w:pPr>
        <w:pStyle w:val="NormalWeb"/>
        <w:shd w:val="clear" w:color="auto" w:fill="FFFFFF"/>
        <w:spacing w:before="0" w:beforeAutospacing="0" w:after="0" w:afterAutospacing="0"/>
        <w:rPr>
          <w:color w:val="000000"/>
        </w:rPr>
      </w:pPr>
    </w:p>
    <w:bookmarkStart w:id="0" w:name="_GoBack"/>
    <w:p w14:paraId="79F10AF7" w14:textId="77777777" w:rsidR="006138D6" w:rsidRPr="00101FCB" w:rsidRDefault="006138D6" w:rsidP="006138D6">
      <w:pPr>
        <w:rPr>
          <w:color w:val="222222"/>
        </w:rPr>
      </w:pPr>
      <w:r>
        <w:rPr>
          <w:color w:val="444444"/>
        </w:rPr>
        <w:fldChar w:fldCharType="begin"/>
      </w:r>
      <w:r>
        <w:rPr>
          <w:color w:val="444444"/>
        </w:rPr>
        <w:instrText xml:space="preserve"> HYPERLINK "https://medlineplus.gov/epilepsy.html" </w:instrText>
      </w:r>
      <w:r>
        <w:rPr>
          <w:color w:val="444444"/>
        </w:rPr>
      </w:r>
      <w:r>
        <w:rPr>
          <w:color w:val="444444"/>
        </w:rPr>
        <w:fldChar w:fldCharType="separate"/>
      </w:r>
      <w:r w:rsidRPr="00101FCB">
        <w:rPr>
          <w:rStyle w:val="Hyperlink"/>
        </w:rPr>
        <w:t>Epilepsy</w:t>
      </w:r>
      <w:r>
        <w:rPr>
          <w:color w:val="444444"/>
        </w:rPr>
        <w:fldChar w:fldCharType="end"/>
      </w:r>
      <w:r w:rsidRPr="00101FCB">
        <w:rPr>
          <w:color w:val="444444"/>
        </w:rPr>
        <w:t xml:space="preserve"> is a brain disorder that causes people to have recurring </w:t>
      </w:r>
      <w:hyperlink r:id="rId126" w:history="1">
        <w:r w:rsidRPr="00101FCB">
          <w:rPr>
            <w:rStyle w:val="Hyperlink"/>
            <w:color w:val="993366"/>
            <w:bdr w:val="none" w:sz="0" w:space="0" w:color="auto" w:frame="1"/>
          </w:rPr>
          <w:t>seizures</w:t>
        </w:r>
      </w:hyperlink>
      <w:r w:rsidRPr="00101FCB">
        <w:rPr>
          <w:color w:val="444444"/>
        </w:rPr>
        <w:t xml:space="preserve">. The brain sends wrong signals and may cause uncontrollable muscle spasms or fainting. Your homozygous </w:t>
      </w:r>
      <w:hyperlink r:id="rId127" w:history="1">
        <w:r w:rsidRPr="00101FCB">
          <w:rPr>
            <w:rStyle w:val="Hyperlink"/>
          </w:rPr>
          <w:t>A889T (p.Ile297Phe)</w:t>
        </w:r>
      </w:hyperlink>
      <w:r w:rsidRPr="00101FCB">
        <w:rPr>
          <w:color w:val="000000"/>
        </w:rPr>
        <w:t xml:space="preserve"> variant is associated with nocturnal frontal lobe epilepsy, which means epileptic attacks caused by </w:t>
      </w:r>
      <w:hyperlink r:id="rId128" w:history="1">
        <w:r w:rsidRPr="00101FCB">
          <w:rPr>
            <w:rStyle w:val="Hyperlink"/>
          </w:rPr>
          <w:t>sleep</w:t>
        </w:r>
      </w:hyperlink>
      <w:r w:rsidRPr="00101FCB">
        <w:rPr>
          <w:color w:val="000000"/>
        </w:rPr>
        <w:t xml:space="preserve">. These attacks may include </w:t>
      </w:r>
      <w:r w:rsidRPr="00101FCB">
        <w:rPr>
          <w:color w:val="222222"/>
        </w:rPr>
        <w:t>feelings of fear, tongue movements, and sleepwalking, which closely resembles nightmares and sleep walking</w:t>
      </w:r>
      <w:r>
        <w:rPr>
          <w:color w:val="222222"/>
        </w:rPr>
        <w:t>, and may mimic sleep issues associated with ME/CFS.</w:t>
      </w:r>
    </w:p>
    <w:p w14:paraId="2F3E9EE4" w14:textId="77777777" w:rsidR="006138D6" w:rsidRPr="00101FCB" w:rsidRDefault="006138D6" w:rsidP="006138D6">
      <w:pPr>
        <w:pStyle w:val="NormalWeb"/>
        <w:shd w:val="clear" w:color="auto" w:fill="FFFFFF"/>
        <w:spacing w:before="0" w:beforeAutospacing="0" w:after="0" w:afterAutospacing="0"/>
        <w:textAlignment w:val="baseline"/>
        <w:rPr>
          <w:color w:val="444444"/>
        </w:rPr>
      </w:pPr>
    </w:p>
    <w:p w14:paraId="10625FBB" w14:textId="77777777" w:rsidR="006138D6" w:rsidRDefault="006138D6" w:rsidP="006138D6">
      <w:pPr>
        <w:pStyle w:val="NormalWeb"/>
        <w:shd w:val="clear" w:color="auto" w:fill="FFFFFF"/>
        <w:spacing w:before="0" w:beforeAutospacing="0" w:after="0" w:afterAutospacing="0"/>
        <w:textAlignment w:val="baseline"/>
        <w:rPr>
          <w:color w:val="444444"/>
        </w:rPr>
      </w:pPr>
      <w:r w:rsidRPr="00101FCB">
        <w:rPr>
          <w:color w:val="444444"/>
        </w:rPr>
        <w:t># What should I do about this?</w:t>
      </w:r>
    </w:p>
    <w:p w14:paraId="28FF46AD" w14:textId="77777777" w:rsidR="006138D6" w:rsidRPr="00101FCB" w:rsidRDefault="006138D6" w:rsidP="006138D6">
      <w:pPr>
        <w:pStyle w:val="NormalWeb"/>
        <w:shd w:val="clear" w:color="auto" w:fill="FFFFFF"/>
        <w:spacing w:before="0" w:beforeAutospacing="0" w:after="0" w:afterAutospacing="0"/>
        <w:textAlignment w:val="baseline"/>
        <w:rPr>
          <w:color w:val="444444"/>
        </w:rPr>
      </w:pPr>
    </w:p>
    <w:p w14:paraId="64472819" w14:textId="77777777" w:rsidR="006138D6" w:rsidRDefault="006138D6" w:rsidP="006138D6">
      <w:pPr>
        <w:pStyle w:val="NormalWeb"/>
        <w:shd w:val="clear" w:color="auto" w:fill="FFFFFF"/>
        <w:spacing w:before="0" w:beforeAutospacing="0" w:after="0" w:afterAutospacing="0"/>
        <w:textAlignment w:val="baseline"/>
        <w:rPr>
          <w:color w:val="000000"/>
        </w:rPr>
      </w:pPr>
      <w:r w:rsidRPr="00101FCB">
        <w:rPr>
          <w:color w:val="444444"/>
        </w:rPr>
        <w:t xml:space="preserve">Doctors use brain scans and other tests to diagnose epilepsy. It is important to start treatment right away. There is no cure for epilepsy, but it can be controlled by medication. For your specific variant, </w:t>
      </w:r>
      <w:hyperlink r:id="rId129" w:history="1">
        <w:r w:rsidRPr="00101FCB">
          <w:rPr>
            <w:rStyle w:val="Hyperlink"/>
          </w:rPr>
          <w:t>Oxcarbazepine</w:t>
        </w:r>
      </w:hyperlink>
      <w:r w:rsidRPr="00101FCB">
        <w:rPr>
          <w:color w:val="000000"/>
        </w:rPr>
        <w:t xml:space="preserve"> may be an effective medication.</w:t>
      </w:r>
    </w:p>
    <w:bookmarkEnd w:id="0"/>
    <w:p w14:paraId="18DA2B57" w14:textId="77777777" w:rsidR="006138D6" w:rsidRPr="00101FCB" w:rsidRDefault="006138D6" w:rsidP="006138D6">
      <w:pPr>
        <w:pStyle w:val="NormalWeb"/>
        <w:shd w:val="clear" w:color="auto" w:fill="FFFFFF"/>
        <w:spacing w:before="0" w:beforeAutospacing="0" w:after="0" w:afterAutospacing="0"/>
        <w:textAlignment w:val="baseline"/>
        <w:rPr>
          <w:color w:val="444444"/>
        </w:rPr>
      </w:pPr>
    </w:p>
    <w:p w14:paraId="04BD5D6F" w14:textId="77777777" w:rsidR="006138D6" w:rsidRPr="00101FCB" w:rsidRDefault="006138D6" w:rsidP="006138D6">
      <w:pPr>
        <w:pStyle w:val="NormalWeb"/>
        <w:shd w:val="clear" w:color="auto" w:fill="FFFFFF"/>
        <w:spacing w:before="0" w:beforeAutospacing="0" w:after="0" w:afterAutospacing="0"/>
        <w:textAlignment w:val="baseline"/>
        <w:rPr>
          <w:color w:val="444444"/>
        </w:rPr>
      </w:pPr>
      <w:r w:rsidRPr="00101FCB">
        <w:rPr>
          <w:color w:val="444444"/>
        </w:rPr>
        <w:t xml:space="preserve">Other treatments may include surgery, </w:t>
      </w:r>
      <w:hyperlink r:id="rId130" w:tgtFrame="TheNewWin" w:history="1">
        <w:proofErr w:type="spellStart"/>
        <w:r w:rsidRPr="00101FCB">
          <w:rPr>
            <w:rStyle w:val="Hyperlink"/>
            <w:color w:val="993366"/>
            <w:bdr w:val="none" w:sz="0" w:space="0" w:color="auto" w:frame="1"/>
          </w:rPr>
          <w:t>Vagus</w:t>
        </w:r>
        <w:proofErr w:type="spellEnd"/>
        <w:r w:rsidRPr="00101FCB">
          <w:rPr>
            <w:rStyle w:val="Hyperlink"/>
            <w:color w:val="993366"/>
            <w:bdr w:val="none" w:sz="0" w:space="0" w:color="auto" w:frame="1"/>
          </w:rPr>
          <w:t xml:space="preserve"> Nerve Stimulation</w:t>
        </w:r>
      </w:hyperlink>
      <w:r w:rsidRPr="00101FCB">
        <w:rPr>
          <w:color w:val="444444"/>
        </w:rPr>
        <w:t xml:space="preserve">, or </w:t>
      </w:r>
      <w:hyperlink r:id="rId131" w:history="1">
        <w:r w:rsidRPr="00101FCB">
          <w:rPr>
            <w:rStyle w:val="Hyperlink"/>
          </w:rPr>
          <w:t>special diets</w:t>
        </w:r>
      </w:hyperlink>
      <w:r w:rsidRPr="00101FCB">
        <w:rPr>
          <w:color w:val="444444"/>
        </w:rPr>
        <w:t>.  Lifestyle changes include:</w:t>
      </w:r>
    </w:p>
    <w:p w14:paraId="6FB620F8" w14:textId="77777777" w:rsidR="006138D6" w:rsidRPr="00101FCB" w:rsidRDefault="006138D6" w:rsidP="006138D6">
      <w:pPr>
        <w:pStyle w:val="NormalWeb"/>
        <w:shd w:val="clear" w:color="auto" w:fill="FFFFFF"/>
        <w:spacing w:before="0" w:beforeAutospacing="0" w:after="0" w:afterAutospacing="0"/>
        <w:textAlignment w:val="baseline"/>
        <w:rPr>
          <w:color w:val="444444"/>
        </w:rPr>
      </w:pPr>
      <w:r w:rsidRPr="00101FCB">
        <w:rPr>
          <w:color w:val="444444"/>
        </w:rPr>
        <w:t xml:space="preserve">* Recognize seizure triggers (such as </w:t>
      </w:r>
      <w:hyperlink r:id="rId132" w:history="1">
        <w:r w:rsidRPr="00101FCB">
          <w:rPr>
            <w:rStyle w:val="Hyperlink"/>
          </w:rPr>
          <w:t>stress</w:t>
        </w:r>
      </w:hyperlink>
      <w:r w:rsidRPr="00101FCB">
        <w:rPr>
          <w:color w:val="444444"/>
        </w:rPr>
        <w:t>), and lower your risk</w:t>
      </w:r>
    </w:p>
    <w:p w14:paraId="391BCC65" w14:textId="77777777" w:rsidR="006138D6" w:rsidRPr="00101FCB" w:rsidRDefault="006138D6" w:rsidP="006138D6">
      <w:pPr>
        <w:pStyle w:val="NormalWeb"/>
        <w:shd w:val="clear" w:color="auto" w:fill="FFFFFF"/>
        <w:spacing w:before="0" w:beforeAutospacing="0" w:after="0" w:afterAutospacing="0"/>
        <w:textAlignment w:val="baseline"/>
        <w:rPr>
          <w:color w:val="444444"/>
        </w:rPr>
      </w:pPr>
      <w:r w:rsidRPr="00101FCB">
        <w:rPr>
          <w:color w:val="444444"/>
        </w:rPr>
        <w:t xml:space="preserve">* Keep a record of your </w:t>
      </w:r>
      <w:hyperlink r:id="rId133" w:history="1">
        <w:r w:rsidRPr="00101FCB">
          <w:rPr>
            <w:rStyle w:val="Hyperlink"/>
          </w:rPr>
          <w:t>seizures</w:t>
        </w:r>
      </w:hyperlink>
      <w:r w:rsidRPr="00101FCB">
        <w:rPr>
          <w:color w:val="444444"/>
        </w:rPr>
        <w:t xml:space="preserve"> to help identify patterns</w:t>
      </w:r>
    </w:p>
    <w:p w14:paraId="7A7D13BB" w14:textId="77777777" w:rsidR="006138D6" w:rsidRPr="00101FCB" w:rsidRDefault="006138D6" w:rsidP="006138D6">
      <w:pPr>
        <w:pStyle w:val="NormalWeb"/>
        <w:shd w:val="clear" w:color="auto" w:fill="FFFFFF"/>
        <w:spacing w:before="0" w:beforeAutospacing="0" w:after="0" w:afterAutospacing="0"/>
        <w:textAlignment w:val="baseline"/>
        <w:rPr>
          <w:color w:val="444444"/>
        </w:rPr>
      </w:pPr>
      <w:r w:rsidRPr="00101FCB">
        <w:rPr>
          <w:color w:val="444444"/>
        </w:rPr>
        <w:t xml:space="preserve">* Get enough </w:t>
      </w:r>
      <w:hyperlink r:id="rId134" w:history="1">
        <w:r w:rsidRPr="00101FCB">
          <w:rPr>
            <w:rStyle w:val="Hyperlink"/>
          </w:rPr>
          <w:t>sleep</w:t>
        </w:r>
      </w:hyperlink>
    </w:p>
    <w:p w14:paraId="2B6AF35B" w14:textId="77777777" w:rsidR="006138D6" w:rsidRDefault="006138D6" w:rsidP="006138D6">
      <w:pPr>
        <w:pStyle w:val="NormalWeb"/>
        <w:shd w:val="clear" w:color="auto" w:fill="FFFFFF"/>
        <w:spacing w:before="0" w:beforeAutospacing="0" w:after="0" w:afterAutospacing="0"/>
        <w:textAlignment w:val="baseline"/>
        <w:rPr>
          <w:color w:val="444444"/>
        </w:rPr>
      </w:pPr>
      <w:r w:rsidRPr="00101FCB">
        <w:rPr>
          <w:color w:val="444444"/>
        </w:rPr>
        <w:t xml:space="preserve">* Maintain a strong </w:t>
      </w:r>
      <w:hyperlink r:id="rId135" w:history="1">
        <w:r w:rsidRPr="00101FCB">
          <w:rPr>
            <w:rStyle w:val="Hyperlink"/>
          </w:rPr>
          <w:t>social support network</w:t>
        </w:r>
      </w:hyperlink>
    </w:p>
    <w:p w14:paraId="4106BECE" w14:textId="77777777" w:rsidR="006138D6" w:rsidRPr="00101FCB" w:rsidRDefault="006138D6" w:rsidP="006138D6">
      <w:pPr>
        <w:pStyle w:val="NormalWeb"/>
        <w:shd w:val="clear" w:color="auto" w:fill="FFFFFF"/>
        <w:spacing w:before="0" w:beforeAutospacing="0" w:after="0" w:afterAutospacing="0"/>
        <w:textAlignment w:val="baseline"/>
        <w:rPr>
          <w:color w:val="444444"/>
        </w:rPr>
      </w:pPr>
    </w:p>
    <w:p w14:paraId="3AD2A905" w14:textId="77777777" w:rsidR="006138D6" w:rsidRPr="00101FCB" w:rsidRDefault="006138D6" w:rsidP="006138D6">
      <w:pPr>
        <w:pStyle w:val="NormalWeb"/>
        <w:shd w:val="clear" w:color="auto" w:fill="FFFFFF"/>
        <w:spacing w:before="0" w:beforeAutospacing="0" w:after="0" w:afterAutospacing="0"/>
        <w:textAlignment w:val="baseline"/>
        <w:rPr>
          <w:rStyle w:val="Hyperlink"/>
          <w:color w:val="993366"/>
          <w:u w:val="none"/>
          <w:bdr w:val="none" w:sz="0" w:space="0" w:color="auto" w:frame="1"/>
        </w:rPr>
      </w:pPr>
      <w:r w:rsidRPr="00101FCB">
        <w:rPr>
          <w:rStyle w:val="Hyperlink"/>
          <w:color w:val="993366"/>
          <w:u w:val="none"/>
          <w:bdr w:val="none" w:sz="0" w:space="0" w:color="auto" w:frame="1"/>
        </w:rPr>
        <w:t xml:space="preserve">ME/CFS patients should consider a brain scan or sleep study to rule out </w:t>
      </w:r>
      <w:r>
        <w:rPr>
          <w:rStyle w:val="Hyperlink"/>
          <w:color w:val="993366"/>
          <w:u w:val="none"/>
          <w:bdr w:val="none" w:sz="0" w:space="0" w:color="auto" w:frame="1"/>
        </w:rPr>
        <w:t xml:space="preserve">if </w:t>
      </w:r>
      <w:r w:rsidRPr="00101FCB">
        <w:rPr>
          <w:rStyle w:val="Hyperlink"/>
          <w:color w:val="993366"/>
          <w:u w:val="none"/>
          <w:bdr w:val="none" w:sz="0" w:space="0" w:color="auto" w:frame="1"/>
        </w:rPr>
        <w:t xml:space="preserve">nocturnal epilepsy </w:t>
      </w:r>
      <w:r>
        <w:rPr>
          <w:rStyle w:val="Hyperlink"/>
          <w:color w:val="993366"/>
          <w:u w:val="none"/>
          <w:bdr w:val="none" w:sz="0" w:space="0" w:color="auto" w:frame="1"/>
        </w:rPr>
        <w:t xml:space="preserve">is causing </w:t>
      </w:r>
      <w:r w:rsidRPr="00101FCB">
        <w:rPr>
          <w:rStyle w:val="Hyperlink"/>
          <w:color w:val="993366"/>
          <w:u w:val="none"/>
          <w:bdr w:val="none" w:sz="0" w:space="0" w:color="auto" w:frame="1"/>
        </w:rPr>
        <w:t>sleep issues.</w:t>
      </w:r>
    </w:p>
    <w:p w14:paraId="48275078" w14:textId="13B16C18" w:rsidR="0094163B" w:rsidRDefault="0094163B" w:rsidP="0094163B">
      <w:pPr>
        <w:pStyle w:val="NormalWeb"/>
        <w:spacing w:before="0" w:beforeAutospacing="0" w:after="0" w:afterAutospacing="0"/>
      </w:pPr>
    </w:p>
    <w:p w14:paraId="188C7E62" w14:textId="60D928C7" w:rsidR="005E1D8C" w:rsidRDefault="005E1D8C" w:rsidP="0094163B">
      <w:pPr>
        <w:pStyle w:val="NormalWeb"/>
        <w:spacing w:before="0" w:beforeAutospacing="0" w:after="0" w:afterAutospacing="0"/>
      </w:pPr>
    </w:p>
    <w:p w14:paraId="05FE3675" w14:textId="77777777" w:rsidR="005E1D8C" w:rsidRPr="00101FCB" w:rsidRDefault="005E1D8C" w:rsidP="0094163B">
      <w:pPr>
        <w:pStyle w:val="NormalWeb"/>
        <w:spacing w:before="0" w:beforeAutospacing="0" w:after="0" w:afterAutospacing="0"/>
      </w:pPr>
    </w:p>
    <w:p w14:paraId="1EF3C92D" w14:textId="77777777" w:rsidR="00430BB4" w:rsidRPr="00101FCB" w:rsidRDefault="00C649CF" w:rsidP="00101FCB">
      <w:pPr>
        <w:rPr>
          <w:color w:val="000000"/>
        </w:rPr>
      </w:pPr>
      <w:r w:rsidRPr="00101FCB">
        <w:rPr>
          <w:color w:val="000000"/>
        </w:rPr>
        <w:t>rs891398</w:t>
      </w:r>
      <w:r w:rsidR="00430BB4" w:rsidRPr="00101FCB">
        <w:rPr>
          <w:color w:val="000000"/>
        </w:rPr>
        <w:t xml:space="preserve"> </w:t>
      </w:r>
    </w:p>
    <w:tbl>
      <w:tblPr>
        <w:tblW w:w="8539" w:type="dxa"/>
        <w:tblCellMar>
          <w:left w:w="0" w:type="dxa"/>
          <w:right w:w="0" w:type="dxa"/>
        </w:tblCellMar>
        <w:tblLook w:val="04A0" w:firstRow="1" w:lastRow="0" w:firstColumn="1" w:lastColumn="0" w:noHBand="0" w:noVBand="1"/>
      </w:tblPr>
      <w:tblGrid>
        <w:gridCol w:w="1321"/>
        <w:gridCol w:w="1895"/>
        <w:gridCol w:w="5323"/>
      </w:tblGrid>
      <w:tr w:rsidR="00430BB4" w:rsidRPr="00101FCB" w14:paraId="14AAC2E7" w14:textId="77777777" w:rsidTr="00E53298">
        <w:trPr>
          <w:trHeight w:val="25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9797BB3" w14:textId="77777777" w:rsidR="00430BB4" w:rsidRPr="00101FCB" w:rsidRDefault="00430BB4" w:rsidP="00101FCB">
            <w:pPr>
              <w:rPr>
                <w:color w:val="000000"/>
              </w:rPr>
            </w:pPr>
            <w:r w:rsidRPr="00101FCB">
              <w:rPr>
                <w:color w:val="000000"/>
              </w:rPr>
              <w:t>A373G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48B25EC" w14:textId="77777777" w:rsidR="00430BB4" w:rsidRPr="00101FCB" w:rsidRDefault="00430BB4" w:rsidP="00101FCB">
            <w:pPr>
              <w:rPr>
                <w:color w:val="000000"/>
              </w:rPr>
            </w:pPr>
            <w:r w:rsidRPr="00101FCB">
              <w:rPr>
                <w:color w:val="000000"/>
              </w:rPr>
              <w:t>Thr125Ala</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393A8270" w14:textId="77777777" w:rsidR="00430BB4" w:rsidRPr="00101FCB" w:rsidRDefault="00430BB4" w:rsidP="00101FCB">
            <w:pPr>
              <w:rPr>
                <w:color w:val="000000"/>
              </w:rPr>
            </w:pPr>
            <w:r w:rsidRPr="00101FCB">
              <w:rPr>
                <w:color w:val="000000"/>
              </w:rPr>
              <w:t>NC_000008.</w:t>
            </w:r>
            <w:proofErr w:type="gramStart"/>
            <w:r w:rsidRPr="00101FCB">
              <w:rPr>
                <w:color w:val="000000"/>
              </w:rPr>
              <w:t>10:g.</w:t>
            </w:r>
            <w:proofErr w:type="gramEnd"/>
            <w:r w:rsidRPr="00101FCB">
              <w:rPr>
                <w:color w:val="000000"/>
              </w:rPr>
              <w:t>27324822T&gt;C</w:t>
            </w:r>
          </w:p>
        </w:tc>
      </w:tr>
    </w:tbl>
    <w:p w14:paraId="5BBD3099" w14:textId="128E0C13" w:rsidR="00C649CF" w:rsidRDefault="00C649CF" w:rsidP="00101FCB">
      <w:pPr>
        <w:rPr>
          <w:color w:val="000000"/>
        </w:rPr>
      </w:pPr>
    </w:p>
    <w:p w14:paraId="6173FF80" w14:textId="7FA32794" w:rsidR="00C649CF" w:rsidRPr="00101FCB" w:rsidRDefault="00C649CF" w:rsidP="00101FCB">
      <w:pPr>
        <w:rPr>
          <w:color w:val="000000"/>
        </w:rPr>
      </w:pPr>
    </w:p>
    <w:p w14:paraId="31326675" w14:textId="75915C8F" w:rsidR="00512D3A" w:rsidRPr="00101FCB" w:rsidRDefault="00512D3A" w:rsidP="00101FCB">
      <w:pPr>
        <w:rPr>
          <w:color w:val="000000"/>
        </w:rPr>
      </w:pPr>
    </w:p>
    <w:p w14:paraId="0449F078" w14:textId="0CCD70C0" w:rsidR="00C649CF" w:rsidRPr="00101FCB" w:rsidRDefault="00C649CF" w:rsidP="00101FCB">
      <w:pPr>
        <w:pStyle w:val="NormalWeb"/>
        <w:spacing w:before="0" w:beforeAutospacing="0" w:after="0" w:afterAutospacing="0"/>
      </w:pPr>
    </w:p>
    <w:p w14:paraId="3B312F7F" w14:textId="79303172" w:rsidR="00791F73" w:rsidRPr="00101FCB" w:rsidRDefault="00C649CF" w:rsidP="00101FCB">
      <w:pPr>
        <w:pStyle w:val="NormalWeb"/>
        <w:spacing w:before="0" w:beforeAutospacing="0" w:after="0" w:afterAutospacing="0"/>
        <w:rPr>
          <w:color w:val="000000"/>
          <w:shd w:val="clear" w:color="auto" w:fill="FFFFFF"/>
        </w:rPr>
      </w:pPr>
      <w:hyperlink r:id="rId136" w:history="1">
        <w:r w:rsidRPr="00101FCB">
          <w:rPr>
            <w:rStyle w:val="Hyperlink"/>
            <w:shd w:val="clear" w:color="auto" w:fill="FFFFFF"/>
          </w:rPr>
          <w:t>https://www.ncbi.nlm.nih.gov/pubmed/27099524</w:t>
        </w:r>
      </w:hyperlink>
    </w:p>
    <w:p w14:paraId="68F7E2FE" w14:textId="77777777" w:rsidR="00791F73" w:rsidRPr="00101FCB" w:rsidRDefault="00791F73" w:rsidP="00101FCB">
      <w:pPr>
        <w:pStyle w:val="NormalWeb"/>
        <w:spacing w:before="0" w:beforeAutospacing="0" w:after="0" w:afterAutospacing="0"/>
        <w:rPr>
          <w:color w:val="000000"/>
        </w:rPr>
      </w:pPr>
      <w:r w:rsidRPr="00101FCB">
        <w:rPr>
          <w:color w:val="000000"/>
        </w:rPr>
        <w:t xml:space="preserve">Analysis of genotype, ORs, and significance of SNPs in genes for TRP ion channels and </w:t>
      </w:r>
      <w:proofErr w:type="spellStart"/>
      <w:r w:rsidRPr="00101FCB">
        <w:rPr>
          <w:color w:val="000000"/>
        </w:rPr>
        <w:t>AChRs</w:t>
      </w:r>
      <w:proofErr w:type="spellEnd"/>
      <w:r w:rsidRPr="00101FCB">
        <w:rPr>
          <w:color w:val="000000"/>
        </w:rPr>
        <w:t xml:space="preserve"> in ME/CFS patients and unfatigued controls in rank order of significance</w:t>
      </w:r>
    </w:p>
    <w:tbl>
      <w:tblPr>
        <w:tblW w:w="10437"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99"/>
        <w:gridCol w:w="526"/>
        <w:gridCol w:w="1206"/>
        <w:gridCol w:w="1179"/>
        <w:gridCol w:w="1475"/>
        <w:gridCol w:w="2247"/>
        <w:gridCol w:w="612"/>
        <w:gridCol w:w="732"/>
        <w:gridCol w:w="1361"/>
      </w:tblGrid>
      <w:tr w:rsidR="00791F73" w:rsidRPr="00101FCB" w14:paraId="1BFB246C" w14:textId="77777777" w:rsidTr="00512D3A">
        <w:trPr>
          <w:trHeight w:val="177"/>
          <w:tblHeader/>
        </w:trPr>
        <w:tc>
          <w:tcPr>
            <w:tcW w:w="0" w:type="auto"/>
            <w:tcBorders>
              <w:top w:val="nil"/>
              <w:left w:val="nil"/>
              <w:bottom w:val="nil"/>
              <w:right w:val="nil"/>
            </w:tcBorders>
            <w:tcMar>
              <w:top w:w="48" w:type="dxa"/>
              <w:left w:w="96" w:type="dxa"/>
              <w:bottom w:w="48" w:type="dxa"/>
              <w:right w:w="96" w:type="dxa"/>
            </w:tcMar>
            <w:hideMark/>
          </w:tcPr>
          <w:p w14:paraId="08CC0B89" w14:textId="77777777" w:rsidR="00791F73" w:rsidRPr="00101FCB" w:rsidRDefault="00791F73" w:rsidP="00101FCB">
            <w:pPr>
              <w:rPr>
                <w:b/>
                <w:bCs/>
              </w:rPr>
            </w:pPr>
            <w:r w:rsidRPr="00101FCB">
              <w:rPr>
                <w:b/>
                <w:bCs/>
              </w:rPr>
              <w:t>Gene</w:t>
            </w:r>
          </w:p>
        </w:tc>
        <w:tc>
          <w:tcPr>
            <w:tcW w:w="0" w:type="auto"/>
            <w:tcBorders>
              <w:top w:val="nil"/>
              <w:left w:val="nil"/>
              <w:bottom w:val="nil"/>
              <w:right w:val="nil"/>
            </w:tcBorders>
            <w:tcMar>
              <w:top w:w="48" w:type="dxa"/>
              <w:left w:w="96" w:type="dxa"/>
              <w:bottom w:w="48" w:type="dxa"/>
              <w:right w:w="96" w:type="dxa"/>
            </w:tcMar>
            <w:hideMark/>
          </w:tcPr>
          <w:p w14:paraId="16E33168" w14:textId="77777777" w:rsidR="00791F73" w:rsidRPr="00101FCB" w:rsidRDefault="00791F73" w:rsidP="00101FCB">
            <w:pPr>
              <w:rPr>
                <w:b/>
                <w:bCs/>
              </w:rPr>
            </w:pPr>
            <w:r w:rsidRPr="00101FCB">
              <w:rPr>
                <w:b/>
                <w:bCs/>
              </w:rPr>
              <w:t>CL</w:t>
            </w:r>
          </w:p>
        </w:tc>
        <w:tc>
          <w:tcPr>
            <w:tcW w:w="0" w:type="auto"/>
            <w:tcBorders>
              <w:top w:val="nil"/>
              <w:left w:val="nil"/>
              <w:bottom w:val="nil"/>
              <w:right w:val="nil"/>
            </w:tcBorders>
            <w:tcMar>
              <w:top w:w="48" w:type="dxa"/>
              <w:left w:w="96" w:type="dxa"/>
              <w:bottom w:w="48" w:type="dxa"/>
              <w:right w:w="96" w:type="dxa"/>
            </w:tcMar>
            <w:hideMark/>
          </w:tcPr>
          <w:p w14:paraId="24EB23D2" w14:textId="77777777" w:rsidR="00791F73" w:rsidRPr="00101FCB" w:rsidRDefault="00791F73" w:rsidP="00101FCB">
            <w:pPr>
              <w:rPr>
                <w:b/>
                <w:bCs/>
              </w:rPr>
            </w:pPr>
            <w:r w:rsidRPr="00101FCB">
              <w:rPr>
                <w:b/>
                <w:bCs/>
              </w:rPr>
              <w:t>SNP</w:t>
            </w:r>
          </w:p>
        </w:tc>
        <w:tc>
          <w:tcPr>
            <w:tcW w:w="0" w:type="auto"/>
            <w:tcBorders>
              <w:top w:val="nil"/>
              <w:left w:val="nil"/>
              <w:bottom w:val="nil"/>
              <w:right w:val="nil"/>
            </w:tcBorders>
            <w:tcMar>
              <w:top w:w="48" w:type="dxa"/>
              <w:left w:w="96" w:type="dxa"/>
              <w:bottom w:w="48" w:type="dxa"/>
              <w:right w:w="96" w:type="dxa"/>
            </w:tcMar>
            <w:hideMark/>
          </w:tcPr>
          <w:p w14:paraId="6BC9FC3D" w14:textId="77777777" w:rsidR="00791F73" w:rsidRPr="00101FCB" w:rsidRDefault="00791F73" w:rsidP="00101FCB">
            <w:pPr>
              <w:rPr>
                <w:b/>
                <w:bCs/>
              </w:rPr>
            </w:pPr>
            <w:r w:rsidRPr="00101FCB">
              <w:rPr>
                <w:b/>
                <w:bCs/>
              </w:rPr>
              <w:t>Genotype</w:t>
            </w:r>
          </w:p>
        </w:tc>
        <w:tc>
          <w:tcPr>
            <w:tcW w:w="1560" w:type="dxa"/>
            <w:tcBorders>
              <w:top w:val="nil"/>
              <w:left w:val="nil"/>
              <w:bottom w:val="nil"/>
              <w:right w:val="nil"/>
            </w:tcBorders>
            <w:tcMar>
              <w:top w:w="48" w:type="dxa"/>
              <w:left w:w="96" w:type="dxa"/>
              <w:bottom w:w="48" w:type="dxa"/>
              <w:right w:w="96" w:type="dxa"/>
            </w:tcMar>
            <w:hideMark/>
          </w:tcPr>
          <w:p w14:paraId="3EDE9EE8" w14:textId="77777777" w:rsidR="00791F73" w:rsidRPr="00101FCB" w:rsidRDefault="00791F73" w:rsidP="00101FCB">
            <w:pPr>
              <w:rPr>
                <w:b/>
                <w:bCs/>
              </w:rPr>
            </w:pPr>
            <w:r w:rsidRPr="00101FCB">
              <w:rPr>
                <w:b/>
                <w:bCs/>
              </w:rPr>
              <w:t>ME/CFS, n %)</w:t>
            </w:r>
          </w:p>
        </w:tc>
        <w:tc>
          <w:tcPr>
            <w:tcW w:w="2493" w:type="dxa"/>
            <w:tcBorders>
              <w:top w:val="nil"/>
              <w:left w:val="nil"/>
              <w:bottom w:val="nil"/>
              <w:right w:val="nil"/>
            </w:tcBorders>
            <w:tcMar>
              <w:top w:w="48" w:type="dxa"/>
              <w:left w:w="96" w:type="dxa"/>
              <w:bottom w:w="48" w:type="dxa"/>
              <w:right w:w="96" w:type="dxa"/>
            </w:tcMar>
            <w:hideMark/>
          </w:tcPr>
          <w:p w14:paraId="7D82EFBD" w14:textId="77777777" w:rsidR="00791F73" w:rsidRPr="00101FCB" w:rsidRDefault="00791F73" w:rsidP="00101FCB">
            <w:pPr>
              <w:rPr>
                <w:b/>
                <w:bCs/>
              </w:rPr>
            </w:pPr>
            <w:r w:rsidRPr="00101FCB">
              <w:rPr>
                <w:b/>
                <w:bCs/>
              </w:rPr>
              <w:t>Unfatigued controls, n (%)</w:t>
            </w:r>
          </w:p>
        </w:tc>
        <w:tc>
          <w:tcPr>
            <w:tcW w:w="0" w:type="auto"/>
            <w:tcBorders>
              <w:top w:val="nil"/>
              <w:left w:val="nil"/>
              <w:bottom w:val="nil"/>
              <w:right w:val="nil"/>
            </w:tcBorders>
            <w:tcMar>
              <w:top w:w="48" w:type="dxa"/>
              <w:left w:w="96" w:type="dxa"/>
              <w:bottom w:w="48" w:type="dxa"/>
              <w:right w:w="96" w:type="dxa"/>
            </w:tcMar>
            <w:hideMark/>
          </w:tcPr>
          <w:p w14:paraId="23340E1D" w14:textId="77777777" w:rsidR="00791F73" w:rsidRPr="00101FCB" w:rsidRDefault="00791F73" w:rsidP="00101FCB">
            <w:pPr>
              <w:rPr>
                <w:b/>
                <w:bCs/>
              </w:rPr>
            </w:pPr>
            <w:r w:rsidRPr="00101FCB">
              <w:rPr>
                <w:rStyle w:val="Emphasis"/>
                <w:b/>
                <w:bCs/>
              </w:rPr>
              <w:t>χ</w:t>
            </w:r>
            <w:r w:rsidRPr="00101FCB">
              <w:rPr>
                <w:b/>
                <w:bCs/>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1F0E2A1B" w14:textId="77777777" w:rsidR="00791F73" w:rsidRPr="00101FCB" w:rsidRDefault="00791F73" w:rsidP="00101FCB">
            <w:pPr>
              <w:rPr>
                <w:b/>
                <w:bCs/>
              </w:rPr>
            </w:pPr>
            <w:r w:rsidRPr="00101FCB">
              <w:rPr>
                <w:b/>
                <w:bCs/>
              </w:rPr>
              <w:t>OR</w:t>
            </w:r>
          </w:p>
        </w:tc>
        <w:tc>
          <w:tcPr>
            <w:tcW w:w="1530" w:type="dxa"/>
            <w:tcBorders>
              <w:top w:val="nil"/>
              <w:left w:val="nil"/>
              <w:bottom w:val="nil"/>
              <w:right w:val="nil"/>
            </w:tcBorders>
            <w:tcMar>
              <w:top w:w="48" w:type="dxa"/>
              <w:left w:w="96" w:type="dxa"/>
              <w:bottom w:w="48" w:type="dxa"/>
              <w:right w:w="96" w:type="dxa"/>
            </w:tcMar>
            <w:hideMark/>
          </w:tcPr>
          <w:p w14:paraId="7D7210CB" w14:textId="77777777" w:rsidR="00791F73" w:rsidRPr="00101FCB" w:rsidRDefault="00791F73" w:rsidP="00101FCB">
            <w:pPr>
              <w:rPr>
                <w:b/>
                <w:bCs/>
              </w:rPr>
            </w:pPr>
            <w:r w:rsidRPr="00101FCB">
              <w:rPr>
                <w:rStyle w:val="Emphasis"/>
                <w:b/>
                <w:bCs/>
              </w:rPr>
              <w:t>P</w:t>
            </w:r>
            <w:r w:rsidRPr="00101FCB">
              <w:rPr>
                <w:b/>
                <w:bCs/>
              </w:rPr>
              <w:t>-value</w:t>
            </w:r>
          </w:p>
        </w:tc>
      </w:tr>
      <w:tr w:rsidR="00791F73" w:rsidRPr="00101FCB" w14:paraId="5D304E03" w14:textId="77777777" w:rsidTr="00512D3A">
        <w:tc>
          <w:tcPr>
            <w:tcW w:w="0" w:type="auto"/>
            <w:tcBorders>
              <w:top w:val="nil"/>
              <w:left w:val="nil"/>
              <w:bottom w:val="nil"/>
              <w:right w:val="nil"/>
            </w:tcBorders>
            <w:tcMar>
              <w:top w:w="48" w:type="dxa"/>
              <w:left w:w="96" w:type="dxa"/>
              <w:bottom w:w="48" w:type="dxa"/>
              <w:right w:w="96" w:type="dxa"/>
            </w:tcMar>
            <w:hideMark/>
          </w:tcPr>
          <w:p w14:paraId="0C738F84" w14:textId="77777777" w:rsidR="00791F73" w:rsidRPr="00101FCB" w:rsidRDefault="00791F73" w:rsidP="00101FCB">
            <w:r w:rsidRPr="00101FCB">
              <w:rPr>
                <w:rStyle w:val="Emphasis"/>
              </w:rPr>
              <w:t>CHRNA2</w:t>
            </w:r>
          </w:p>
        </w:tc>
        <w:tc>
          <w:tcPr>
            <w:tcW w:w="0" w:type="auto"/>
            <w:tcBorders>
              <w:top w:val="nil"/>
              <w:left w:val="nil"/>
              <w:bottom w:val="nil"/>
              <w:right w:val="nil"/>
            </w:tcBorders>
            <w:tcMar>
              <w:top w:w="48" w:type="dxa"/>
              <w:left w:w="96" w:type="dxa"/>
              <w:bottom w:w="48" w:type="dxa"/>
              <w:right w:w="96" w:type="dxa"/>
            </w:tcMar>
            <w:hideMark/>
          </w:tcPr>
          <w:p w14:paraId="48556B6E" w14:textId="77777777" w:rsidR="00791F73" w:rsidRPr="00101FCB" w:rsidRDefault="00791F73" w:rsidP="00101FCB">
            <w:r w:rsidRPr="00101FCB">
              <w:t>8</w:t>
            </w:r>
          </w:p>
        </w:tc>
        <w:tc>
          <w:tcPr>
            <w:tcW w:w="0" w:type="auto"/>
            <w:tcBorders>
              <w:top w:val="nil"/>
              <w:left w:val="nil"/>
              <w:bottom w:val="nil"/>
              <w:right w:val="nil"/>
            </w:tcBorders>
            <w:tcMar>
              <w:top w:w="48" w:type="dxa"/>
              <w:left w:w="96" w:type="dxa"/>
              <w:bottom w:w="48" w:type="dxa"/>
              <w:right w:w="96" w:type="dxa"/>
            </w:tcMar>
            <w:hideMark/>
          </w:tcPr>
          <w:p w14:paraId="100748CF" w14:textId="77777777" w:rsidR="00791F73" w:rsidRPr="00101FCB" w:rsidRDefault="00791F73" w:rsidP="00101FCB">
            <w:r w:rsidRPr="00101FCB">
              <w:t>rs891398</w:t>
            </w:r>
          </w:p>
        </w:tc>
        <w:tc>
          <w:tcPr>
            <w:tcW w:w="0" w:type="auto"/>
            <w:tcBorders>
              <w:top w:val="nil"/>
              <w:left w:val="nil"/>
              <w:bottom w:val="nil"/>
              <w:right w:val="nil"/>
            </w:tcBorders>
            <w:tcMar>
              <w:top w:w="48" w:type="dxa"/>
              <w:left w:w="96" w:type="dxa"/>
              <w:bottom w:w="48" w:type="dxa"/>
              <w:right w:w="96" w:type="dxa"/>
            </w:tcMar>
            <w:hideMark/>
          </w:tcPr>
          <w:p w14:paraId="0280EB9E" w14:textId="77777777" w:rsidR="00791F73" w:rsidRPr="00101FCB" w:rsidRDefault="00791F73" w:rsidP="00101FCB">
            <w:r w:rsidRPr="00101FCB">
              <w:t>CC</w:t>
            </w:r>
          </w:p>
        </w:tc>
        <w:tc>
          <w:tcPr>
            <w:tcW w:w="1560" w:type="dxa"/>
            <w:tcBorders>
              <w:top w:val="nil"/>
              <w:left w:val="nil"/>
              <w:bottom w:val="nil"/>
              <w:right w:val="nil"/>
            </w:tcBorders>
            <w:tcMar>
              <w:top w:w="48" w:type="dxa"/>
              <w:left w:w="96" w:type="dxa"/>
              <w:bottom w:w="48" w:type="dxa"/>
              <w:right w:w="96" w:type="dxa"/>
            </w:tcMar>
            <w:hideMark/>
          </w:tcPr>
          <w:p w14:paraId="26DBCBA4" w14:textId="77777777" w:rsidR="00791F73" w:rsidRPr="00101FCB" w:rsidRDefault="00791F73" w:rsidP="00101FCB">
            <w:r w:rsidRPr="00101FCB">
              <w:t>11 (91.7)</w:t>
            </w:r>
          </w:p>
        </w:tc>
        <w:tc>
          <w:tcPr>
            <w:tcW w:w="2493" w:type="dxa"/>
            <w:tcBorders>
              <w:top w:val="nil"/>
              <w:left w:val="nil"/>
              <w:bottom w:val="nil"/>
              <w:right w:val="nil"/>
            </w:tcBorders>
            <w:tcMar>
              <w:top w:w="48" w:type="dxa"/>
              <w:left w:w="96" w:type="dxa"/>
              <w:bottom w:w="48" w:type="dxa"/>
              <w:right w:w="96" w:type="dxa"/>
            </w:tcMar>
            <w:hideMark/>
          </w:tcPr>
          <w:p w14:paraId="592011BE" w14:textId="77777777" w:rsidR="00791F73" w:rsidRPr="00101FCB" w:rsidRDefault="00791F73" w:rsidP="00101FCB">
            <w:r w:rsidRPr="00101FCB">
              <w:t>1 (8.3)</w:t>
            </w:r>
          </w:p>
        </w:tc>
        <w:tc>
          <w:tcPr>
            <w:tcW w:w="0" w:type="auto"/>
            <w:tcBorders>
              <w:top w:val="nil"/>
              <w:left w:val="nil"/>
              <w:bottom w:val="nil"/>
              <w:right w:val="nil"/>
            </w:tcBorders>
            <w:tcMar>
              <w:top w:w="48" w:type="dxa"/>
              <w:left w:w="96" w:type="dxa"/>
              <w:bottom w:w="48" w:type="dxa"/>
              <w:right w:w="96" w:type="dxa"/>
            </w:tcMar>
            <w:hideMark/>
          </w:tcPr>
          <w:p w14:paraId="3E559B96" w14:textId="77777777" w:rsidR="00791F73" w:rsidRPr="00101FCB" w:rsidRDefault="00791F73" w:rsidP="00101FCB">
            <w:r w:rsidRPr="00101FCB">
              <w:t>7.31</w:t>
            </w:r>
          </w:p>
        </w:tc>
        <w:tc>
          <w:tcPr>
            <w:tcW w:w="0" w:type="auto"/>
            <w:tcBorders>
              <w:top w:val="nil"/>
              <w:left w:val="nil"/>
              <w:bottom w:val="nil"/>
              <w:right w:val="nil"/>
            </w:tcBorders>
            <w:tcMar>
              <w:top w:w="48" w:type="dxa"/>
              <w:left w:w="96" w:type="dxa"/>
              <w:bottom w:w="48" w:type="dxa"/>
              <w:right w:w="96" w:type="dxa"/>
            </w:tcMar>
            <w:hideMark/>
          </w:tcPr>
          <w:p w14:paraId="753EA31A" w14:textId="77777777" w:rsidR="00791F73" w:rsidRPr="00101FCB" w:rsidRDefault="00791F73" w:rsidP="00101FCB">
            <w:r w:rsidRPr="00101FCB">
              <w:t>11.39</w:t>
            </w:r>
          </w:p>
        </w:tc>
        <w:tc>
          <w:tcPr>
            <w:tcW w:w="1530" w:type="dxa"/>
            <w:tcBorders>
              <w:top w:val="nil"/>
              <w:left w:val="nil"/>
              <w:bottom w:val="nil"/>
              <w:right w:val="nil"/>
            </w:tcBorders>
            <w:tcMar>
              <w:top w:w="48" w:type="dxa"/>
              <w:left w:w="96" w:type="dxa"/>
              <w:bottom w:w="48" w:type="dxa"/>
              <w:right w:w="96" w:type="dxa"/>
            </w:tcMar>
            <w:hideMark/>
          </w:tcPr>
          <w:p w14:paraId="7F0425EF" w14:textId="77777777" w:rsidR="00791F73" w:rsidRPr="00101FCB" w:rsidRDefault="00791F73" w:rsidP="00101FCB">
            <w:r w:rsidRPr="00101FCB">
              <w:t>0.007</w:t>
            </w:r>
          </w:p>
        </w:tc>
      </w:tr>
      <w:tr w:rsidR="00791F73" w:rsidRPr="00101FCB" w14:paraId="6E2251D1" w14:textId="77777777" w:rsidTr="00512D3A">
        <w:tc>
          <w:tcPr>
            <w:tcW w:w="0" w:type="auto"/>
            <w:tcBorders>
              <w:top w:val="nil"/>
              <w:left w:val="nil"/>
              <w:bottom w:val="nil"/>
              <w:right w:val="nil"/>
            </w:tcBorders>
            <w:tcMar>
              <w:top w:w="48" w:type="dxa"/>
              <w:left w:w="96" w:type="dxa"/>
              <w:bottom w:w="48" w:type="dxa"/>
              <w:right w:w="96" w:type="dxa"/>
            </w:tcMar>
            <w:hideMark/>
          </w:tcPr>
          <w:p w14:paraId="212DC39A" w14:textId="77777777" w:rsidR="00791F73" w:rsidRPr="00101FCB" w:rsidRDefault="00791F73" w:rsidP="00101FCB">
            <w:r w:rsidRPr="00101FCB">
              <w:rPr>
                <w:rStyle w:val="Emphasis"/>
              </w:rPr>
              <w:t>CHRNA2</w:t>
            </w:r>
          </w:p>
        </w:tc>
        <w:tc>
          <w:tcPr>
            <w:tcW w:w="0" w:type="auto"/>
            <w:tcBorders>
              <w:top w:val="nil"/>
              <w:left w:val="nil"/>
              <w:bottom w:val="nil"/>
              <w:right w:val="nil"/>
            </w:tcBorders>
            <w:tcMar>
              <w:top w:w="48" w:type="dxa"/>
              <w:left w:w="96" w:type="dxa"/>
              <w:bottom w:w="48" w:type="dxa"/>
              <w:right w:w="96" w:type="dxa"/>
            </w:tcMar>
            <w:hideMark/>
          </w:tcPr>
          <w:p w14:paraId="73B59DBE" w14:textId="77777777" w:rsidR="00791F73" w:rsidRPr="00101FCB" w:rsidRDefault="00791F73" w:rsidP="00101FCB">
            <w:r w:rsidRPr="00101FCB">
              <w:t>8</w:t>
            </w:r>
          </w:p>
        </w:tc>
        <w:tc>
          <w:tcPr>
            <w:tcW w:w="0" w:type="auto"/>
            <w:tcBorders>
              <w:top w:val="nil"/>
              <w:left w:val="nil"/>
              <w:bottom w:val="nil"/>
              <w:right w:val="nil"/>
            </w:tcBorders>
            <w:tcMar>
              <w:top w:w="48" w:type="dxa"/>
              <w:left w:w="96" w:type="dxa"/>
              <w:bottom w:w="48" w:type="dxa"/>
              <w:right w:w="96" w:type="dxa"/>
            </w:tcMar>
            <w:hideMark/>
          </w:tcPr>
          <w:p w14:paraId="19718813" w14:textId="77777777" w:rsidR="00791F73" w:rsidRPr="00101FCB" w:rsidRDefault="00791F73" w:rsidP="00101FCB">
            <w:r w:rsidRPr="00101FCB">
              <w:t>rs2741343</w:t>
            </w:r>
          </w:p>
        </w:tc>
        <w:tc>
          <w:tcPr>
            <w:tcW w:w="0" w:type="auto"/>
            <w:tcBorders>
              <w:top w:val="nil"/>
              <w:left w:val="nil"/>
              <w:bottom w:val="nil"/>
              <w:right w:val="nil"/>
            </w:tcBorders>
            <w:tcMar>
              <w:top w:w="48" w:type="dxa"/>
              <w:left w:w="96" w:type="dxa"/>
              <w:bottom w:w="48" w:type="dxa"/>
              <w:right w:w="96" w:type="dxa"/>
            </w:tcMar>
            <w:hideMark/>
          </w:tcPr>
          <w:p w14:paraId="337DF2BB" w14:textId="77777777" w:rsidR="00791F73" w:rsidRPr="00101FCB" w:rsidRDefault="00791F73" w:rsidP="00101FCB">
            <w:r w:rsidRPr="00101FCB">
              <w:t>CC</w:t>
            </w:r>
          </w:p>
        </w:tc>
        <w:tc>
          <w:tcPr>
            <w:tcW w:w="1560" w:type="dxa"/>
            <w:tcBorders>
              <w:top w:val="nil"/>
              <w:left w:val="nil"/>
              <w:bottom w:val="nil"/>
              <w:right w:val="nil"/>
            </w:tcBorders>
            <w:tcMar>
              <w:top w:w="48" w:type="dxa"/>
              <w:left w:w="96" w:type="dxa"/>
              <w:bottom w:w="48" w:type="dxa"/>
              <w:right w:w="96" w:type="dxa"/>
            </w:tcMar>
            <w:hideMark/>
          </w:tcPr>
          <w:p w14:paraId="01D5C1C2" w14:textId="77777777" w:rsidR="00791F73" w:rsidRPr="00101FCB" w:rsidRDefault="00791F73" w:rsidP="00101FCB">
            <w:r w:rsidRPr="00101FCB">
              <w:t>11 (91.7)</w:t>
            </w:r>
          </w:p>
        </w:tc>
        <w:tc>
          <w:tcPr>
            <w:tcW w:w="2493" w:type="dxa"/>
            <w:tcBorders>
              <w:top w:val="nil"/>
              <w:left w:val="nil"/>
              <w:bottom w:val="nil"/>
              <w:right w:val="nil"/>
            </w:tcBorders>
            <w:tcMar>
              <w:top w:w="48" w:type="dxa"/>
              <w:left w:w="96" w:type="dxa"/>
              <w:bottom w:w="48" w:type="dxa"/>
              <w:right w:w="96" w:type="dxa"/>
            </w:tcMar>
            <w:hideMark/>
          </w:tcPr>
          <w:p w14:paraId="0076F072" w14:textId="77777777" w:rsidR="00791F73" w:rsidRPr="00101FCB" w:rsidRDefault="00791F73" w:rsidP="00101FCB">
            <w:r w:rsidRPr="00101FCB">
              <w:t>1 (8.3)</w:t>
            </w:r>
          </w:p>
        </w:tc>
        <w:tc>
          <w:tcPr>
            <w:tcW w:w="0" w:type="auto"/>
            <w:tcBorders>
              <w:top w:val="nil"/>
              <w:left w:val="nil"/>
              <w:bottom w:val="nil"/>
              <w:right w:val="nil"/>
            </w:tcBorders>
            <w:tcMar>
              <w:top w:w="48" w:type="dxa"/>
              <w:left w:w="96" w:type="dxa"/>
              <w:bottom w:w="48" w:type="dxa"/>
              <w:right w:w="96" w:type="dxa"/>
            </w:tcMar>
            <w:hideMark/>
          </w:tcPr>
          <w:p w14:paraId="6DF2E509" w14:textId="77777777" w:rsidR="00791F73" w:rsidRPr="00101FCB" w:rsidRDefault="00791F73" w:rsidP="00101FCB">
            <w:r w:rsidRPr="00101FCB">
              <w:t>7.3</w:t>
            </w:r>
          </w:p>
        </w:tc>
        <w:tc>
          <w:tcPr>
            <w:tcW w:w="0" w:type="auto"/>
            <w:tcBorders>
              <w:top w:val="nil"/>
              <w:left w:val="nil"/>
              <w:bottom w:val="nil"/>
              <w:right w:val="nil"/>
            </w:tcBorders>
            <w:tcMar>
              <w:top w:w="48" w:type="dxa"/>
              <w:left w:w="96" w:type="dxa"/>
              <w:bottom w:w="48" w:type="dxa"/>
              <w:right w:w="96" w:type="dxa"/>
            </w:tcMar>
            <w:hideMark/>
          </w:tcPr>
          <w:p w14:paraId="1A496DC5" w14:textId="77777777" w:rsidR="00791F73" w:rsidRPr="00101FCB" w:rsidRDefault="00791F73" w:rsidP="00101FCB">
            <w:r w:rsidRPr="00101FCB">
              <w:t>11.39</w:t>
            </w:r>
          </w:p>
        </w:tc>
        <w:tc>
          <w:tcPr>
            <w:tcW w:w="1530" w:type="dxa"/>
            <w:tcBorders>
              <w:top w:val="nil"/>
              <w:left w:val="nil"/>
              <w:bottom w:val="nil"/>
              <w:right w:val="nil"/>
            </w:tcBorders>
            <w:tcMar>
              <w:top w:w="48" w:type="dxa"/>
              <w:left w:w="96" w:type="dxa"/>
              <w:bottom w:w="48" w:type="dxa"/>
              <w:right w:w="96" w:type="dxa"/>
            </w:tcMar>
            <w:hideMark/>
          </w:tcPr>
          <w:p w14:paraId="0E04EDC5" w14:textId="77777777" w:rsidR="00791F73" w:rsidRPr="00101FCB" w:rsidRDefault="00791F73" w:rsidP="00101FCB">
            <w:r w:rsidRPr="00101FCB">
              <w:t>0.007</w:t>
            </w:r>
          </w:p>
        </w:tc>
      </w:tr>
    </w:tbl>
    <w:p w14:paraId="3130681E" w14:textId="3FF584AC" w:rsidR="00613476" w:rsidRPr="00101FCB" w:rsidRDefault="00613476" w:rsidP="00101FCB"/>
    <w:p w14:paraId="73C40EE7" w14:textId="77777777" w:rsidR="0094163B" w:rsidRPr="00101FCB" w:rsidRDefault="0094163B" w:rsidP="00101FCB">
      <w:pPr>
        <w:rPr>
          <w:color w:val="000000"/>
        </w:rPr>
      </w:pPr>
    </w:p>
    <w:p w14:paraId="48EF923A" w14:textId="43A6FA79" w:rsidR="001F029F" w:rsidRPr="00101FCB" w:rsidRDefault="001F029F" w:rsidP="00101FCB">
      <w:bookmarkStart w:id="1" w:name="_Hlk529289500"/>
      <w:r w:rsidRPr="00101FCB">
        <w:t>https://www.ncbi.nlm.nih.gov/pubmed/24253422</w:t>
      </w:r>
    </w:p>
    <w:bookmarkEnd w:id="1"/>
    <w:p w14:paraId="616710AB" w14:textId="77E3DF1A" w:rsidR="001F029F" w:rsidRPr="00101FCB" w:rsidRDefault="001F029F" w:rsidP="00101FCB">
      <w:pPr>
        <w:rPr>
          <w:color w:val="000000"/>
          <w:shd w:val="clear" w:color="auto" w:fill="FFFFFF"/>
        </w:rPr>
      </w:pPr>
      <w:r w:rsidRPr="00101FCB">
        <w:rPr>
          <w:color w:val="000000"/>
          <w:shd w:val="clear" w:color="auto" w:fill="FFFFFF"/>
        </w:rPr>
        <w:t> these, associations of SNPs rs3735757 with FTND (P = 0.0068) and </w:t>
      </w:r>
      <w:r w:rsidRPr="00101FCB">
        <w:rPr>
          <w:rStyle w:val="highlight"/>
          <w:color w:val="000000"/>
          <w:shd w:val="clear" w:color="auto" w:fill="FFFFFF"/>
        </w:rPr>
        <w:t>rs2472553</w:t>
      </w:r>
      <w:r w:rsidRPr="00101FCB">
        <w:rPr>
          <w:color w:val="000000"/>
          <w:shd w:val="clear" w:color="auto" w:fill="FFFFFF"/>
        </w:rPr>
        <w:t> with both ND measures (with a P value of 0.0043 and 0.00086 for SQ and FTND, respectively) continued to be significant in the EA sample even after correction for multiple tests.</w:t>
      </w:r>
    </w:p>
    <w:p w14:paraId="7BF2DEE7" w14:textId="2F5E4ADD" w:rsidR="001F029F" w:rsidRPr="00101FCB" w:rsidRDefault="001F029F" w:rsidP="00101FCB"/>
    <w:p w14:paraId="4F6ADF5E" w14:textId="77993130" w:rsidR="001F029F" w:rsidRPr="00101FCB" w:rsidRDefault="00512D3A" w:rsidP="00101FCB">
      <w:hyperlink r:id="rId137" w:history="1">
        <w:r w:rsidR="001F029F" w:rsidRPr="00101FCB">
          <w:rPr>
            <w:rStyle w:val="Hyperlink"/>
          </w:rPr>
          <w:t>https://www.ncbi.nlm.nih.gov/pubmed/24467848</w:t>
        </w:r>
      </w:hyperlink>
    </w:p>
    <w:p w14:paraId="092DB016" w14:textId="50FB1713" w:rsidR="001F029F" w:rsidRPr="00101FCB" w:rsidRDefault="001F029F" w:rsidP="00101FCB">
      <w:pPr>
        <w:rPr>
          <w:color w:val="000000"/>
          <w:shd w:val="clear" w:color="auto" w:fill="FFFFFF"/>
        </w:rPr>
      </w:pPr>
      <w:r w:rsidRPr="00101FCB">
        <w:rPr>
          <w:color w:val="000000"/>
          <w:shd w:val="clear" w:color="auto" w:fill="FFFFFF"/>
        </w:rPr>
        <w:t>A cytosine to thymidine (C → T) missense mutation in the signal peptide (SP) sequence (</w:t>
      </w:r>
      <w:r w:rsidRPr="00101FCB">
        <w:rPr>
          <w:rStyle w:val="highlight"/>
          <w:color w:val="000000"/>
          <w:shd w:val="clear" w:color="auto" w:fill="FFFFFF"/>
        </w:rPr>
        <w:t>rs2472553</w:t>
      </w:r>
      <w:r w:rsidRPr="00101FCB">
        <w:rPr>
          <w:color w:val="000000"/>
          <w:shd w:val="clear" w:color="auto" w:fill="FFFFFF"/>
        </w:rPr>
        <w:t>) of the nicotinic acetylcholine receptor (</w:t>
      </w:r>
      <w:proofErr w:type="spellStart"/>
      <w:r w:rsidRPr="00101FCB">
        <w:rPr>
          <w:color w:val="000000"/>
          <w:shd w:val="clear" w:color="auto" w:fill="FFFFFF"/>
        </w:rPr>
        <w:t>nAChR</w:t>
      </w:r>
      <w:proofErr w:type="spellEnd"/>
      <w:r w:rsidRPr="00101FCB">
        <w:rPr>
          <w:color w:val="000000"/>
          <w:shd w:val="clear" w:color="auto" w:fill="FFFFFF"/>
        </w:rPr>
        <w:t>) α2 subunit produces a threonine-to-isoleucine substitution (T22I) often associated with nicotine dependence (ND). We assessed effects on function of α2*-</w:t>
      </w:r>
      <w:proofErr w:type="spellStart"/>
      <w:r w:rsidRPr="00101FCB">
        <w:rPr>
          <w:color w:val="000000"/>
          <w:shd w:val="clear" w:color="auto" w:fill="FFFFFF"/>
        </w:rPr>
        <w:t>nAChR</w:t>
      </w:r>
      <w:proofErr w:type="spellEnd"/>
      <w:r w:rsidRPr="00101FCB">
        <w:rPr>
          <w:color w:val="000000"/>
          <w:shd w:val="clear" w:color="auto" w:fill="FFFFFF"/>
        </w:rPr>
        <w:t xml:space="preserve"> ('*'indicates presence of additional subunits) of this mutation, which could alter SP cleavage, RNA/protein secondary structure, and/or efficiency of transcription, translation, subunit assembly, receptor trafficking or cell surface expression. Two-electrode voltage clamp analyses indicate peak current responses to </w:t>
      </w:r>
      <w:proofErr w:type="spellStart"/>
      <w:r w:rsidRPr="00101FCB">
        <w:rPr>
          <w:color w:val="000000"/>
          <w:shd w:val="clear" w:color="auto" w:fill="FFFFFF"/>
        </w:rPr>
        <w:t>ACh</w:t>
      </w:r>
      <w:proofErr w:type="spellEnd"/>
      <w:r w:rsidRPr="00101FCB">
        <w:rPr>
          <w:color w:val="000000"/>
          <w:shd w:val="clear" w:color="auto" w:fill="FFFFFF"/>
        </w:rPr>
        <w:t xml:space="preserve"> or nicotine are decreased 2.8-5.8-fold for putative low sensitivity (LS; 10:1 ratio of α:β subunit </w:t>
      </w:r>
      <w:proofErr w:type="spellStart"/>
      <w:r w:rsidRPr="00101FCB">
        <w:rPr>
          <w:color w:val="000000"/>
          <w:shd w:val="clear" w:color="auto" w:fill="FFFFFF"/>
        </w:rPr>
        <w:t>cRNAs</w:t>
      </w:r>
      <w:proofErr w:type="spellEnd"/>
      <w:r w:rsidRPr="00101FCB">
        <w:rPr>
          <w:color w:val="000000"/>
          <w:shd w:val="clear" w:color="auto" w:fill="FFFFFF"/>
        </w:rPr>
        <w:t xml:space="preserve"> injected) α2β2- or α2β4-nAChR and increased for putative high sensitivity (HS; 1:10 α:β subunit ratio) α2β2- (5.7-15-fold) or α2β4- (1.9-2.2-fold) </w:t>
      </w:r>
      <w:proofErr w:type="spellStart"/>
      <w:r w:rsidRPr="00101FCB">
        <w:rPr>
          <w:color w:val="000000"/>
          <w:shd w:val="clear" w:color="auto" w:fill="FFFFFF"/>
        </w:rPr>
        <w:t>nAChR</w:t>
      </w:r>
      <w:proofErr w:type="spellEnd"/>
      <w:r w:rsidRPr="00101FCB">
        <w:rPr>
          <w:color w:val="000000"/>
          <w:shd w:val="clear" w:color="auto" w:fill="FFFFFF"/>
        </w:rPr>
        <w:t xml:space="preserve"> as a result of the mutation. Agonist potencies are decreased 1.6-4-fold for putative LS or HS α2(T22</w:t>
      </w:r>
      <w:proofErr w:type="gramStart"/>
      <w:r w:rsidRPr="00101FCB">
        <w:rPr>
          <w:color w:val="000000"/>
          <w:shd w:val="clear" w:color="auto" w:fill="FFFFFF"/>
        </w:rPr>
        <w:t>I)β</w:t>
      </w:r>
      <w:proofErr w:type="gramEnd"/>
      <w:r w:rsidRPr="00101FCB">
        <w:rPr>
          <w:color w:val="000000"/>
          <w:shd w:val="clear" w:color="auto" w:fill="FFFFFF"/>
        </w:rPr>
        <w:t>2-nAChR or for either α2*-</w:t>
      </w:r>
      <w:proofErr w:type="spellStart"/>
      <w:r w:rsidRPr="00101FCB">
        <w:rPr>
          <w:color w:val="000000"/>
          <w:shd w:val="clear" w:color="auto" w:fill="FFFFFF"/>
        </w:rPr>
        <w:t>nAChR</w:t>
      </w:r>
      <w:proofErr w:type="spellEnd"/>
      <w:r w:rsidRPr="00101FCB">
        <w:rPr>
          <w:color w:val="000000"/>
          <w:shd w:val="clear" w:color="auto" w:fill="FFFFFF"/>
        </w:rPr>
        <w:t xml:space="preserve"> subtype formed in the presence of equal amounts of subunit </w:t>
      </w:r>
      <w:proofErr w:type="spellStart"/>
      <w:r w:rsidRPr="00101FCB">
        <w:rPr>
          <w:color w:val="000000"/>
          <w:shd w:val="clear" w:color="auto" w:fill="FFFFFF"/>
        </w:rPr>
        <w:t>cRNA</w:t>
      </w:r>
      <w:proofErr w:type="spellEnd"/>
      <w:r w:rsidRPr="00101FCB">
        <w:rPr>
          <w:color w:val="000000"/>
          <w:shd w:val="clear" w:color="auto" w:fill="FFFFFF"/>
        </w:rPr>
        <w:t>, slightly decreased for LS α2(T22I)β4-nAChR, but increased 1.4-2.4-fold for HS α2(T22I)β4-nAChR relative to receptors containing wild-type α2 subunits. These effects suggest that the α2 subunit SP mutation generally favors formation of LS receptor isoforms. We hypothesize that lower sensitivity of human α2*-</w:t>
      </w:r>
      <w:proofErr w:type="spellStart"/>
      <w:r w:rsidRPr="00101FCB">
        <w:rPr>
          <w:color w:val="000000"/>
          <w:shd w:val="clear" w:color="auto" w:fill="FFFFFF"/>
        </w:rPr>
        <w:t>nAChR</w:t>
      </w:r>
      <w:proofErr w:type="spellEnd"/>
      <w:r w:rsidRPr="00101FCB">
        <w:rPr>
          <w:color w:val="000000"/>
          <w:shd w:val="clear" w:color="auto" w:fill="FFFFFF"/>
        </w:rPr>
        <w:t xml:space="preserve"> to nicotine could contribute to increased susceptibility to ND. To our knowledge this is the first report of a SP mutation having a functional effect in a member of </w:t>
      </w:r>
      <w:proofErr w:type="spellStart"/>
      <w:r w:rsidRPr="00101FCB">
        <w:rPr>
          <w:color w:val="000000"/>
          <w:shd w:val="clear" w:color="auto" w:fill="FFFFFF"/>
        </w:rPr>
        <w:t>cys</w:t>
      </w:r>
      <w:proofErr w:type="spellEnd"/>
      <w:r w:rsidRPr="00101FCB">
        <w:rPr>
          <w:color w:val="000000"/>
          <w:shd w:val="clear" w:color="auto" w:fill="FFFFFF"/>
        </w:rPr>
        <w:t>-loop family of ligand-gated ion channels.</w:t>
      </w:r>
    </w:p>
    <w:p w14:paraId="4BB10F3D" w14:textId="62A2811B" w:rsidR="001F029F" w:rsidRPr="00101FCB" w:rsidRDefault="001F029F" w:rsidP="00101FCB"/>
    <w:p w14:paraId="0F3FE2DF" w14:textId="20EF345E" w:rsidR="001F029F" w:rsidRPr="00101FCB" w:rsidRDefault="001F029F" w:rsidP="00101FCB"/>
    <w:p w14:paraId="13B8CC33" w14:textId="76ED2B10" w:rsidR="001F029F" w:rsidRPr="00101FCB" w:rsidRDefault="00512D3A" w:rsidP="00101FCB">
      <w:hyperlink r:id="rId138" w:history="1">
        <w:r w:rsidR="001F029F" w:rsidRPr="00101FCB">
          <w:rPr>
            <w:rStyle w:val="Hyperlink"/>
          </w:rPr>
          <w:t>http://www.uniprot.org/uniprot/Q15822</w:t>
        </w:r>
      </w:hyperlink>
    </w:p>
    <w:p w14:paraId="687F724B" w14:textId="77777777" w:rsidR="001F029F" w:rsidRPr="00101FCB" w:rsidRDefault="001F029F" w:rsidP="00101FCB">
      <w:pPr>
        <w:rPr>
          <w:color w:val="222222"/>
        </w:rPr>
      </w:pPr>
      <w:r w:rsidRPr="00101FCB">
        <w:rPr>
          <w:color w:val="222222"/>
        </w:rPr>
        <w:t xml:space="preserve">After binding acetylcholine, the </w:t>
      </w:r>
      <w:proofErr w:type="spellStart"/>
      <w:r w:rsidRPr="00101FCB">
        <w:rPr>
          <w:color w:val="222222"/>
        </w:rPr>
        <w:t>AChR</w:t>
      </w:r>
      <w:proofErr w:type="spellEnd"/>
      <w:r w:rsidRPr="00101FCB">
        <w:rPr>
          <w:color w:val="222222"/>
        </w:rPr>
        <w:t xml:space="preserve"> responds by an extensive change in conformation that affects all subunits and leads to opening of an ion-conducting channel across the plasma membrane.</w:t>
      </w:r>
    </w:p>
    <w:p w14:paraId="7C5092EA" w14:textId="77777777" w:rsidR="001F029F" w:rsidRPr="00101FCB" w:rsidRDefault="001F029F" w:rsidP="00101FCB">
      <w:pPr>
        <w:pStyle w:val="Heading4"/>
        <w:spacing w:before="0" w:beforeAutospacing="0" w:after="0" w:afterAutospacing="0"/>
        <w:rPr>
          <w:color w:val="4D4D4D"/>
        </w:rPr>
      </w:pPr>
      <w:r w:rsidRPr="00101FCB">
        <w:rPr>
          <w:color w:val="4D4D4D"/>
        </w:rPr>
        <w:t>Caution</w:t>
      </w:r>
    </w:p>
    <w:p w14:paraId="3A211BE3" w14:textId="77777777" w:rsidR="001F029F" w:rsidRPr="00101FCB" w:rsidRDefault="001F029F" w:rsidP="00101FCB">
      <w:pPr>
        <w:shd w:val="clear" w:color="auto" w:fill="FFFFCC"/>
        <w:rPr>
          <w:color w:val="222222"/>
        </w:rPr>
      </w:pPr>
      <w:r w:rsidRPr="00101FCB">
        <w:rPr>
          <w:color w:val="222222"/>
        </w:rPr>
        <w:t xml:space="preserve">With the use of epibatidine as high affinity ligand, an alpha-2 </w:t>
      </w:r>
      <w:proofErr w:type="spellStart"/>
      <w:r w:rsidRPr="00101FCB">
        <w:rPr>
          <w:color w:val="222222"/>
        </w:rPr>
        <w:t>homopentamer</w:t>
      </w:r>
      <w:proofErr w:type="spellEnd"/>
      <w:r w:rsidRPr="00101FCB">
        <w:rPr>
          <w:color w:val="222222"/>
        </w:rPr>
        <w:t xml:space="preserve"> has been purified and crystallized. Its physiological relevance has not been proven.</w:t>
      </w:r>
      <w:r w:rsidRPr="00101FCB">
        <w:rPr>
          <w:rStyle w:val="attributionheader"/>
          <w:color w:val="222222"/>
          <w:bdr w:val="none" w:sz="0" w:space="0" w:color="auto" w:frame="1"/>
          <w:shd w:val="clear" w:color="auto" w:fill="FBEFB6"/>
        </w:rPr>
        <w:t>1 Publication</w:t>
      </w:r>
    </w:p>
    <w:p w14:paraId="23379721" w14:textId="77777777" w:rsidR="001F029F" w:rsidRPr="00101FCB" w:rsidRDefault="001F029F" w:rsidP="00101FCB">
      <w:pPr>
        <w:pStyle w:val="Heading4"/>
        <w:spacing w:before="0" w:beforeAutospacing="0" w:after="0" w:afterAutospacing="0"/>
        <w:rPr>
          <w:color w:val="4D4D4D"/>
        </w:rPr>
      </w:pPr>
      <w:r w:rsidRPr="00101FCB">
        <w:rPr>
          <w:rStyle w:val="context-help"/>
          <w:color w:val="4D4D4D"/>
        </w:rPr>
        <w:t xml:space="preserve">GO - Molecular </w:t>
      </w:r>
      <w:proofErr w:type="spellStart"/>
      <w:r w:rsidRPr="00101FCB">
        <w:rPr>
          <w:rStyle w:val="context-help"/>
          <w:color w:val="4D4D4D"/>
        </w:rPr>
        <w:t>function</w:t>
      </w:r>
      <w:r w:rsidRPr="00101FCB">
        <w:rPr>
          <w:rStyle w:val="context-help"/>
          <w:b w:val="0"/>
          <w:bCs w:val="0"/>
          <w:color w:val="4D4D4D"/>
          <w:vertAlign w:val="superscript"/>
        </w:rPr>
        <w:t>i</w:t>
      </w:r>
      <w:proofErr w:type="spellEnd"/>
    </w:p>
    <w:p w14:paraId="26AD814A" w14:textId="77777777" w:rsidR="001F029F" w:rsidRPr="00101FCB" w:rsidRDefault="00512D3A" w:rsidP="00101FCB">
      <w:pPr>
        <w:numPr>
          <w:ilvl w:val="0"/>
          <w:numId w:val="1"/>
        </w:numPr>
        <w:ind w:left="480" w:firstLine="0"/>
        <w:rPr>
          <w:color w:val="222222"/>
        </w:rPr>
      </w:pPr>
      <w:hyperlink r:id="rId139" w:history="1">
        <w:r w:rsidR="001F029F" w:rsidRPr="00101FCB">
          <w:rPr>
            <w:rStyle w:val="Hyperlink"/>
            <w:color w:val="00709B"/>
          </w:rPr>
          <w:t>acetylcholine binding</w:t>
        </w:r>
      </w:hyperlink>
      <w:r w:rsidR="001F029F" w:rsidRPr="00101FCB">
        <w:rPr>
          <w:rStyle w:val="attributionheader"/>
          <w:color w:val="222222"/>
          <w:bdr w:val="none" w:sz="0" w:space="0" w:color="auto" w:frame="1"/>
          <w:shd w:val="clear" w:color="auto" w:fill="D3E8FE"/>
        </w:rPr>
        <w:t xml:space="preserve"> Source: </w:t>
      </w:r>
      <w:proofErr w:type="spellStart"/>
      <w:r w:rsidR="001F029F" w:rsidRPr="00101FCB">
        <w:rPr>
          <w:rStyle w:val="attributionheader"/>
          <w:color w:val="222222"/>
          <w:bdr w:val="none" w:sz="0" w:space="0" w:color="auto" w:frame="1"/>
          <w:shd w:val="clear" w:color="auto" w:fill="D3E8FE"/>
        </w:rPr>
        <w:t>Ensembl</w:t>
      </w:r>
      <w:proofErr w:type="spellEnd"/>
    </w:p>
    <w:p w14:paraId="6945C57A" w14:textId="77777777" w:rsidR="001F029F" w:rsidRPr="00101FCB" w:rsidRDefault="00512D3A" w:rsidP="00101FCB">
      <w:pPr>
        <w:numPr>
          <w:ilvl w:val="0"/>
          <w:numId w:val="1"/>
        </w:numPr>
        <w:ind w:left="480" w:firstLine="0"/>
        <w:rPr>
          <w:color w:val="222222"/>
        </w:rPr>
      </w:pPr>
      <w:hyperlink r:id="rId140" w:history="1">
        <w:r w:rsidR="001F029F" w:rsidRPr="00101FCB">
          <w:rPr>
            <w:rStyle w:val="Hyperlink"/>
            <w:color w:val="00709B"/>
          </w:rPr>
          <w:t>acetylcholine-gated cation-selective channel activity</w:t>
        </w:r>
      </w:hyperlink>
      <w:r w:rsidR="001F029F" w:rsidRPr="00101FCB">
        <w:rPr>
          <w:rStyle w:val="attributionheader"/>
          <w:color w:val="222222"/>
          <w:bdr w:val="none" w:sz="0" w:space="0" w:color="auto" w:frame="1"/>
          <w:shd w:val="clear" w:color="auto" w:fill="FBEFB6"/>
        </w:rPr>
        <w:t xml:space="preserve"> Source: </w:t>
      </w:r>
      <w:proofErr w:type="spellStart"/>
      <w:r w:rsidR="001F029F" w:rsidRPr="00101FCB">
        <w:rPr>
          <w:rStyle w:val="attributionheader"/>
          <w:color w:val="222222"/>
          <w:bdr w:val="none" w:sz="0" w:space="0" w:color="auto" w:frame="1"/>
          <w:shd w:val="clear" w:color="auto" w:fill="FBEFB6"/>
        </w:rPr>
        <w:t>UniProtKB</w:t>
      </w:r>
      <w:proofErr w:type="spellEnd"/>
    </w:p>
    <w:p w14:paraId="34B5D21B" w14:textId="77777777" w:rsidR="001F029F" w:rsidRPr="00101FCB" w:rsidRDefault="00512D3A" w:rsidP="00101FCB">
      <w:pPr>
        <w:numPr>
          <w:ilvl w:val="0"/>
          <w:numId w:val="1"/>
        </w:numPr>
        <w:ind w:left="480" w:firstLine="0"/>
        <w:rPr>
          <w:color w:val="222222"/>
        </w:rPr>
      </w:pPr>
      <w:hyperlink r:id="rId141" w:history="1">
        <w:r w:rsidR="001F029F" w:rsidRPr="00101FCB">
          <w:rPr>
            <w:rStyle w:val="Hyperlink"/>
            <w:color w:val="00709B"/>
          </w:rPr>
          <w:t>acetylcholine receptor activity</w:t>
        </w:r>
      </w:hyperlink>
      <w:r w:rsidR="001F029F" w:rsidRPr="00101FCB">
        <w:rPr>
          <w:rStyle w:val="attributionheader"/>
          <w:color w:val="222222"/>
          <w:bdr w:val="none" w:sz="0" w:space="0" w:color="auto" w:frame="1"/>
          <w:shd w:val="clear" w:color="auto" w:fill="FBEFB6"/>
        </w:rPr>
        <w:t xml:space="preserve"> Source: </w:t>
      </w:r>
      <w:proofErr w:type="spellStart"/>
      <w:r w:rsidR="001F029F" w:rsidRPr="00101FCB">
        <w:rPr>
          <w:rStyle w:val="attributionheader"/>
          <w:color w:val="222222"/>
          <w:bdr w:val="none" w:sz="0" w:space="0" w:color="auto" w:frame="1"/>
          <w:shd w:val="clear" w:color="auto" w:fill="FBEFB6"/>
        </w:rPr>
        <w:t>UniProtKB</w:t>
      </w:r>
      <w:proofErr w:type="spellEnd"/>
    </w:p>
    <w:p w14:paraId="3E4A2828" w14:textId="77777777" w:rsidR="001F029F" w:rsidRPr="00101FCB" w:rsidRDefault="00512D3A" w:rsidP="00101FCB">
      <w:pPr>
        <w:numPr>
          <w:ilvl w:val="0"/>
          <w:numId w:val="1"/>
        </w:numPr>
        <w:ind w:left="480" w:firstLine="0"/>
        <w:rPr>
          <w:color w:val="222222"/>
        </w:rPr>
      </w:pPr>
      <w:hyperlink r:id="rId142" w:history="1">
        <w:r w:rsidR="001F029F" w:rsidRPr="00101FCB">
          <w:rPr>
            <w:rStyle w:val="Hyperlink"/>
            <w:color w:val="00709B"/>
          </w:rPr>
          <w:t>ligand-gated ion channel activity</w:t>
        </w:r>
      </w:hyperlink>
      <w:r w:rsidR="001F029F" w:rsidRPr="00101FCB">
        <w:rPr>
          <w:rStyle w:val="attributionheader"/>
          <w:color w:val="222222"/>
          <w:bdr w:val="none" w:sz="0" w:space="0" w:color="auto" w:frame="1"/>
          <w:shd w:val="clear" w:color="auto" w:fill="FBEFB6"/>
        </w:rPr>
        <w:t xml:space="preserve"> Source: </w:t>
      </w:r>
      <w:proofErr w:type="spellStart"/>
      <w:r w:rsidR="001F029F" w:rsidRPr="00101FCB">
        <w:rPr>
          <w:rStyle w:val="attributionheader"/>
          <w:color w:val="222222"/>
          <w:bdr w:val="none" w:sz="0" w:space="0" w:color="auto" w:frame="1"/>
          <w:shd w:val="clear" w:color="auto" w:fill="FBEFB6"/>
        </w:rPr>
        <w:t>Reactome</w:t>
      </w:r>
      <w:proofErr w:type="spellEnd"/>
    </w:p>
    <w:p w14:paraId="3DF351E9" w14:textId="77777777" w:rsidR="001F029F" w:rsidRPr="00101FCB" w:rsidRDefault="00512D3A" w:rsidP="00101FCB">
      <w:pPr>
        <w:rPr>
          <w:color w:val="222222"/>
        </w:rPr>
      </w:pPr>
      <w:hyperlink r:id="rId143" w:history="1">
        <w:r w:rsidR="001F029F" w:rsidRPr="00101FCB">
          <w:rPr>
            <w:rStyle w:val="Hyperlink"/>
            <w:color w:val="00709B"/>
          </w:rPr>
          <w:t xml:space="preserve">View the complete GO annotation on </w:t>
        </w:r>
        <w:proofErr w:type="spellStart"/>
        <w:r w:rsidR="001F029F" w:rsidRPr="00101FCB">
          <w:rPr>
            <w:rStyle w:val="Hyperlink"/>
            <w:color w:val="00709B"/>
          </w:rPr>
          <w:t>QuickGO</w:t>
        </w:r>
        <w:proofErr w:type="spellEnd"/>
        <w:r w:rsidR="001F029F" w:rsidRPr="00101FCB">
          <w:rPr>
            <w:rStyle w:val="Hyperlink"/>
            <w:color w:val="00709B"/>
          </w:rPr>
          <w:t xml:space="preserve"> ...</w:t>
        </w:r>
      </w:hyperlink>
    </w:p>
    <w:p w14:paraId="3A9A2725" w14:textId="77777777" w:rsidR="001F029F" w:rsidRPr="00101FCB" w:rsidRDefault="001F029F" w:rsidP="00101FCB">
      <w:pPr>
        <w:pStyle w:val="Heading4"/>
        <w:spacing w:before="0" w:beforeAutospacing="0" w:after="0" w:afterAutospacing="0"/>
        <w:rPr>
          <w:color w:val="4D4D4D"/>
        </w:rPr>
      </w:pPr>
      <w:r w:rsidRPr="00101FCB">
        <w:rPr>
          <w:rStyle w:val="context-help"/>
          <w:color w:val="4D4D4D"/>
        </w:rPr>
        <w:t xml:space="preserve">GO - Biological </w:t>
      </w:r>
      <w:proofErr w:type="spellStart"/>
      <w:r w:rsidRPr="00101FCB">
        <w:rPr>
          <w:rStyle w:val="context-help"/>
          <w:color w:val="4D4D4D"/>
        </w:rPr>
        <w:t>process</w:t>
      </w:r>
      <w:r w:rsidRPr="00101FCB">
        <w:rPr>
          <w:rStyle w:val="context-help"/>
          <w:b w:val="0"/>
          <w:bCs w:val="0"/>
          <w:color w:val="4D4D4D"/>
          <w:vertAlign w:val="superscript"/>
        </w:rPr>
        <w:t>i</w:t>
      </w:r>
      <w:proofErr w:type="spellEnd"/>
    </w:p>
    <w:p w14:paraId="46DC8591" w14:textId="77777777" w:rsidR="001F029F" w:rsidRPr="00101FCB" w:rsidRDefault="00512D3A" w:rsidP="00101FCB">
      <w:pPr>
        <w:numPr>
          <w:ilvl w:val="0"/>
          <w:numId w:val="2"/>
        </w:numPr>
        <w:ind w:left="480" w:firstLine="0"/>
        <w:rPr>
          <w:color w:val="222222"/>
        </w:rPr>
      </w:pPr>
      <w:hyperlink r:id="rId144" w:history="1">
        <w:r w:rsidR="001F029F" w:rsidRPr="00101FCB">
          <w:rPr>
            <w:rStyle w:val="Hyperlink"/>
            <w:color w:val="00709B"/>
          </w:rPr>
          <w:t>ion transport</w:t>
        </w:r>
      </w:hyperlink>
      <w:r w:rsidR="001F029F" w:rsidRPr="00101FCB">
        <w:rPr>
          <w:rStyle w:val="attributionheader"/>
          <w:color w:val="222222"/>
          <w:bdr w:val="none" w:sz="0" w:space="0" w:color="auto" w:frame="1"/>
          <w:shd w:val="clear" w:color="auto" w:fill="FBEFB6"/>
        </w:rPr>
        <w:t xml:space="preserve"> Source: </w:t>
      </w:r>
      <w:proofErr w:type="spellStart"/>
      <w:r w:rsidR="001F029F" w:rsidRPr="00101FCB">
        <w:rPr>
          <w:rStyle w:val="attributionheader"/>
          <w:color w:val="222222"/>
          <w:bdr w:val="none" w:sz="0" w:space="0" w:color="auto" w:frame="1"/>
          <w:shd w:val="clear" w:color="auto" w:fill="FBEFB6"/>
        </w:rPr>
        <w:t>UniProtKB</w:t>
      </w:r>
      <w:proofErr w:type="spellEnd"/>
    </w:p>
    <w:p w14:paraId="14FCDE53" w14:textId="77777777" w:rsidR="001F029F" w:rsidRPr="00101FCB" w:rsidRDefault="00512D3A" w:rsidP="00101FCB">
      <w:pPr>
        <w:numPr>
          <w:ilvl w:val="0"/>
          <w:numId w:val="2"/>
        </w:numPr>
        <w:ind w:left="480" w:firstLine="0"/>
        <w:rPr>
          <w:color w:val="222222"/>
        </w:rPr>
      </w:pPr>
      <w:hyperlink r:id="rId145" w:history="1">
        <w:r w:rsidR="001F029F" w:rsidRPr="00101FCB">
          <w:rPr>
            <w:rStyle w:val="Hyperlink"/>
            <w:color w:val="00709B"/>
          </w:rPr>
          <w:t>neuromuscular synaptic transmission</w:t>
        </w:r>
      </w:hyperlink>
      <w:r w:rsidR="001F029F" w:rsidRPr="00101FCB">
        <w:rPr>
          <w:rStyle w:val="attributionheader"/>
          <w:color w:val="222222"/>
          <w:bdr w:val="none" w:sz="0" w:space="0" w:color="auto" w:frame="1"/>
          <w:shd w:val="clear" w:color="auto" w:fill="FBEFB6"/>
        </w:rPr>
        <w:t xml:space="preserve"> Source: </w:t>
      </w:r>
      <w:proofErr w:type="spellStart"/>
      <w:r w:rsidR="001F029F" w:rsidRPr="00101FCB">
        <w:rPr>
          <w:rStyle w:val="attributionheader"/>
          <w:color w:val="222222"/>
          <w:bdr w:val="none" w:sz="0" w:space="0" w:color="auto" w:frame="1"/>
          <w:shd w:val="clear" w:color="auto" w:fill="FBEFB6"/>
        </w:rPr>
        <w:t>GO_Central</w:t>
      </w:r>
      <w:proofErr w:type="spellEnd"/>
    </w:p>
    <w:p w14:paraId="43E9D70A" w14:textId="77777777" w:rsidR="001F029F" w:rsidRPr="00101FCB" w:rsidRDefault="00512D3A" w:rsidP="00101FCB">
      <w:pPr>
        <w:numPr>
          <w:ilvl w:val="0"/>
          <w:numId w:val="2"/>
        </w:numPr>
        <w:ind w:left="480" w:firstLine="0"/>
        <w:rPr>
          <w:color w:val="222222"/>
        </w:rPr>
      </w:pPr>
      <w:hyperlink r:id="rId146" w:history="1">
        <w:r w:rsidR="001F029F" w:rsidRPr="00101FCB">
          <w:rPr>
            <w:rStyle w:val="Hyperlink"/>
            <w:color w:val="00709B"/>
          </w:rPr>
          <w:t xml:space="preserve">protein </w:t>
        </w:r>
        <w:proofErr w:type="spellStart"/>
        <w:r w:rsidR="001F029F" w:rsidRPr="00101FCB">
          <w:rPr>
            <w:rStyle w:val="Hyperlink"/>
            <w:color w:val="00709B"/>
          </w:rPr>
          <w:t>heterooligomerization</w:t>
        </w:r>
        <w:proofErr w:type="spellEnd"/>
      </w:hyperlink>
      <w:r w:rsidR="001F029F" w:rsidRPr="00101FCB">
        <w:rPr>
          <w:rStyle w:val="attributionheader"/>
          <w:color w:val="222222"/>
          <w:bdr w:val="none" w:sz="0" w:space="0" w:color="auto" w:frame="1"/>
          <w:shd w:val="clear" w:color="auto" w:fill="D3E8FE"/>
        </w:rPr>
        <w:t xml:space="preserve"> Source: </w:t>
      </w:r>
      <w:proofErr w:type="spellStart"/>
      <w:r w:rsidR="001F029F" w:rsidRPr="00101FCB">
        <w:rPr>
          <w:rStyle w:val="attributionheader"/>
          <w:color w:val="222222"/>
          <w:bdr w:val="none" w:sz="0" w:space="0" w:color="auto" w:frame="1"/>
          <w:shd w:val="clear" w:color="auto" w:fill="D3E8FE"/>
        </w:rPr>
        <w:t>Ensembl</w:t>
      </w:r>
      <w:proofErr w:type="spellEnd"/>
    </w:p>
    <w:p w14:paraId="7CEB8002" w14:textId="77777777" w:rsidR="001F029F" w:rsidRPr="00101FCB" w:rsidRDefault="00512D3A" w:rsidP="00101FCB">
      <w:pPr>
        <w:numPr>
          <w:ilvl w:val="0"/>
          <w:numId w:val="2"/>
        </w:numPr>
        <w:ind w:left="480" w:firstLine="0"/>
        <w:rPr>
          <w:color w:val="222222"/>
        </w:rPr>
      </w:pPr>
      <w:hyperlink r:id="rId147" w:history="1">
        <w:r w:rsidR="001F029F" w:rsidRPr="00101FCB">
          <w:rPr>
            <w:rStyle w:val="Hyperlink"/>
            <w:color w:val="00709B"/>
          </w:rPr>
          <w:t>response to nicotine</w:t>
        </w:r>
      </w:hyperlink>
      <w:r w:rsidR="001F029F" w:rsidRPr="00101FCB">
        <w:rPr>
          <w:rStyle w:val="attributionheader"/>
          <w:color w:val="222222"/>
          <w:bdr w:val="none" w:sz="0" w:space="0" w:color="auto" w:frame="1"/>
          <w:shd w:val="clear" w:color="auto" w:fill="FBEFB6"/>
        </w:rPr>
        <w:t xml:space="preserve"> Source: </w:t>
      </w:r>
      <w:proofErr w:type="spellStart"/>
      <w:r w:rsidR="001F029F" w:rsidRPr="00101FCB">
        <w:rPr>
          <w:rStyle w:val="attributionheader"/>
          <w:color w:val="222222"/>
          <w:bdr w:val="none" w:sz="0" w:space="0" w:color="auto" w:frame="1"/>
          <w:shd w:val="clear" w:color="auto" w:fill="FBEFB6"/>
        </w:rPr>
        <w:t>GO_Central</w:t>
      </w:r>
      <w:proofErr w:type="spellEnd"/>
    </w:p>
    <w:p w14:paraId="719AC3B6" w14:textId="77777777" w:rsidR="001F029F" w:rsidRPr="00101FCB" w:rsidRDefault="00512D3A" w:rsidP="00101FCB">
      <w:pPr>
        <w:numPr>
          <w:ilvl w:val="0"/>
          <w:numId w:val="2"/>
        </w:numPr>
        <w:ind w:left="480" w:firstLine="0"/>
        <w:rPr>
          <w:color w:val="222222"/>
        </w:rPr>
      </w:pPr>
      <w:hyperlink r:id="rId148" w:history="1">
        <w:r w:rsidR="001F029F" w:rsidRPr="00101FCB">
          <w:rPr>
            <w:rStyle w:val="Hyperlink"/>
            <w:color w:val="00709B"/>
          </w:rPr>
          <w:t>signal transduction</w:t>
        </w:r>
      </w:hyperlink>
      <w:r w:rsidR="001F029F" w:rsidRPr="00101FCB">
        <w:rPr>
          <w:rStyle w:val="attributionheader"/>
          <w:color w:val="222222"/>
          <w:bdr w:val="none" w:sz="0" w:space="0" w:color="auto" w:frame="1"/>
          <w:shd w:val="clear" w:color="auto" w:fill="FBEFB6"/>
        </w:rPr>
        <w:t xml:space="preserve"> Source: </w:t>
      </w:r>
      <w:proofErr w:type="spellStart"/>
      <w:r w:rsidR="001F029F" w:rsidRPr="00101FCB">
        <w:rPr>
          <w:rStyle w:val="attributionheader"/>
          <w:color w:val="222222"/>
          <w:bdr w:val="none" w:sz="0" w:space="0" w:color="auto" w:frame="1"/>
          <w:shd w:val="clear" w:color="auto" w:fill="FBEFB6"/>
        </w:rPr>
        <w:t>UniProtKB</w:t>
      </w:r>
      <w:proofErr w:type="spellEnd"/>
    </w:p>
    <w:p w14:paraId="5953080A" w14:textId="77777777" w:rsidR="001F029F" w:rsidRPr="00101FCB" w:rsidRDefault="00512D3A" w:rsidP="00101FCB">
      <w:pPr>
        <w:numPr>
          <w:ilvl w:val="0"/>
          <w:numId w:val="2"/>
        </w:numPr>
        <w:ind w:left="480" w:firstLine="0"/>
        <w:rPr>
          <w:color w:val="222222"/>
        </w:rPr>
      </w:pPr>
      <w:hyperlink r:id="rId149" w:history="1">
        <w:r w:rsidR="001F029F" w:rsidRPr="00101FCB">
          <w:rPr>
            <w:rStyle w:val="Hyperlink"/>
            <w:color w:val="00709B"/>
          </w:rPr>
          <w:t>synaptic transmission, cholinergic</w:t>
        </w:r>
      </w:hyperlink>
      <w:r w:rsidR="001F029F" w:rsidRPr="00101FCB">
        <w:rPr>
          <w:rStyle w:val="attributionheader"/>
          <w:color w:val="222222"/>
          <w:bdr w:val="none" w:sz="0" w:space="0" w:color="auto" w:frame="1"/>
          <w:shd w:val="clear" w:color="auto" w:fill="FBEFB6"/>
        </w:rPr>
        <w:t xml:space="preserve"> Source: </w:t>
      </w:r>
      <w:proofErr w:type="spellStart"/>
      <w:r w:rsidR="001F029F" w:rsidRPr="00101FCB">
        <w:rPr>
          <w:rStyle w:val="attributionheader"/>
          <w:color w:val="222222"/>
          <w:bdr w:val="none" w:sz="0" w:space="0" w:color="auto" w:frame="1"/>
          <w:shd w:val="clear" w:color="auto" w:fill="FBEFB6"/>
        </w:rPr>
        <w:t>GO_Central</w:t>
      </w:r>
      <w:proofErr w:type="spellEnd"/>
    </w:p>
    <w:p w14:paraId="600F3445" w14:textId="68BDB5FE" w:rsidR="001F029F" w:rsidRPr="00101FCB" w:rsidRDefault="00512D3A" w:rsidP="00101FCB">
      <w:pPr>
        <w:pStyle w:val="Heading6"/>
        <w:spacing w:before="0"/>
        <w:rPr>
          <w:rFonts w:ascii="Times New Roman" w:hAnsi="Times New Roman" w:cs="Times New Roman"/>
          <w:b/>
          <w:bCs/>
          <w:color w:val="00709B"/>
        </w:rPr>
      </w:pPr>
      <w:hyperlink r:id="rId150" w:history="1">
        <w:r w:rsidR="001F029F" w:rsidRPr="00101FCB">
          <w:rPr>
            <w:rStyle w:val="Hyperlink"/>
            <w:rFonts w:ascii="Times New Roman" w:hAnsi="Times New Roman" w:cs="Times New Roman"/>
            <w:b/>
            <w:bCs/>
          </w:rPr>
          <w:t>https://www.omim.org/entry/610353</w:t>
        </w:r>
      </w:hyperlink>
    </w:p>
    <w:p w14:paraId="022B0C63" w14:textId="77777777" w:rsidR="001F029F" w:rsidRPr="00101FCB" w:rsidRDefault="001F029F" w:rsidP="00101FCB">
      <w:pPr>
        <w:pStyle w:val="NormalWeb"/>
        <w:shd w:val="clear" w:color="auto" w:fill="FFFFFF"/>
        <w:spacing w:before="0" w:beforeAutospacing="0" w:after="0" w:afterAutospacing="0"/>
        <w:rPr>
          <w:color w:val="000000"/>
        </w:rPr>
      </w:pPr>
      <w:r w:rsidRPr="00101FCB">
        <w:rPr>
          <w:color w:val="000000"/>
        </w:rPr>
        <w:t xml:space="preserve">Nocturnal frontal lobe epilepsy is a childhood-onset focal epilepsy that displays clusters of sleep-related </w:t>
      </w:r>
      <w:proofErr w:type="spellStart"/>
      <w:r w:rsidRPr="00101FCB">
        <w:rPr>
          <w:color w:val="000000"/>
        </w:rPr>
        <w:t>hypermotor</w:t>
      </w:r>
      <w:proofErr w:type="spellEnd"/>
      <w:r w:rsidRPr="00101FCB">
        <w:rPr>
          <w:color w:val="000000"/>
        </w:rPr>
        <w:t xml:space="preserve"> seizures (summary by </w:t>
      </w:r>
      <w:proofErr w:type="spellStart"/>
      <w:r w:rsidRPr="00101FCB">
        <w:rPr>
          <w:color w:val="000000"/>
        </w:rPr>
        <w:fldChar w:fldCharType="begin"/>
      </w:r>
      <w:r w:rsidRPr="00101FCB">
        <w:rPr>
          <w:color w:val="000000"/>
        </w:rPr>
        <w:instrText xml:space="preserve"> HYPERLINK "https://www.omim.org/entry/610353" \l "1" \o "" </w:instrText>
      </w:r>
      <w:r w:rsidRPr="00101FCB">
        <w:rPr>
          <w:color w:val="000000"/>
        </w:rPr>
        <w:fldChar w:fldCharType="separate"/>
      </w:r>
      <w:r w:rsidRPr="00101FCB">
        <w:rPr>
          <w:rStyle w:val="Hyperlink"/>
          <w:color w:val="0C2EBB"/>
        </w:rPr>
        <w:t>Aridon</w:t>
      </w:r>
      <w:proofErr w:type="spellEnd"/>
      <w:r w:rsidRPr="00101FCB">
        <w:rPr>
          <w:rStyle w:val="Hyperlink"/>
          <w:color w:val="0C2EBB"/>
        </w:rPr>
        <w:t xml:space="preserve"> et al., 2006</w:t>
      </w:r>
      <w:r w:rsidRPr="00101FCB">
        <w:rPr>
          <w:color w:val="000000"/>
        </w:rPr>
        <w:fldChar w:fldCharType="end"/>
      </w:r>
      <w:r w:rsidRPr="00101FCB">
        <w:rPr>
          <w:color w:val="000000"/>
        </w:rPr>
        <w:t>). Some patients with CHRNA2 mutations may have a slightly different phenotype that is more consistent with a clinical diagnosis of benign familial infantile seizures (BFIS6) (</w:t>
      </w:r>
      <w:proofErr w:type="spellStart"/>
      <w:r w:rsidRPr="00101FCB">
        <w:rPr>
          <w:color w:val="000000"/>
        </w:rPr>
        <w:fldChar w:fldCharType="begin"/>
      </w:r>
      <w:r w:rsidRPr="00101FCB">
        <w:rPr>
          <w:color w:val="000000"/>
        </w:rPr>
        <w:instrText xml:space="preserve"> HYPERLINK "https://www.omim.org/entry/610353" \l "3" \o "" </w:instrText>
      </w:r>
      <w:r w:rsidRPr="00101FCB">
        <w:rPr>
          <w:color w:val="000000"/>
        </w:rPr>
        <w:fldChar w:fldCharType="separate"/>
      </w:r>
      <w:r w:rsidRPr="00101FCB">
        <w:rPr>
          <w:rStyle w:val="Hyperlink"/>
          <w:color w:val="0C2EBB"/>
        </w:rPr>
        <w:t>Trivisano</w:t>
      </w:r>
      <w:proofErr w:type="spellEnd"/>
      <w:r w:rsidRPr="00101FCB">
        <w:rPr>
          <w:rStyle w:val="Hyperlink"/>
          <w:color w:val="0C2EBB"/>
        </w:rPr>
        <w:t xml:space="preserve"> et al., 2015</w:t>
      </w:r>
      <w:r w:rsidRPr="00101FCB">
        <w:rPr>
          <w:color w:val="000000"/>
        </w:rPr>
        <w:fldChar w:fldCharType="end"/>
      </w:r>
      <w:r w:rsidRPr="00101FCB">
        <w:rPr>
          <w:color w:val="000000"/>
        </w:rPr>
        <w:t>). </w:t>
      </w:r>
    </w:p>
    <w:p w14:paraId="4886F5C6" w14:textId="77777777" w:rsidR="001F029F" w:rsidRPr="00101FCB" w:rsidRDefault="001F029F" w:rsidP="00101FCB">
      <w:pPr>
        <w:pStyle w:val="NormalWeb"/>
        <w:shd w:val="clear" w:color="auto" w:fill="FFFFFF"/>
        <w:spacing w:before="0" w:beforeAutospacing="0" w:after="0" w:afterAutospacing="0"/>
        <w:rPr>
          <w:color w:val="000000"/>
        </w:rPr>
      </w:pPr>
      <w:r w:rsidRPr="00101FCB">
        <w:rPr>
          <w:color w:val="000000"/>
        </w:rPr>
        <w:t>For a general phenotypic description and a discussion of genetic heterogeneity of nocturnal frontal lobe epilepsy, see ENFL1 (</w:t>
      </w:r>
      <w:hyperlink r:id="rId151" w:history="1">
        <w:r w:rsidRPr="00101FCB">
          <w:rPr>
            <w:rStyle w:val="Hyperlink"/>
            <w:color w:val="0C2EBB"/>
          </w:rPr>
          <w:t>600513</w:t>
        </w:r>
      </w:hyperlink>
      <w:r w:rsidRPr="00101FCB">
        <w:rPr>
          <w:color w:val="000000"/>
        </w:rPr>
        <w:t>).</w:t>
      </w:r>
    </w:p>
    <w:p w14:paraId="7C8F9587" w14:textId="77777777" w:rsidR="001F029F" w:rsidRPr="00101FCB" w:rsidRDefault="001F029F" w:rsidP="00101FCB">
      <w:pPr>
        <w:pStyle w:val="NormalWeb"/>
        <w:shd w:val="clear" w:color="auto" w:fill="FFFFFF"/>
        <w:spacing w:before="0" w:beforeAutospacing="0" w:after="0" w:afterAutospacing="0"/>
        <w:rPr>
          <w:color w:val="000000"/>
        </w:rPr>
      </w:pPr>
      <w:r w:rsidRPr="00101FCB">
        <w:rPr>
          <w:color w:val="000000"/>
        </w:rPr>
        <w:t>For a general phenotypic description and a discussion of genetic heterogeneity of benign familial infantile seizures, see BFIS1 (</w:t>
      </w:r>
      <w:hyperlink r:id="rId152" w:history="1">
        <w:r w:rsidRPr="00101FCB">
          <w:rPr>
            <w:rStyle w:val="Hyperlink"/>
            <w:color w:val="0C2EBB"/>
          </w:rPr>
          <w:t>601764</w:t>
        </w:r>
      </w:hyperlink>
      <w:r w:rsidRPr="00101FCB">
        <w:rPr>
          <w:color w:val="000000"/>
        </w:rPr>
        <w:t>).</w:t>
      </w:r>
    </w:p>
    <w:p w14:paraId="55F6E5B6" w14:textId="2B6862C4" w:rsidR="001F029F" w:rsidRPr="00101FCB" w:rsidRDefault="001F029F" w:rsidP="00101FCB"/>
    <w:p w14:paraId="5EA1C375" w14:textId="77777777" w:rsidR="001F029F" w:rsidRPr="00101FCB" w:rsidRDefault="001F029F" w:rsidP="00101FCB"/>
    <w:p w14:paraId="2630FAB5" w14:textId="6BB37EAA" w:rsidR="001F029F" w:rsidRPr="00101FCB" w:rsidRDefault="00512D3A" w:rsidP="00101FCB">
      <w:pPr>
        <w:pStyle w:val="Heading6"/>
        <w:spacing w:before="0"/>
        <w:rPr>
          <w:rFonts w:ascii="Times New Roman" w:hAnsi="Times New Roman" w:cs="Times New Roman"/>
          <w:color w:val="00709B"/>
        </w:rPr>
      </w:pPr>
      <w:hyperlink r:id="rId153" w:history="1">
        <w:r w:rsidR="001F029F" w:rsidRPr="00101FCB">
          <w:rPr>
            <w:rStyle w:val="Hyperlink"/>
            <w:rFonts w:ascii="Times New Roman" w:hAnsi="Times New Roman" w:cs="Times New Roman"/>
            <w:b/>
            <w:bCs/>
            <w:color w:val="00709B"/>
          </w:rPr>
          <w:t>Epilepsy, nocturnal frontal lobe, 4 (ENFL4)</w:t>
        </w:r>
      </w:hyperlink>
      <w:r w:rsidR="001F029F" w:rsidRPr="00101FCB">
        <w:rPr>
          <w:rStyle w:val="attributionheader"/>
          <w:rFonts w:ascii="Times New Roman" w:hAnsi="Times New Roman" w:cs="Times New Roman"/>
          <w:b/>
          <w:bCs/>
          <w:color w:val="00709B"/>
          <w:bdr w:val="none" w:sz="0" w:space="0" w:color="auto" w:frame="1"/>
          <w:shd w:val="clear" w:color="auto" w:fill="FBEFB6"/>
        </w:rPr>
        <w:t>1 Publication</w:t>
      </w:r>
    </w:p>
    <w:p w14:paraId="400EA767" w14:textId="77777777" w:rsidR="001F029F" w:rsidRPr="00101FCB" w:rsidRDefault="001F029F" w:rsidP="00101FCB">
      <w:pPr>
        <w:rPr>
          <w:color w:val="222222"/>
        </w:rPr>
      </w:pPr>
      <w:r w:rsidRPr="00101FCB">
        <w:rPr>
          <w:color w:val="222222"/>
        </w:rPr>
        <w:t>The disease is caused by mutations affecting the gene represented in this entry.</w:t>
      </w:r>
    </w:p>
    <w:p w14:paraId="0D38F65C" w14:textId="77777777" w:rsidR="001F029F" w:rsidRPr="00101FCB" w:rsidRDefault="001F029F" w:rsidP="00101FCB">
      <w:pPr>
        <w:rPr>
          <w:color w:val="222222"/>
        </w:rPr>
      </w:pPr>
      <w:r w:rsidRPr="00101FCB">
        <w:rPr>
          <w:color w:val="222222"/>
          <w:u w:val="single"/>
        </w:rPr>
        <w:t xml:space="preserve">Disease </w:t>
      </w:r>
      <w:proofErr w:type="spellStart"/>
      <w:r w:rsidRPr="00101FCB">
        <w:rPr>
          <w:color w:val="222222"/>
          <w:u w:val="single"/>
        </w:rPr>
        <w:t>description</w:t>
      </w:r>
      <w:r w:rsidRPr="00101FCB">
        <w:rPr>
          <w:color w:val="222222"/>
        </w:rPr>
        <w:t>An</w:t>
      </w:r>
      <w:proofErr w:type="spellEnd"/>
      <w:r w:rsidRPr="00101FCB">
        <w:rPr>
          <w:color w:val="222222"/>
        </w:rPr>
        <w:t xml:space="preserve"> autosomal dominant focal epilepsy characterized by nocturnal seizures associated with fear sensation, tongue movements, and nocturnal wandering, closely resembling nightmares and sleep walking.</w:t>
      </w:r>
    </w:p>
    <w:p w14:paraId="4490D3F5" w14:textId="7ED43990" w:rsidR="001F029F" w:rsidRPr="00101FCB" w:rsidRDefault="001F029F" w:rsidP="00101FCB">
      <w:pPr>
        <w:rPr>
          <w:color w:val="222222"/>
        </w:rPr>
      </w:pPr>
      <w:r w:rsidRPr="00101FCB">
        <w:rPr>
          <w:color w:val="222222"/>
        </w:rPr>
        <w:t>An autosomal dominant focal epilepsy characterized by nocturnal seizures associated with fear sensation, tongue movements, and nocturnal wandering, closely resembling nightmares and sleep walking.</w:t>
      </w:r>
    </w:p>
    <w:p w14:paraId="2EB15641" w14:textId="6446C8B6" w:rsidR="001F029F" w:rsidRPr="00101FCB" w:rsidRDefault="001F029F" w:rsidP="00101FCB"/>
    <w:p w14:paraId="0A8EEACD" w14:textId="565448BF" w:rsidR="001F029F" w:rsidRPr="00101FCB" w:rsidRDefault="00512D3A" w:rsidP="00101FCB">
      <w:pPr>
        <w:rPr>
          <w:color w:val="222222"/>
          <w:shd w:val="clear" w:color="auto" w:fill="FFFFFF"/>
        </w:rPr>
      </w:pPr>
      <w:hyperlink r:id="rId154" w:history="1">
        <w:r w:rsidR="001F029F" w:rsidRPr="00101FCB">
          <w:rPr>
            <w:rStyle w:val="Hyperlink"/>
            <w:color w:val="00709B"/>
            <w:shd w:val="clear" w:color="auto" w:fill="FFFFFF"/>
          </w:rPr>
          <w:t>DB00732</w:t>
        </w:r>
      </w:hyperlink>
      <w:r w:rsidR="001F029F" w:rsidRPr="00101FCB">
        <w:rPr>
          <w:color w:val="222222"/>
          <w:shd w:val="clear" w:color="auto" w:fill="FFFFFF"/>
        </w:rPr>
        <w:t> Atracurium besylate</w:t>
      </w:r>
      <w:r w:rsidR="001F029F" w:rsidRPr="00101FCB">
        <w:rPr>
          <w:color w:val="222222"/>
        </w:rPr>
        <w:br/>
      </w:r>
      <w:hyperlink r:id="rId155" w:history="1">
        <w:r w:rsidR="001F029F" w:rsidRPr="00101FCB">
          <w:rPr>
            <w:rStyle w:val="Hyperlink"/>
            <w:color w:val="00709B"/>
            <w:shd w:val="clear" w:color="auto" w:fill="FFFFFF"/>
          </w:rPr>
          <w:t>DB00810</w:t>
        </w:r>
      </w:hyperlink>
      <w:r w:rsidR="001F029F" w:rsidRPr="00101FCB">
        <w:rPr>
          <w:color w:val="222222"/>
          <w:shd w:val="clear" w:color="auto" w:fill="FFFFFF"/>
        </w:rPr>
        <w:t> Biperiden</w:t>
      </w:r>
      <w:r w:rsidR="001F029F" w:rsidRPr="00101FCB">
        <w:rPr>
          <w:color w:val="222222"/>
        </w:rPr>
        <w:br/>
      </w:r>
      <w:hyperlink r:id="rId156" w:history="1">
        <w:r w:rsidR="001F029F" w:rsidRPr="00101FCB">
          <w:rPr>
            <w:rStyle w:val="Hyperlink"/>
            <w:color w:val="00709B"/>
            <w:shd w:val="clear" w:color="auto" w:fill="FFFFFF"/>
          </w:rPr>
          <w:t>DB00411</w:t>
        </w:r>
      </w:hyperlink>
      <w:r w:rsidR="001F029F" w:rsidRPr="00101FCB">
        <w:rPr>
          <w:color w:val="222222"/>
          <w:shd w:val="clear" w:color="auto" w:fill="FFFFFF"/>
        </w:rPr>
        <w:t> Carbachol</w:t>
      </w:r>
      <w:r w:rsidR="001F029F" w:rsidRPr="00101FCB">
        <w:rPr>
          <w:color w:val="222222"/>
        </w:rPr>
        <w:br/>
      </w:r>
      <w:hyperlink r:id="rId157" w:history="1">
        <w:r w:rsidR="001F029F" w:rsidRPr="00101FCB">
          <w:rPr>
            <w:rStyle w:val="Hyperlink"/>
            <w:color w:val="00709B"/>
            <w:shd w:val="clear" w:color="auto" w:fill="FFFFFF"/>
          </w:rPr>
          <w:t>DB00565</w:t>
        </w:r>
      </w:hyperlink>
      <w:r w:rsidR="001F029F" w:rsidRPr="00101FCB">
        <w:rPr>
          <w:color w:val="222222"/>
          <w:shd w:val="clear" w:color="auto" w:fill="FFFFFF"/>
        </w:rPr>
        <w:t> </w:t>
      </w:r>
      <w:proofErr w:type="spellStart"/>
      <w:r w:rsidR="001F029F" w:rsidRPr="00101FCB">
        <w:rPr>
          <w:color w:val="222222"/>
          <w:shd w:val="clear" w:color="auto" w:fill="FFFFFF"/>
        </w:rPr>
        <w:t>Cisatracurium</w:t>
      </w:r>
      <w:proofErr w:type="spellEnd"/>
      <w:r w:rsidR="001F029F" w:rsidRPr="00101FCB">
        <w:rPr>
          <w:color w:val="222222"/>
          <w:shd w:val="clear" w:color="auto" w:fill="FFFFFF"/>
        </w:rPr>
        <w:t xml:space="preserve"> besylate</w:t>
      </w:r>
      <w:r w:rsidR="001F029F" w:rsidRPr="00101FCB">
        <w:rPr>
          <w:color w:val="222222"/>
        </w:rPr>
        <w:br/>
      </w:r>
      <w:hyperlink r:id="rId158" w:history="1">
        <w:r w:rsidR="001F029F" w:rsidRPr="00101FCB">
          <w:rPr>
            <w:rStyle w:val="Hyperlink"/>
            <w:color w:val="00709B"/>
            <w:shd w:val="clear" w:color="auto" w:fill="FFFFFF"/>
          </w:rPr>
          <w:t>DB01245</w:t>
        </w:r>
      </w:hyperlink>
      <w:r w:rsidR="001F029F" w:rsidRPr="00101FCB">
        <w:rPr>
          <w:color w:val="222222"/>
          <w:shd w:val="clear" w:color="auto" w:fill="FFFFFF"/>
        </w:rPr>
        <w:t> </w:t>
      </w:r>
      <w:proofErr w:type="spellStart"/>
      <w:r w:rsidR="001F029F" w:rsidRPr="00101FCB">
        <w:rPr>
          <w:color w:val="222222"/>
          <w:shd w:val="clear" w:color="auto" w:fill="FFFFFF"/>
        </w:rPr>
        <w:t>Decamethonium</w:t>
      </w:r>
      <w:proofErr w:type="spellEnd"/>
      <w:r w:rsidR="001F029F" w:rsidRPr="00101FCB">
        <w:rPr>
          <w:color w:val="222222"/>
        </w:rPr>
        <w:br/>
      </w:r>
      <w:hyperlink r:id="rId159" w:history="1">
        <w:r w:rsidR="001F029F" w:rsidRPr="00101FCB">
          <w:rPr>
            <w:rStyle w:val="Hyperlink"/>
            <w:color w:val="00709B"/>
            <w:shd w:val="clear" w:color="auto" w:fill="FFFFFF"/>
          </w:rPr>
          <w:t>DB00514</w:t>
        </w:r>
      </w:hyperlink>
      <w:r w:rsidR="001F029F" w:rsidRPr="00101FCB">
        <w:rPr>
          <w:color w:val="222222"/>
          <w:shd w:val="clear" w:color="auto" w:fill="FFFFFF"/>
        </w:rPr>
        <w:t> Dextromethorphan</w:t>
      </w:r>
      <w:r w:rsidR="001F029F" w:rsidRPr="00101FCB">
        <w:rPr>
          <w:color w:val="222222"/>
        </w:rPr>
        <w:br/>
      </w:r>
      <w:hyperlink r:id="rId160" w:history="1">
        <w:r w:rsidR="001F029F" w:rsidRPr="00101FCB">
          <w:rPr>
            <w:rStyle w:val="Hyperlink"/>
            <w:color w:val="00709B"/>
            <w:shd w:val="clear" w:color="auto" w:fill="FFFFFF"/>
          </w:rPr>
          <w:t>DB01135</w:t>
        </w:r>
      </w:hyperlink>
      <w:r w:rsidR="001F029F" w:rsidRPr="00101FCB">
        <w:rPr>
          <w:color w:val="222222"/>
          <w:shd w:val="clear" w:color="auto" w:fill="FFFFFF"/>
        </w:rPr>
        <w:t> Doxacurium chloride</w:t>
      </w:r>
      <w:r w:rsidR="001F029F" w:rsidRPr="00101FCB">
        <w:rPr>
          <w:color w:val="222222"/>
        </w:rPr>
        <w:br/>
      </w:r>
      <w:hyperlink r:id="rId161" w:history="1">
        <w:r w:rsidR="001F029F" w:rsidRPr="00101FCB">
          <w:rPr>
            <w:rStyle w:val="Hyperlink"/>
            <w:color w:val="00709B"/>
            <w:shd w:val="clear" w:color="auto" w:fill="FFFFFF"/>
          </w:rPr>
          <w:t>DB00898</w:t>
        </w:r>
      </w:hyperlink>
      <w:r w:rsidR="001F029F" w:rsidRPr="00101FCB">
        <w:rPr>
          <w:color w:val="222222"/>
          <w:shd w:val="clear" w:color="auto" w:fill="FFFFFF"/>
        </w:rPr>
        <w:t> Ethanol</w:t>
      </w:r>
      <w:r w:rsidR="001F029F" w:rsidRPr="00101FCB">
        <w:rPr>
          <w:color w:val="222222"/>
        </w:rPr>
        <w:br/>
      </w:r>
      <w:hyperlink r:id="rId162" w:history="1">
        <w:r w:rsidR="001F029F" w:rsidRPr="00101FCB">
          <w:rPr>
            <w:rStyle w:val="Hyperlink"/>
            <w:color w:val="00709B"/>
            <w:shd w:val="clear" w:color="auto" w:fill="FFFFFF"/>
          </w:rPr>
          <w:t>DB00674</w:t>
        </w:r>
      </w:hyperlink>
      <w:r w:rsidR="001F029F" w:rsidRPr="00101FCB">
        <w:rPr>
          <w:color w:val="222222"/>
          <w:shd w:val="clear" w:color="auto" w:fill="FFFFFF"/>
        </w:rPr>
        <w:t> Galantamine</w:t>
      </w:r>
      <w:r w:rsidR="001F029F" w:rsidRPr="00101FCB">
        <w:rPr>
          <w:color w:val="222222"/>
        </w:rPr>
        <w:br/>
      </w:r>
      <w:hyperlink r:id="rId163" w:history="1">
        <w:r w:rsidR="001F029F" w:rsidRPr="00101FCB">
          <w:rPr>
            <w:rStyle w:val="Hyperlink"/>
            <w:color w:val="00709B"/>
            <w:shd w:val="clear" w:color="auto" w:fill="FFFFFF"/>
          </w:rPr>
          <w:t>DB00483</w:t>
        </w:r>
      </w:hyperlink>
      <w:r w:rsidR="001F029F" w:rsidRPr="00101FCB">
        <w:rPr>
          <w:color w:val="222222"/>
          <w:shd w:val="clear" w:color="auto" w:fill="FFFFFF"/>
        </w:rPr>
        <w:t xml:space="preserve"> Gallamine </w:t>
      </w:r>
      <w:proofErr w:type="spellStart"/>
      <w:r w:rsidR="001F029F" w:rsidRPr="00101FCB">
        <w:rPr>
          <w:color w:val="222222"/>
          <w:shd w:val="clear" w:color="auto" w:fill="FFFFFF"/>
        </w:rPr>
        <w:t>Triethiodide</w:t>
      </w:r>
      <w:proofErr w:type="spellEnd"/>
      <w:r w:rsidR="001F029F" w:rsidRPr="00101FCB">
        <w:rPr>
          <w:color w:val="222222"/>
        </w:rPr>
        <w:br/>
      </w:r>
      <w:hyperlink r:id="rId164" w:history="1">
        <w:r w:rsidR="001F029F" w:rsidRPr="00101FCB">
          <w:rPr>
            <w:rStyle w:val="Hyperlink"/>
            <w:color w:val="00709B"/>
            <w:shd w:val="clear" w:color="auto" w:fill="FFFFFF"/>
          </w:rPr>
          <w:t>DB00657</w:t>
        </w:r>
      </w:hyperlink>
      <w:r w:rsidR="001F029F" w:rsidRPr="00101FCB">
        <w:rPr>
          <w:color w:val="222222"/>
          <w:shd w:val="clear" w:color="auto" w:fill="FFFFFF"/>
        </w:rPr>
        <w:t> Mecamylamine</w:t>
      </w:r>
      <w:r w:rsidR="001F029F" w:rsidRPr="00101FCB">
        <w:rPr>
          <w:color w:val="222222"/>
        </w:rPr>
        <w:br/>
      </w:r>
      <w:hyperlink r:id="rId165" w:history="1">
        <w:r w:rsidR="001F029F" w:rsidRPr="00101FCB">
          <w:rPr>
            <w:rStyle w:val="Hyperlink"/>
            <w:color w:val="00709B"/>
            <w:shd w:val="clear" w:color="auto" w:fill="FFFFFF"/>
          </w:rPr>
          <w:t>DB01336</w:t>
        </w:r>
      </w:hyperlink>
      <w:r w:rsidR="001F029F" w:rsidRPr="00101FCB">
        <w:rPr>
          <w:color w:val="222222"/>
          <w:shd w:val="clear" w:color="auto" w:fill="FFFFFF"/>
        </w:rPr>
        <w:t> Metocurine</w:t>
      </w:r>
      <w:r w:rsidR="001F029F" w:rsidRPr="00101FCB">
        <w:rPr>
          <w:color w:val="222222"/>
        </w:rPr>
        <w:br/>
      </w:r>
      <w:hyperlink r:id="rId166" w:history="1">
        <w:r w:rsidR="001F029F" w:rsidRPr="00101FCB">
          <w:rPr>
            <w:rStyle w:val="Hyperlink"/>
            <w:color w:val="00709B"/>
            <w:shd w:val="clear" w:color="auto" w:fill="FFFFFF"/>
          </w:rPr>
          <w:t>DB00416</w:t>
        </w:r>
      </w:hyperlink>
      <w:r w:rsidR="001F029F" w:rsidRPr="00101FCB">
        <w:rPr>
          <w:color w:val="222222"/>
          <w:shd w:val="clear" w:color="auto" w:fill="FFFFFF"/>
        </w:rPr>
        <w:t> Metocurine Iodide</w:t>
      </w:r>
      <w:r w:rsidR="001F029F" w:rsidRPr="00101FCB">
        <w:rPr>
          <w:color w:val="222222"/>
        </w:rPr>
        <w:br/>
      </w:r>
      <w:hyperlink r:id="rId167" w:history="1">
        <w:r w:rsidR="001F029F" w:rsidRPr="00101FCB">
          <w:rPr>
            <w:rStyle w:val="Hyperlink"/>
            <w:color w:val="00709B"/>
            <w:shd w:val="clear" w:color="auto" w:fill="FFFFFF"/>
          </w:rPr>
          <w:t>DB01226</w:t>
        </w:r>
      </w:hyperlink>
      <w:r w:rsidR="001F029F" w:rsidRPr="00101FCB">
        <w:rPr>
          <w:color w:val="222222"/>
          <w:shd w:val="clear" w:color="auto" w:fill="FFFFFF"/>
        </w:rPr>
        <w:t> Mivacurium</w:t>
      </w:r>
      <w:r w:rsidR="001F029F" w:rsidRPr="00101FCB">
        <w:rPr>
          <w:color w:val="222222"/>
        </w:rPr>
        <w:br/>
      </w:r>
      <w:hyperlink r:id="rId168" w:history="1">
        <w:r w:rsidR="001F029F" w:rsidRPr="00101FCB">
          <w:rPr>
            <w:rStyle w:val="Hyperlink"/>
            <w:color w:val="00709B"/>
            <w:shd w:val="clear" w:color="auto" w:fill="FFFFFF"/>
          </w:rPr>
          <w:t>DB00184</w:t>
        </w:r>
      </w:hyperlink>
      <w:r w:rsidR="001F029F" w:rsidRPr="00101FCB">
        <w:rPr>
          <w:color w:val="222222"/>
          <w:shd w:val="clear" w:color="auto" w:fill="FFFFFF"/>
        </w:rPr>
        <w:t> Nicotine</w:t>
      </w:r>
      <w:r w:rsidR="001F029F" w:rsidRPr="00101FCB">
        <w:rPr>
          <w:color w:val="222222"/>
        </w:rPr>
        <w:br/>
      </w:r>
      <w:hyperlink r:id="rId169" w:history="1">
        <w:r w:rsidR="001F029F" w:rsidRPr="00101FCB">
          <w:rPr>
            <w:rStyle w:val="Hyperlink"/>
            <w:color w:val="00709B"/>
            <w:shd w:val="clear" w:color="auto" w:fill="FFFFFF"/>
          </w:rPr>
          <w:t>DB01337</w:t>
        </w:r>
      </w:hyperlink>
      <w:r w:rsidR="001F029F" w:rsidRPr="00101FCB">
        <w:rPr>
          <w:color w:val="222222"/>
          <w:shd w:val="clear" w:color="auto" w:fill="FFFFFF"/>
        </w:rPr>
        <w:t> </w:t>
      </w:r>
      <w:proofErr w:type="spellStart"/>
      <w:r w:rsidR="001F029F" w:rsidRPr="00101FCB">
        <w:rPr>
          <w:color w:val="222222"/>
          <w:shd w:val="clear" w:color="auto" w:fill="FFFFFF"/>
        </w:rPr>
        <w:t>Pancuronium</w:t>
      </w:r>
      <w:proofErr w:type="spellEnd"/>
      <w:r w:rsidR="001F029F" w:rsidRPr="00101FCB">
        <w:rPr>
          <w:color w:val="222222"/>
        </w:rPr>
        <w:br/>
      </w:r>
      <w:hyperlink r:id="rId170" w:history="1">
        <w:r w:rsidR="001F029F" w:rsidRPr="00101FCB">
          <w:rPr>
            <w:rStyle w:val="Hyperlink"/>
            <w:color w:val="00709B"/>
            <w:shd w:val="clear" w:color="auto" w:fill="FFFFFF"/>
          </w:rPr>
          <w:t>DB01338</w:t>
        </w:r>
      </w:hyperlink>
      <w:r w:rsidR="001F029F" w:rsidRPr="00101FCB">
        <w:rPr>
          <w:color w:val="222222"/>
          <w:shd w:val="clear" w:color="auto" w:fill="FFFFFF"/>
        </w:rPr>
        <w:t> Pipecuronium</w:t>
      </w:r>
      <w:r w:rsidR="001F029F" w:rsidRPr="00101FCB">
        <w:rPr>
          <w:color w:val="222222"/>
        </w:rPr>
        <w:br/>
      </w:r>
      <w:hyperlink r:id="rId171" w:history="1">
        <w:r w:rsidR="001F029F" w:rsidRPr="00101FCB">
          <w:rPr>
            <w:rStyle w:val="Hyperlink"/>
            <w:color w:val="00709B"/>
            <w:shd w:val="clear" w:color="auto" w:fill="FFFFFF"/>
          </w:rPr>
          <w:t>DB00721</w:t>
        </w:r>
      </w:hyperlink>
      <w:r w:rsidR="001F029F" w:rsidRPr="00101FCB">
        <w:rPr>
          <w:color w:val="222222"/>
          <w:shd w:val="clear" w:color="auto" w:fill="FFFFFF"/>
        </w:rPr>
        <w:t> Procaine</w:t>
      </w:r>
      <w:r w:rsidR="001F029F" w:rsidRPr="00101FCB">
        <w:rPr>
          <w:color w:val="222222"/>
        </w:rPr>
        <w:br/>
      </w:r>
      <w:hyperlink r:id="rId172" w:history="1">
        <w:r w:rsidR="001F029F" w:rsidRPr="00101FCB">
          <w:rPr>
            <w:rStyle w:val="Hyperlink"/>
            <w:color w:val="00709B"/>
            <w:shd w:val="clear" w:color="auto" w:fill="FFFFFF"/>
          </w:rPr>
          <w:t>DB00728</w:t>
        </w:r>
      </w:hyperlink>
      <w:r w:rsidR="001F029F" w:rsidRPr="00101FCB">
        <w:rPr>
          <w:color w:val="222222"/>
          <w:shd w:val="clear" w:color="auto" w:fill="FFFFFF"/>
        </w:rPr>
        <w:t> Rocuronium</w:t>
      </w:r>
      <w:r w:rsidR="001F029F" w:rsidRPr="00101FCB">
        <w:rPr>
          <w:color w:val="222222"/>
        </w:rPr>
        <w:br/>
      </w:r>
      <w:hyperlink r:id="rId173" w:history="1">
        <w:r w:rsidR="001F029F" w:rsidRPr="00101FCB">
          <w:rPr>
            <w:rStyle w:val="Hyperlink"/>
            <w:color w:val="00709B"/>
            <w:shd w:val="clear" w:color="auto" w:fill="FFFFFF"/>
          </w:rPr>
          <w:t>DB05740</w:t>
        </w:r>
      </w:hyperlink>
      <w:r w:rsidR="001F029F" w:rsidRPr="00101FCB">
        <w:rPr>
          <w:color w:val="222222"/>
          <w:shd w:val="clear" w:color="auto" w:fill="FFFFFF"/>
        </w:rPr>
        <w:t> RPI-78M</w:t>
      </w:r>
      <w:r w:rsidR="001F029F" w:rsidRPr="00101FCB">
        <w:rPr>
          <w:color w:val="222222"/>
        </w:rPr>
        <w:br/>
      </w:r>
      <w:hyperlink r:id="rId174" w:history="1">
        <w:r w:rsidR="001F029F" w:rsidRPr="00101FCB">
          <w:rPr>
            <w:rStyle w:val="Hyperlink"/>
            <w:color w:val="00709B"/>
            <w:shd w:val="clear" w:color="auto" w:fill="FFFFFF"/>
          </w:rPr>
          <w:t>DB01199</w:t>
        </w:r>
      </w:hyperlink>
      <w:r w:rsidR="001F029F" w:rsidRPr="00101FCB">
        <w:rPr>
          <w:color w:val="222222"/>
          <w:shd w:val="clear" w:color="auto" w:fill="FFFFFF"/>
        </w:rPr>
        <w:t> Tubocurarine</w:t>
      </w:r>
      <w:r w:rsidR="001F029F" w:rsidRPr="00101FCB">
        <w:rPr>
          <w:color w:val="222222"/>
        </w:rPr>
        <w:br/>
      </w:r>
      <w:hyperlink r:id="rId175" w:history="1">
        <w:r w:rsidR="001F029F" w:rsidRPr="00101FCB">
          <w:rPr>
            <w:rStyle w:val="Hyperlink"/>
            <w:color w:val="00709B"/>
            <w:shd w:val="clear" w:color="auto" w:fill="FFFFFF"/>
          </w:rPr>
          <w:t>DB01339</w:t>
        </w:r>
      </w:hyperlink>
      <w:r w:rsidR="001F029F" w:rsidRPr="00101FCB">
        <w:rPr>
          <w:color w:val="222222"/>
          <w:shd w:val="clear" w:color="auto" w:fill="FFFFFF"/>
        </w:rPr>
        <w:t> Vecuronium</w:t>
      </w:r>
    </w:p>
    <w:p w14:paraId="7A77A57E" w14:textId="5B14D85F" w:rsidR="001F029F" w:rsidRPr="00101FCB" w:rsidRDefault="001F029F" w:rsidP="00101FCB"/>
    <w:p w14:paraId="49BD8941" w14:textId="789E3FCB" w:rsidR="001F029F" w:rsidRPr="00101FCB" w:rsidRDefault="00512D3A" w:rsidP="00101FCB">
      <w:hyperlink r:id="rId176" w:history="1">
        <w:r w:rsidR="001F029F" w:rsidRPr="00101FCB">
          <w:rPr>
            <w:rStyle w:val="Hyperlink"/>
          </w:rPr>
          <w:t>https://www.ncbi.nlm.nih.gov/gene/1135</w:t>
        </w:r>
      </w:hyperlink>
    </w:p>
    <w:p w14:paraId="366510B0" w14:textId="6A023565" w:rsidR="001F029F" w:rsidRPr="00101FCB" w:rsidRDefault="001F029F" w:rsidP="00101FCB"/>
    <w:p w14:paraId="71C75E32" w14:textId="4AE09093" w:rsidR="001F029F" w:rsidRPr="00101FCB" w:rsidRDefault="001F029F" w:rsidP="00101FCB">
      <w:pPr>
        <w:rPr>
          <w:color w:val="000000"/>
          <w:shd w:val="clear" w:color="auto" w:fill="FFFFFF"/>
        </w:rPr>
      </w:pPr>
      <w:r w:rsidRPr="00101FCB">
        <w:rPr>
          <w:color w:val="000000"/>
          <w:shd w:val="clear" w:color="auto" w:fill="FFFFFF"/>
        </w:rPr>
        <w:t>Nicotinic acetylcholine receptors (</w:t>
      </w:r>
      <w:proofErr w:type="spellStart"/>
      <w:r w:rsidRPr="00101FCB">
        <w:rPr>
          <w:color w:val="000000"/>
          <w:shd w:val="clear" w:color="auto" w:fill="FFFFFF"/>
        </w:rPr>
        <w:t>nAChRs</w:t>
      </w:r>
      <w:proofErr w:type="spellEnd"/>
      <w:r w:rsidRPr="00101FCB">
        <w:rPr>
          <w:color w:val="000000"/>
          <w:shd w:val="clear" w:color="auto" w:fill="FFFFFF"/>
        </w:rPr>
        <w:t xml:space="preserve">) are ligand-gated ion channels formed by a pentameric arrangement of alpha and beta subunits to create distinct muscle and neuronal receptors. Neuronal receptors are found throughout the peripheral and central nervous system where they are involved in fast synaptic transmission. This gene encodes an alpha subunit that is widely expressed in the brain. The proposed structure for </w:t>
      </w:r>
      <w:proofErr w:type="spellStart"/>
      <w:r w:rsidRPr="00101FCB">
        <w:rPr>
          <w:color w:val="000000"/>
          <w:shd w:val="clear" w:color="auto" w:fill="FFFFFF"/>
        </w:rPr>
        <w:t>nAChR</w:t>
      </w:r>
      <w:proofErr w:type="spellEnd"/>
      <w:r w:rsidRPr="00101FCB">
        <w:rPr>
          <w:color w:val="000000"/>
          <w:shd w:val="clear" w:color="auto" w:fill="FFFFFF"/>
        </w:rPr>
        <w:t xml:space="preserve"> subunits is a conserved N-terminal extracellular domain followed by three conserved transmembrane domains, a variable cytoplasmic loop, a fourth conserved transmembrane domain, and a short C-terminal extracellular region. Mutations in this gene cause autosomal dominant nocturnal frontal lobe epilepsy type 4. Single nucleotide polymorphisms (SNPs) in this gene have been associated with nicotine dependence.</w:t>
      </w:r>
    </w:p>
    <w:p w14:paraId="241744E0" w14:textId="2BBA0750" w:rsidR="001F029F" w:rsidRPr="00101FCB" w:rsidRDefault="001F029F" w:rsidP="00101FCB"/>
    <w:p w14:paraId="70D8FD67" w14:textId="77777777" w:rsidR="001F029F" w:rsidRPr="00101FCB" w:rsidRDefault="001F029F" w:rsidP="00101FCB">
      <w:pPr>
        <w:rPr>
          <w:color w:val="000000"/>
        </w:rPr>
      </w:pPr>
      <w:r w:rsidRPr="00101FCB">
        <w:rPr>
          <w:color w:val="000000"/>
        </w:rPr>
        <w:t xml:space="preserve">rs104894063  </w:t>
      </w:r>
    </w:p>
    <w:p w14:paraId="4B6FDEFE" w14:textId="003A938C" w:rsidR="001F029F" w:rsidRPr="00101FCB" w:rsidRDefault="001F029F" w:rsidP="00101FCB">
      <w:pPr>
        <w:rPr>
          <w:color w:val="000000"/>
          <w:shd w:val="clear" w:color="auto" w:fill="FFFFFF"/>
        </w:rPr>
      </w:pPr>
      <w:r w:rsidRPr="00101FCB">
        <w:rPr>
          <w:color w:val="000000"/>
          <w:shd w:val="clear" w:color="auto" w:fill="FFFFFF"/>
        </w:rPr>
        <w:t>Epilepsy, nocturnal frontal lobe, type 4</w:t>
      </w:r>
    </w:p>
    <w:p w14:paraId="623B1123" w14:textId="2004947B" w:rsidR="001F029F" w:rsidRPr="00101FCB" w:rsidRDefault="00512D3A" w:rsidP="00101FCB">
      <w:hyperlink r:id="rId177" w:history="1">
        <w:r w:rsidR="001F029F" w:rsidRPr="00101FCB">
          <w:rPr>
            <w:rStyle w:val="Hyperlink"/>
          </w:rPr>
          <w:t>https://www.ncbi.nlm.nih.gov/pubmed/16826524</w:t>
        </w:r>
      </w:hyperlink>
    </w:p>
    <w:p w14:paraId="2B0B61CB" w14:textId="345EB506" w:rsidR="001F029F" w:rsidRDefault="001F029F" w:rsidP="00101FCB">
      <w:pPr>
        <w:rPr>
          <w:color w:val="000000"/>
          <w:shd w:val="clear" w:color="auto" w:fill="FFFFFF"/>
        </w:rPr>
      </w:pPr>
      <w:r w:rsidRPr="00101FCB">
        <w:rPr>
          <w:color w:val="000000"/>
          <w:shd w:val="clear" w:color="auto" w:fill="FFFFFF"/>
        </w:rPr>
        <w:t>Sleep has traditionally been recognized as a precipitating factor for some forms of epilepsy, although differential diagnosis between some seizure types and parasomnias may be difficult. Autosomal dominant frontal lobe epilepsy is characterized by nocturnal seizures with hyperkinetic automatisms and poorly organized stereotyped movements and has been associated with mutations of the alpha 4 and beta 2 subunits of the neuronal nicotinic acetylcholine receptor. We performed a clinical and molecular genetic study of a large pedigree segregating sleep-related epilepsy in which seizures are associated with fear sensation, tongue movements, and nocturnal wandering, closely resembling nightmares and sleep walking. We identified a new genetic locus for familial sleep-related focal epilepsy on chromosome 8p12.3-8q12.3. By sequencing the positional candidate neuronal cholinergic receptor alpha 2 subunit gene (CHRNA2), we detected a heterozygous missense mutation, I279N, in the first transmembrane domain that is crucial for receptor function. Whole-cell recordings of transiently transfected HEK293 cells expressing either the mutant or the wild-type receptor showed that the new CHRNA2 mutation markedly increases the receptor sensitivity to acetylcholine, therefore indicating that the nicotinic alpha 2 subunit alteration is the underlying cause. CHRNA2 is the third neuronal cholinergic receptor gene to be associated with familial sleep-related epilepsies. Compared with the CHRNA4 and CHRNB2 mutations reported elsewhere, CHRNA2 mutations cause a more complex and finalized ictal behavior.</w:t>
      </w:r>
    </w:p>
    <w:p w14:paraId="30536A2B" w14:textId="514B4CEF" w:rsidR="00101FCB" w:rsidRDefault="00101FCB" w:rsidP="00101FCB">
      <w:pPr>
        <w:rPr>
          <w:color w:val="000000"/>
          <w:shd w:val="clear" w:color="auto" w:fill="FFFFFF"/>
        </w:rPr>
      </w:pPr>
    </w:p>
    <w:p w14:paraId="677C6225" w14:textId="77777777" w:rsidR="00101FCB" w:rsidRPr="00101FCB" w:rsidRDefault="00101FCB" w:rsidP="00101FCB">
      <w:pPr>
        <w:rPr>
          <w:color w:val="000000"/>
          <w:shd w:val="clear" w:color="auto" w:fill="FFFFFF"/>
        </w:rPr>
      </w:pPr>
    </w:p>
    <w:p w14:paraId="75F39DE8" w14:textId="1DFDBCDA" w:rsidR="001F029F" w:rsidRPr="00101FCB" w:rsidRDefault="001F029F" w:rsidP="00101FCB"/>
    <w:p w14:paraId="284B47F8" w14:textId="77777777" w:rsidR="001F029F" w:rsidRPr="00101FCB" w:rsidRDefault="001F029F" w:rsidP="00101FCB">
      <w:pPr>
        <w:rPr>
          <w:color w:val="000000"/>
        </w:rPr>
      </w:pPr>
      <w:r w:rsidRPr="00101FCB">
        <w:rPr>
          <w:color w:val="000000"/>
        </w:rPr>
        <w:t>rs522582</w:t>
      </w:r>
    </w:p>
    <w:p w14:paraId="2A42BC81" w14:textId="75A31445" w:rsidR="001F029F" w:rsidRPr="00101FCB" w:rsidRDefault="00512D3A" w:rsidP="00101FCB">
      <w:hyperlink r:id="rId178" w:history="1">
        <w:r w:rsidR="001F029F" w:rsidRPr="00101FCB">
          <w:rPr>
            <w:rStyle w:val="Hyperlink"/>
          </w:rPr>
          <w:t>https://www.ncbi.nlm.nih.gov/clinvar/variation/522582/</w:t>
        </w:r>
      </w:hyperlink>
    </w:p>
    <w:bookmarkStart w:id="2" w:name="_Hlk529288561"/>
    <w:p w14:paraId="4C401CFA" w14:textId="1F56E648" w:rsidR="001F029F" w:rsidRPr="00101FCB" w:rsidRDefault="00512D3A" w:rsidP="00101FCB">
      <w:r w:rsidRPr="00101FCB">
        <w:rPr>
          <w:rStyle w:val="Hyperlink"/>
        </w:rPr>
        <w:fldChar w:fldCharType="begin"/>
      </w:r>
      <w:r w:rsidRPr="00101FCB">
        <w:rPr>
          <w:rStyle w:val="Hyperlink"/>
        </w:rPr>
        <w:instrText xml:space="preserve"> HYPERLINK "https://www.ncbi.nlm.nih.gov/pubmed/25770198" </w:instrText>
      </w:r>
      <w:r w:rsidRPr="00101FCB">
        <w:rPr>
          <w:rStyle w:val="Hyperlink"/>
        </w:rPr>
        <w:fldChar w:fldCharType="separate"/>
      </w:r>
      <w:r w:rsidR="001F029F" w:rsidRPr="00101FCB">
        <w:rPr>
          <w:rStyle w:val="Hyperlink"/>
        </w:rPr>
        <w:t>https://www.ncbi.nlm.nih.gov/pubmed/25770198</w:t>
      </w:r>
      <w:r w:rsidRPr="00101FCB">
        <w:rPr>
          <w:rStyle w:val="Hyperlink"/>
        </w:rPr>
        <w:fldChar w:fldCharType="end"/>
      </w:r>
    </w:p>
    <w:bookmarkEnd w:id="2"/>
    <w:p w14:paraId="298E96CD" w14:textId="77777777" w:rsidR="001F029F" w:rsidRPr="00101FCB" w:rsidRDefault="001F029F" w:rsidP="00101FCB">
      <w:pPr>
        <w:pStyle w:val="NormalWeb"/>
        <w:shd w:val="clear" w:color="auto" w:fill="FFFFFF"/>
        <w:spacing w:before="0" w:beforeAutospacing="0" w:after="0" w:afterAutospacing="0"/>
        <w:rPr>
          <w:color w:val="000000"/>
        </w:rPr>
      </w:pPr>
      <w:r w:rsidRPr="00101FCB">
        <w:rPr>
          <w:color w:val="000000"/>
        </w:rPr>
        <w:t>We found a c.889A&gt;T (</w:t>
      </w:r>
      <w:proofErr w:type="gramStart"/>
      <w:r w:rsidRPr="00101FCB">
        <w:rPr>
          <w:color w:val="000000"/>
        </w:rPr>
        <w:t>p.Ile</w:t>
      </w:r>
      <w:proofErr w:type="gramEnd"/>
      <w:r w:rsidRPr="00101FCB">
        <w:rPr>
          <w:color w:val="000000"/>
        </w:rPr>
        <w:t>297Phe) mutation in the proband (≈0.6% of the whole cohort) of a large ADNFLE family (1.2% of familial cases) and confirmed its segregation in all 6 living affected individuals. Video-EEG studies demonstrated sleep-related paroxysmal epileptic arousals in all mutation carriers. Oxcarbazepine treatment was effective in all. Whole-cell current density was reduced to about 40% in heterozygosity and to 0% in homozygosity, with minor effects on channel permeability and sensitivity to nicotine.</w:t>
      </w:r>
    </w:p>
    <w:p w14:paraId="5E3BFF14" w14:textId="77777777" w:rsidR="001F029F" w:rsidRPr="00101FCB" w:rsidRDefault="001F029F" w:rsidP="00101FCB">
      <w:pPr>
        <w:pStyle w:val="Heading4"/>
        <w:shd w:val="clear" w:color="auto" w:fill="FFFFFF"/>
        <w:spacing w:before="0" w:beforeAutospacing="0" w:after="0" w:afterAutospacing="0"/>
        <w:ind w:right="60"/>
        <w:rPr>
          <w:caps/>
          <w:color w:val="000000"/>
        </w:rPr>
      </w:pPr>
      <w:r w:rsidRPr="00101FCB">
        <w:rPr>
          <w:caps/>
          <w:color w:val="000000"/>
        </w:rPr>
        <w:t>CONCLUSION:</w:t>
      </w:r>
    </w:p>
    <w:p w14:paraId="3EB57C7B" w14:textId="5577FE86" w:rsidR="001F029F" w:rsidRPr="00101FCB" w:rsidRDefault="001F029F" w:rsidP="00101FCB">
      <w:pPr>
        <w:pStyle w:val="NormalWeb"/>
        <w:shd w:val="clear" w:color="auto" w:fill="FFFFFF"/>
        <w:spacing w:before="0" w:beforeAutospacing="0" w:after="0" w:afterAutospacing="0"/>
        <w:rPr>
          <w:color w:val="000000"/>
        </w:rPr>
      </w:pPr>
      <w:r w:rsidRPr="00101FCB">
        <w:rPr>
          <w:color w:val="000000"/>
        </w:rPr>
        <w:lastRenderedPageBreak/>
        <w:t xml:space="preserve">ADNFLE had previously been associated with CHRNA2 dysfunction in one family, in which a gain of function mutation was demonstrated. We confirm the causative role of CHRNA2 mutations in ADNFLE and demonstrate that also loss of function of α2 </w:t>
      </w:r>
      <w:proofErr w:type="spellStart"/>
      <w:r w:rsidRPr="00101FCB">
        <w:rPr>
          <w:color w:val="000000"/>
        </w:rPr>
        <w:t>nAChRs</w:t>
      </w:r>
      <w:proofErr w:type="spellEnd"/>
      <w:r w:rsidRPr="00101FCB">
        <w:rPr>
          <w:color w:val="000000"/>
        </w:rPr>
        <w:t xml:space="preserve"> may have pathogenic effects. CHRNA2 mutations are a rare cause of ADNFLE but this gene should be included in mutation screening.</w:t>
      </w:r>
    </w:p>
    <w:p w14:paraId="776C5123" w14:textId="69960976" w:rsidR="001F029F" w:rsidRDefault="00512D3A" w:rsidP="00101FCB">
      <w:pPr>
        <w:pStyle w:val="NormalWeb"/>
        <w:shd w:val="clear" w:color="auto" w:fill="FFFFFF"/>
        <w:spacing w:before="0" w:beforeAutospacing="0" w:after="0" w:afterAutospacing="0"/>
        <w:rPr>
          <w:rStyle w:val="Hyperlink"/>
        </w:rPr>
      </w:pPr>
      <w:hyperlink r:id="rId179" w:history="1">
        <w:r w:rsidR="001F029F" w:rsidRPr="00101FCB">
          <w:rPr>
            <w:rStyle w:val="Hyperlink"/>
          </w:rPr>
          <w:t>https://medlineplus.gov/epilepsy.html</w:t>
        </w:r>
      </w:hyperlink>
    </w:p>
    <w:p w14:paraId="3BF5F186" w14:textId="29BEF8C1" w:rsidR="00101FCB" w:rsidRDefault="00101FCB" w:rsidP="00101FCB">
      <w:pPr>
        <w:spacing w:line="259" w:lineRule="auto"/>
        <w:rPr>
          <w:color w:val="000000"/>
        </w:rPr>
      </w:pPr>
    </w:p>
    <w:p w14:paraId="293FC65D" w14:textId="77777777" w:rsidR="00430BB4" w:rsidRPr="00101FCB" w:rsidRDefault="00430BB4" w:rsidP="00101FCB">
      <w:pPr>
        <w:pStyle w:val="NormalWeb"/>
        <w:shd w:val="clear" w:color="auto" w:fill="FFFFFF"/>
        <w:spacing w:before="0" w:beforeAutospacing="0" w:after="0" w:afterAutospacing="0"/>
        <w:textAlignment w:val="baseline"/>
        <w:rPr>
          <w:rStyle w:val="Hyperlink"/>
          <w:color w:val="993366"/>
          <w:bdr w:val="none" w:sz="0" w:space="0" w:color="auto" w:frame="1"/>
        </w:rPr>
      </w:pPr>
    </w:p>
    <w:p w14:paraId="666BF635" w14:textId="6AD284DB" w:rsidR="001F029F" w:rsidRPr="00101FCB" w:rsidRDefault="00512D3A" w:rsidP="00101FCB">
      <w:pPr>
        <w:pStyle w:val="NormalWeb"/>
        <w:shd w:val="clear" w:color="auto" w:fill="FFFFFF"/>
        <w:spacing w:before="0" w:beforeAutospacing="0" w:after="0" w:afterAutospacing="0"/>
        <w:textAlignment w:val="baseline"/>
        <w:rPr>
          <w:color w:val="444444"/>
        </w:rPr>
      </w:pPr>
      <w:hyperlink r:id="rId180" w:tgtFrame="TheNewWin" w:history="1">
        <w:r w:rsidR="001F029F" w:rsidRPr="00101FCB">
          <w:rPr>
            <w:rStyle w:val="Hyperlink"/>
            <w:color w:val="993366"/>
            <w:bdr w:val="none" w:sz="0" w:space="0" w:color="auto" w:frame="1"/>
          </w:rPr>
          <w:t>Epilepsy Surgery</w:t>
        </w:r>
      </w:hyperlink>
      <w:r w:rsidR="001F029F" w:rsidRPr="00101FCB">
        <w:rPr>
          <w:color w:val="444444"/>
        </w:rPr>
        <w:t> </w:t>
      </w:r>
      <w:r w:rsidR="001F029F" w:rsidRPr="00101FCB">
        <w:rPr>
          <w:rStyle w:val="orgs"/>
          <w:color w:val="666666"/>
          <w:bdr w:val="none" w:sz="0" w:space="0" w:color="auto" w:frame="1"/>
        </w:rPr>
        <w:t>(Mayo Foundation for Medical Education and Research)</w:t>
      </w:r>
    </w:p>
    <w:p w14:paraId="56D1402B" w14:textId="77777777" w:rsidR="001F029F" w:rsidRPr="00101FCB" w:rsidRDefault="00512D3A" w:rsidP="00101FCB">
      <w:pPr>
        <w:numPr>
          <w:ilvl w:val="0"/>
          <w:numId w:val="3"/>
        </w:numPr>
        <w:shd w:val="clear" w:color="auto" w:fill="FFFFFF"/>
        <w:spacing w:line="308" w:lineRule="atLeast"/>
        <w:ind w:left="0"/>
        <w:textAlignment w:val="baseline"/>
        <w:rPr>
          <w:color w:val="444444"/>
        </w:rPr>
      </w:pPr>
      <w:hyperlink r:id="rId181" w:tgtFrame="TheNewWin" w:history="1">
        <w:r w:rsidR="001F029F" w:rsidRPr="00101FCB">
          <w:rPr>
            <w:rStyle w:val="Hyperlink"/>
            <w:color w:val="993366"/>
            <w:bdr w:val="none" w:sz="0" w:space="0" w:color="auto" w:frame="1"/>
          </w:rPr>
          <w:t>Seizure First Aid</w:t>
        </w:r>
      </w:hyperlink>
      <w:r w:rsidR="001F029F" w:rsidRPr="00101FCB">
        <w:rPr>
          <w:color w:val="444444"/>
        </w:rPr>
        <w:t> </w:t>
      </w:r>
      <w:r w:rsidR="001F029F" w:rsidRPr="00101FCB">
        <w:rPr>
          <w:rStyle w:val="orgs"/>
          <w:color w:val="666666"/>
          <w:bdr w:val="none" w:sz="0" w:space="0" w:color="auto" w:frame="1"/>
        </w:rPr>
        <w:t>(Centers for Disease Control and Prevention)</w:t>
      </w:r>
      <w:r w:rsidR="001F029F" w:rsidRPr="00101FCB">
        <w:rPr>
          <w:rStyle w:val="also-lang"/>
          <w:color w:val="666666"/>
          <w:bdr w:val="none" w:sz="0" w:space="0" w:color="auto" w:frame="1"/>
        </w:rPr>
        <w:t>Also in </w:t>
      </w:r>
      <w:hyperlink r:id="rId182" w:tgtFrame="TheNewWin2" w:history="1">
        <w:r w:rsidR="001F029F" w:rsidRPr="00101FCB">
          <w:rPr>
            <w:rStyle w:val="Hyperlink"/>
            <w:color w:val="993366"/>
            <w:bdr w:val="none" w:sz="0" w:space="0" w:color="auto" w:frame="1"/>
          </w:rPr>
          <w:t>Spanish</w:t>
        </w:r>
      </w:hyperlink>
    </w:p>
    <w:p w14:paraId="3497A78F" w14:textId="2A3C1A4D" w:rsidR="001F029F" w:rsidRPr="00101FCB" w:rsidRDefault="001F029F" w:rsidP="00101FCB">
      <w:pPr>
        <w:numPr>
          <w:ilvl w:val="0"/>
          <w:numId w:val="3"/>
        </w:numPr>
        <w:shd w:val="clear" w:color="auto" w:fill="FFFFFF"/>
        <w:spacing w:line="308" w:lineRule="atLeast"/>
        <w:ind w:left="0"/>
        <w:textAlignment w:val="baseline"/>
        <w:rPr>
          <w:rStyle w:val="desccode"/>
          <w:color w:val="444444"/>
        </w:rPr>
      </w:pPr>
      <w:r w:rsidRPr="00101FCB">
        <w:rPr>
          <w:color w:val="444444"/>
        </w:rPr>
        <w:t> </w:t>
      </w:r>
      <w:r w:rsidRPr="00101FCB">
        <w:rPr>
          <w:rStyle w:val="orgs"/>
          <w:color w:val="666666"/>
          <w:bdr w:val="none" w:sz="0" w:space="0" w:color="auto" w:frame="1"/>
        </w:rPr>
        <w:t>(American Academy of Neurology)</w:t>
      </w:r>
      <w:r w:rsidRPr="00101FCB">
        <w:rPr>
          <w:rStyle w:val="desc-text"/>
          <w:color w:val="666666"/>
          <w:bdr w:val="none" w:sz="0" w:space="0" w:color="auto" w:frame="1"/>
        </w:rPr>
        <w:t> – </w:t>
      </w:r>
      <w:r w:rsidRPr="00101FCB">
        <w:rPr>
          <w:rStyle w:val="desccode"/>
          <w:b/>
          <w:bCs/>
          <w:color w:val="666666"/>
          <w:bdr w:val="none" w:sz="0" w:space="0" w:color="auto" w:frame="1"/>
        </w:rPr>
        <w:t>PDF</w:t>
      </w:r>
    </w:p>
    <w:p w14:paraId="47B763B2" w14:textId="70C8D181" w:rsidR="001F029F" w:rsidRPr="00101FCB" w:rsidRDefault="00512D3A" w:rsidP="00101FCB">
      <w:pPr>
        <w:shd w:val="clear" w:color="auto" w:fill="FFFFFF"/>
        <w:spacing w:line="308" w:lineRule="atLeast"/>
        <w:textAlignment w:val="baseline"/>
        <w:rPr>
          <w:color w:val="444444"/>
        </w:rPr>
      </w:pPr>
      <w:hyperlink r:id="rId183" w:history="1">
        <w:r w:rsidR="001F029F" w:rsidRPr="00101FCB">
          <w:rPr>
            <w:rStyle w:val="Hyperlink"/>
          </w:rPr>
          <w:t>https://www.cdc.gov/epilepsy/managing-epilepsy/index.htm</w:t>
        </w:r>
      </w:hyperlink>
    </w:p>
    <w:p w14:paraId="20BCB8A0" w14:textId="77777777" w:rsidR="001F029F" w:rsidRPr="00101FCB" w:rsidRDefault="001F029F" w:rsidP="00101FCB">
      <w:pPr>
        <w:shd w:val="clear" w:color="auto" w:fill="FFFFFF"/>
        <w:spacing w:line="308" w:lineRule="atLeast"/>
        <w:textAlignment w:val="baseline"/>
        <w:rPr>
          <w:color w:val="444444"/>
        </w:rPr>
      </w:pPr>
    </w:p>
    <w:p w14:paraId="111839A5" w14:textId="77777777" w:rsidR="001F029F" w:rsidRPr="00101FCB" w:rsidRDefault="001F029F" w:rsidP="00101FCB">
      <w:pPr>
        <w:pStyle w:val="NormalWeb"/>
        <w:shd w:val="clear" w:color="auto" w:fill="FFFFFF"/>
        <w:spacing w:before="0" w:beforeAutospacing="0" w:after="0" w:afterAutospacing="0"/>
        <w:rPr>
          <w:color w:val="000000"/>
        </w:rPr>
      </w:pPr>
      <w:r w:rsidRPr="00101FCB">
        <w:rPr>
          <w:color w:val="000000"/>
        </w:rPr>
        <w:t>Take your medicine as prescribed.</w:t>
      </w:r>
    </w:p>
    <w:p w14:paraId="696818AD" w14:textId="77777777" w:rsidR="001F029F" w:rsidRPr="00101FCB" w:rsidRDefault="001F029F" w:rsidP="00101FCB">
      <w:pPr>
        <w:pStyle w:val="NormalWeb"/>
        <w:shd w:val="clear" w:color="auto" w:fill="FFFFFF"/>
        <w:spacing w:before="0" w:beforeAutospacing="0" w:after="0" w:afterAutospacing="0"/>
        <w:rPr>
          <w:color w:val="000000"/>
        </w:rPr>
      </w:pPr>
      <w:r w:rsidRPr="00101FCB">
        <w:rPr>
          <w:color w:val="000000"/>
        </w:rPr>
        <w:t>Talk with your healthcare provider when you have questions.</w:t>
      </w:r>
    </w:p>
    <w:p w14:paraId="5987855B" w14:textId="77777777" w:rsidR="001F029F" w:rsidRPr="00101FCB" w:rsidRDefault="001F029F" w:rsidP="00101FCB">
      <w:pPr>
        <w:pStyle w:val="NormalWeb"/>
        <w:shd w:val="clear" w:color="auto" w:fill="FFFFFF"/>
        <w:spacing w:before="0" w:beforeAutospacing="0" w:after="0" w:afterAutospacing="0"/>
        <w:rPr>
          <w:color w:val="000000"/>
        </w:rPr>
      </w:pPr>
      <w:r w:rsidRPr="00101FCB">
        <w:rPr>
          <w:color w:val="000000"/>
        </w:rPr>
        <w:t>Recognize seizure triggers (such as stress).</w:t>
      </w:r>
    </w:p>
    <w:p w14:paraId="3F13CC1A" w14:textId="77777777" w:rsidR="001F029F" w:rsidRPr="00101FCB" w:rsidRDefault="001F029F" w:rsidP="00101FCB">
      <w:pPr>
        <w:pStyle w:val="NormalWeb"/>
        <w:shd w:val="clear" w:color="auto" w:fill="FFFFFF"/>
        <w:spacing w:before="0" w:beforeAutospacing="0" w:after="0" w:afterAutospacing="0"/>
        <w:rPr>
          <w:color w:val="000000"/>
        </w:rPr>
      </w:pPr>
      <w:r w:rsidRPr="00101FCB">
        <w:rPr>
          <w:color w:val="000000"/>
        </w:rPr>
        <w:t>Keep a record of your seizures.</w:t>
      </w:r>
    </w:p>
    <w:p w14:paraId="7589C554" w14:textId="77777777" w:rsidR="001F029F" w:rsidRPr="00101FCB" w:rsidRDefault="001F029F" w:rsidP="00101FCB">
      <w:pPr>
        <w:pStyle w:val="NormalWeb"/>
        <w:shd w:val="clear" w:color="auto" w:fill="FFFFFF"/>
        <w:spacing w:before="0" w:beforeAutospacing="0" w:after="0" w:afterAutospacing="0"/>
        <w:rPr>
          <w:color w:val="000000"/>
        </w:rPr>
      </w:pPr>
      <w:r w:rsidRPr="00101FCB">
        <w:rPr>
          <w:color w:val="000000"/>
        </w:rPr>
        <w:t>Get enough sleep.</w:t>
      </w:r>
    </w:p>
    <w:p w14:paraId="41641716" w14:textId="77777777" w:rsidR="001F029F" w:rsidRPr="00101FCB" w:rsidRDefault="001F029F" w:rsidP="00101FCB">
      <w:pPr>
        <w:pStyle w:val="NormalWeb"/>
        <w:shd w:val="clear" w:color="auto" w:fill="FFFFFF"/>
        <w:spacing w:before="0" w:beforeAutospacing="0" w:after="0" w:afterAutospacing="0"/>
        <w:rPr>
          <w:color w:val="000000"/>
        </w:rPr>
      </w:pPr>
      <w:r w:rsidRPr="00101FCB">
        <w:rPr>
          <w:color w:val="000000"/>
        </w:rPr>
        <w:t>Exercise safely.</w:t>
      </w:r>
    </w:p>
    <w:p w14:paraId="37D66C4D" w14:textId="77777777" w:rsidR="001F029F" w:rsidRPr="00101FCB" w:rsidRDefault="001F029F" w:rsidP="00101FCB">
      <w:pPr>
        <w:pStyle w:val="NormalWeb"/>
        <w:shd w:val="clear" w:color="auto" w:fill="FFFFFF"/>
        <w:spacing w:before="0" w:beforeAutospacing="0" w:after="0" w:afterAutospacing="0"/>
        <w:rPr>
          <w:color w:val="000000"/>
        </w:rPr>
      </w:pPr>
      <w:r w:rsidRPr="00101FCB">
        <w:rPr>
          <w:color w:val="000000"/>
        </w:rPr>
        <w:t>Lower stress.</w:t>
      </w:r>
    </w:p>
    <w:p w14:paraId="0E4B2473" w14:textId="341D343F" w:rsidR="00746415" w:rsidRDefault="001F029F" w:rsidP="00DA09B9">
      <w:pPr>
        <w:pStyle w:val="NormalWeb"/>
        <w:shd w:val="clear" w:color="auto" w:fill="FFFFFF"/>
        <w:spacing w:before="0" w:beforeAutospacing="0" w:after="0" w:afterAutospacing="0"/>
        <w:rPr>
          <w:color w:val="000000"/>
        </w:rPr>
      </w:pPr>
      <w:r w:rsidRPr="00101FCB">
        <w:rPr>
          <w:color w:val="000000"/>
        </w:rPr>
        <w:t>Keep in touch with friends and family members that can help you.</w:t>
      </w:r>
    </w:p>
    <w:p w14:paraId="5F6A305F" w14:textId="07CEA467" w:rsidR="00E251E4" w:rsidRDefault="00E251E4" w:rsidP="00DA09B9">
      <w:pPr>
        <w:pStyle w:val="NormalWeb"/>
        <w:shd w:val="clear" w:color="auto" w:fill="FFFFFF"/>
        <w:spacing w:before="0" w:beforeAutospacing="0" w:after="0" w:afterAutospacing="0"/>
      </w:pPr>
    </w:p>
    <w:p w14:paraId="5BD239DD" w14:textId="78C1CC5D" w:rsidR="00A0218A" w:rsidRDefault="00A0218A" w:rsidP="00A0218A">
      <w:pPr>
        <w:rPr>
          <w:rFonts w:ascii="Calibri" w:hAnsi="Calibri" w:cs="Calibri"/>
          <w:color w:val="000000"/>
        </w:rPr>
      </w:pPr>
      <w:r w:rsidRPr="00A0218A">
        <w:t xml:space="preserve">            case</w:t>
      </w:r>
      <w:proofErr w:type="gramStart"/>
      <w:r w:rsidRPr="00A0218A">
        <w:t xml:space="preserve">={  </w:t>
      </w:r>
      <w:proofErr w:type="gramEnd"/>
      <w:r>
        <w:t>(</w:t>
      </w:r>
      <w:proofErr w:type="spellStart"/>
      <w:r w:rsidRPr="00A0218A">
        <w:t>variantCall</w:t>
      </w:r>
      <w:proofErr w:type="spellEnd"/>
      <w:r w:rsidRPr="00A0218A">
        <w:t xml:space="preserve"> ("</w:t>
      </w:r>
      <w:r w:rsidRPr="00A0218A">
        <w:rPr>
          <w:rFonts w:ascii="Calibri" w:hAnsi="Calibri" w:cs="Calibri"/>
          <w:color w:val="000000"/>
        </w:rPr>
        <w:t xml:space="preserve">NC_000008.10:g.[27328511G&gt;A];[27328511=]") or </w:t>
      </w:r>
      <w:proofErr w:type="spellStart"/>
      <w:r w:rsidRPr="00A0218A">
        <w:rPr>
          <w:rFonts w:ascii="Calibri" w:hAnsi="Calibri" w:cs="Calibri"/>
          <w:color w:val="000000"/>
        </w:rPr>
        <w:t>variantCall</w:t>
      </w:r>
      <w:proofErr w:type="spellEnd"/>
      <w:r w:rsidRPr="00A0218A">
        <w:rPr>
          <w:rFonts w:ascii="Calibri" w:hAnsi="Calibri" w:cs="Calibri"/>
          <w:color w:val="000000"/>
        </w:rPr>
        <w:t xml:space="preserve"> ("NC_000008.10:g.[27328511=];[27328511=]"))</w:t>
      </w:r>
    </w:p>
    <w:p w14:paraId="4013F991" w14:textId="77777777" w:rsidR="00A0218A" w:rsidRDefault="00A0218A" w:rsidP="00A0218A">
      <w:pPr>
        <w:pStyle w:val="NormalWeb"/>
        <w:shd w:val="clear" w:color="auto" w:fill="FFFFFF"/>
        <w:spacing w:before="0" w:beforeAutospacing="0" w:after="0" w:afterAutospacing="0"/>
        <w:rPr>
          <w:rFonts w:ascii="Calibri" w:hAnsi="Calibri" w:cs="Calibri"/>
          <w:color w:val="000000"/>
        </w:rPr>
      </w:pPr>
      <w:r w:rsidRPr="00A0218A">
        <w:rPr>
          <w:rFonts w:ascii="Calibri" w:hAnsi="Calibri" w:cs="Calibri"/>
          <w:color w:val="000000"/>
        </w:rPr>
        <w:t xml:space="preserve">                    and</w:t>
      </w:r>
    </w:p>
    <w:p w14:paraId="5BF6603E" w14:textId="7E21DA83" w:rsidR="00165C63" w:rsidRDefault="00165C63" w:rsidP="00A0218A">
      <w:pPr>
        <w:pStyle w:val="NormalWeb"/>
        <w:shd w:val="clear" w:color="auto" w:fill="FFFFFF"/>
        <w:spacing w:before="0" w:beforeAutospacing="0" w:after="0" w:afterAutospacing="0"/>
        <w:rPr>
          <w:rFonts w:ascii="Calibri" w:hAnsi="Calibri" w:cs="Calibri"/>
          <w:color w:val="000000"/>
        </w:rPr>
      </w:pPr>
      <w:r>
        <w:t xml:space="preserve">                    </w:t>
      </w:r>
      <w:proofErr w:type="spellStart"/>
      <w:r w:rsidR="00A0218A" w:rsidRPr="00A0218A">
        <w:rPr>
          <w:rFonts w:ascii="Calibri" w:hAnsi="Calibri" w:cs="Calibri"/>
          <w:color w:val="000000"/>
        </w:rPr>
        <w:t>variantCall</w:t>
      </w:r>
      <w:proofErr w:type="spellEnd"/>
      <w:r w:rsidR="00A0218A" w:rsidRPr="00A0218A">
        <w:rPr>
          <w:rFonts w:ascii="Calibri" w:hAnsi="Calibri" w:cs="Calibri"/>
          <w:color w:val="000000"/>
        </w:rPr>
        <w:t xml:space="preserve"> ("NC_000008.</w:t>
      </w:r>
      <w:proofErr w:type="gramStart"/>
      <w:r w:rsidR="00A0218A" w:rsidRPr="00A0218A">
        <w:rPr>
          <w:rFonts w:ascii="Calibri" w:hAnsi="Calibri" w:cs="Calibri"/>
          <w:color w:val="000000"/>
        </w:rPr>
        <w:t>10:g.</w:t>
      </w:r>
      <w:proofErr w:type="gramEnd"/>
      <w:r w:rsidR="00A0218A" w:rsidRPr="00A0218A">
        <w:rPr>
          <w:rFonts w:ascii="Calibri" w:hAnsi="Calibri" w:cs="Calibri"/>
          <w:color w:val="000000"/>
        </w:rPr>
        <w:t>[27328511G&gt;A];[27328511</w:t>
      </w:r>
      <w:r w:rsidR="00A0218A" w:rsidRPr="00A0218A">
        <w:rPr>
          <w:rFonts w:ascii="Calibri" w:hAnsi="Calibri" w:cs="Calibri"/>
          <w:color w:val="000000"/>
        </w:rPr>
        <w:t xml:space="preserve"> </w:t>
      </w:r>
      <w:r w:rsidR="00A0218A" w:rsidRPr="00A0218A">
        <w:rPr>
          <w:rFonts w:ascii="Calibri" w:hAnsi="Calibri" w:cs="Calibri"/>
          <w:color w:val="000000"/>
        </w:rPr>
        <w:t>G&gt;A]")</w:t>
      </w:r>
    </w:p>
    <w:p w14:paraId="6DA4C4B3" w14:textId="67A864DC" w:rsidR="00A0218A" w:rsidRDefault="00A0218A" w:rsidP="00A0218A">
      <w:pPr>
        <w:pStyle w:val="NormalWeb"/>
        <w:shd w:val="clear" w:color="auto" w:fill="FFFFFF"/>
        <w:spacing w:before="0" w:beforeAutospacing="0" w:after="0" w:afterAutospacing="0"/>
      </w:pPr>
      <w:r w:rsidRPr="00A0218A">
        <w:t xml:space="preserve">                    and</w:t>
      </w:r>
    </w:p>
    <w:p w14:paraId="15D7214A" w14:textId="42323F63" w:rsidR="00165C63" w:rsidRDefault="00165C63" w:rsidP="00A0218A">
      <w:pPr>
        <w:pStyle w:val="NormalWeb"/>
        <w:shd w:val="clear" w:color="auto" w:fill="FFFFFF"/>
        <w:spacing w:before="0" w:beforeAutospacing="0" w:after="0" w:afterAutospacing="0"/>
      </w:pPr>
      <w:r>
        <w:t xml:space="preserve">                    (</w:t>
      </w:r>
      <w:proofErr w:type="spellStart"/>
      <w:r>
        <w:t>variantCall</w:t>
      </w:r>
      <w:proofErr w:type="spellEnd"/>
      <w:r>
        <w:t xml:space="preserve"> ("NC_000008.</w:t>
      </w:r>
      <w:proofErr w:type="gramStart"/>
      <w:r>
        <w:t>10:g.</w:t>
      </w:r>
      <w:proofErr w:type="gramEnd"/>
      <w:r>
        <w:t xml:space="preserve">[27326127A&gt;G];[27326127=]") or </w:t>
      </w:r>
      <w:proofErr w:type="spellStart"/>
      <w:r>
        <w:t>variantCall</w:t>
      </w:r>
      <w:proofErr w:type="spellEnd"/>
      <w:r>
        <w:t xml:space="preserve"> ("NC_000008.10:g.[27326127=];[27326127=]"))</w:t>
      </w:r>
    </w:p>
    <w:p w14:paraId="1CB68F49" w14:textId="15365019" w:rsidR="00A0218A" w:rsidRDefault="00A0218A" w:rsidP="00A0218A">
      <w:pPr>
        <w:pStyle w:val="NormalWeb"/>
        <w:shd w:val="clear" w:color="auto" w:fill="FFFFFF"/>
        <w:spacing w:before="0" w:beforeAutospacing="0" w:after="0" w:afterAutospacing="0"/>
      </w:pPr>
      <w:r w:rsidRPr="00A0218A">
        <w:t xml:space="preserve">                    and</w:t>
      </w:r>
    </w:p>
    <w:p w14:paraId="7924C389" w14:textId="5FAB809C" w:rsidR="00165C63" w:rsidRDefault="00165C63" w:rsidP="00A0218A">
      <w:pPr>
        <w:pStyle w:val="NormalWeb"/>
        <w:shd w:val="clear" w:color="auto" w:fill="FFFFFF"/>
        <w:spacing w:before="0" w:beforeAutospacing="0" w:after="0" w:afterAutospacing="0"/>
      </w:pPr>
      <w:r>
        <w:t xml:space="preserve">                    </w:t>
      </w:r>
      <w:proofErr w:type="spellStart"/>
      <w:r w:rsidR="00A0218A" w:rsidRPr="00A0218A">
        <w:t>variantCall</w:t>
      </w:r>
      <w:proofErr w:type="spellEnd"/>
      <w:r w:rsidR="00A0218A" w:rsidRPr="00A0218A">
        <w:t xml:space="preserve"> ("NC_000008.</w:t>
      </w:r>
      <w:proofErr w:type="gramStart"/>
      <w:r w:rsidR="00A0218A" w:rsidRPr="00A0218A">
        <w:t>10:g.</w:t>
      </w:r>
      <w:proofErr w:type="gramEnd"/>
      <w:r w:rsidR="00A0218A" w:rsidRPr="00A0218A">
        <w:t>[27326127A&gt;G];[27326127A&gt;G]")</w:t>
      </w:r>
    </w:p>
    <w:p w14:paraId="5171BCFC" w14:textId="11EB8EDA" w:rsidR="00A0218A" w:rsidRDefault="00A0218A" w:rsidP="00A0218A">
      <w:pPr>
        <w:pStyle w:val="NormalWeb"/>
        <w:shd w:val="clear" w:color="auto" w:fill="FFFFFF"/>
        <w:spacing w:before="0" w:beforeAutospacing="0" w:after="0" w:afterAutospacing="0"/>
      </w:pPr>
      <w:r w:rsidRPr="00A0218A">
        <w:t xml:space="preserve">                    and</w:t>
      </w:r>
    </w:p>
    <w:p w14:paraId="126E4CB1" w14:textId="14D40BD4" w:rsidR="00165C63" w:rsidRDefault="00165C63" w:rsidP="00A0218A">
      <w:pPr>
        <w:pStyle w:val="NormalWeb"/>
        <w:shd w:val="clear" w:color="auto" w:fill="FFFFFF"/>
        <w:spacing w:before="0" w:beforeAutospacing="0" w:after="0" w:afterAutospacing="0"/>
      </w:pPr>
      <w:r>
        <w:t xml:space="preserve">                    (</w:t>
      </w:r>
      <w:proofErr w:type="spellStart"/>
      <w:r>
        <w:t>variantCall</w:t>
      </w:r>
      <w:proofErr w:type="spellEnd"/>
      <w:r>
        <w:t xml:space="preserve"> ("NC_000008.</w:t>
      </w:r>
      <w:proofErr w:type="gramStart"/>
      <w:r>
        <w:t>10:g.</w:t>
      </w:r>
      <w:proofErr w:type="gramEnd"/>
      <w:r>
        <w:t xml:space="preserve">[27324822T&gt;C];[27324822=]") or </w:t>
      </w:r>
      <w:proofErr w:type="spellStart"/>
      <w:r>
        <w:t>variantCall</w:t>
      </w:r>
      <w:proofErr w:type="spellEnd"/>
      <w:r>
        <w:t xml:space="preserve"> ("NC_000008.10:g.[27324822=];[27324822=]"))</w:t>
      </w:r>
    </w:p>
    <w:p w14:paraId="25D67432" w14:textId="74743823" w:rsidR="00A0218A" w:rsidRDefault="00A0218A" w:rsidP="00A0218A">
      <w:pPr>
        <w:pStyle w:val="NormalWeb"/>
        <w:shd w:val="clear" w:color="auto" w:fill="FFFFFF"/>
        <w:spacing w:before="0" w:beforeAutospacing="0" w:after="0" w:afterAutospacing="0"/>
      </w:pPr>
      <w:r w:rsidRPr="00A0218A">
        <w:t xml:space="preserve">                    and</w:t>
      </w:r>
    </w:p>
    <w:p w14:paraId="2C80E7C3" w14:textId="4EE10BD7" w:rsidR="00165C63" w:rsidRDefault="00165C63" w:rsidP="00A0218A">
      <w:pPr>
        <w:pStyle w:val="NormalWeb"/>
        <w:shd w:val="clear" w:color="auto" w:fill="FFFFFF"/>
        <w:spacing w:before="0" w:beforeAutospacing="0" w:after="0" w:afterAutospacing="0"/>
      </w:pPr>
      <w:r>
        <w:t xml:space="preserve">                    </w:t>
      </w:r>
      <w:proofErr w:type="spellStart"/>
      <w:r w:rsidR="00A0218A" w:rsidRPr="00A0218A">
        <w:t>variantCall</w:t>
      </w:r>
      <w:proofErr w:type="spellEnd"/>
      <w:r w:rsidR="00A0218A" w:rsidRPr="00A0218A">
        <w:t xml:space="preserve"> ("NC_000008.</w:t>
      </w:r>
      <w:proofErr w:type="gramStart"/>
      <w:r w:rsidR="00A0218A" w:rsidRPr="00A0218A">
        <w:t>10:g.</w:t>
      </w:r>
      <w:proofErr w:type="gramEnd"/>
      <w:r w:rsidR="00A0218A" w:rsidRPr="00A0218A">
        <w:t>[27324822T&gt;C];[27324822T&gt;C]")</w:t>
      </w:r>
    </w:p>
    <w:p w14:paraId="2A900F86" w14:textId="4906ACA0" w:rsidR="00A0218A" w:rsidRDefault="00A0218A" w:rsidP="00A0218A">
      <w:pPr>
        <w:pStyle w:val="NormalWeb"/>
        <w:shd w:val="clear" w:color="auto" w:fill="FFFFFF"/>
        <w:spacing w:before="0" w:beforeAutospacing="0" w:after="0" w:afterAutospacing="0"/>
      </w:pPr>
      <w:r w:rsidRPr="00A0218A">
        <w:t xml:space="preserve">                    and</w:t>
      </w:r>
    </w:p>
    <w:p w14:paraId="126CD299" w14:textId="20194600" w:rsidR="00165C63" w:rsidRDefault="00165C63" w:rsidP="00A0218A">
      <w:pPr>
        <w:pStyle w:val="NormalWeb"/>
        <w:shd w:val="clear" w:color="auto" w:fill="FFFFFF"/>
        <w:spacing w:before="0" w:beforeAutospacing="0" w:after="0" w:afterAutospacing="0"/>
      </w:pPr>
      <w:r>
        <w:t xml:space="preserve">                    </w:t>
      </w:r>
      <w:r w:rsidRPr="00165C63">
        <w:t>(</w:t>
      </w:r>
      <w:proofErr w:type="spellStart"/>
      <w:r w:rsidRPr="00165C63">
        <w:t>variantCall</w:t>
      </w:r>
      <w:proofErr w:type="spellEnd"/>
      <w:r w:rsidRPr="00165C63">
        <w:t xml:space="preserve"> ("NC_000008.</w:t>
      </w:r>
      <w:proofErr w:type="gramStart"/>
      <w:r w:rsidRPr="00165C63">
        <w:t>10:g.</w:t>
      </w:r>
      <w:proofErr w:type="gramEnd"/>
      <w:r w:rsidRPr="00165C63">
        <w:t xml:space="preserve">[27321124A&gt;T];[27321124=]") or </w:t>
      </w:r>
      <w:proofErr w:type="spellStart"/>
      <w:r w:rsidRPr="00165C63">
        <w:t>variantCall</w:t>
      </w:r>
      <w:proofErr w:type="spellEnd"/>
      <w:r w:rsidRPr="00165C63">
        <w:t xml:space="preserve"> ("NC_000008.10:g.[27321124=];[27321124=]"))</w:t>
      </w:r>
    </w:p>
    <w:p w14:paraId="049F399B" w14:textId="34FB145A" w:rsidR="00A0218A" w:rsidRDefault="00A0218A" w:rsidP="00A0218A">
      <w:pPr>
        <w:pStyle w:val="NormalWeb"/>
        <w:shd w:val="clear" w:color="auto" w:fill="FFFFFF"/>
        <w:spacing w:before="0" w:beforeAutospacing="0" w:after="0" w:afterAutospacing="0"/>
      </w:pPr>
      <w:r w:rsidRPr="00A0218A">
        <w:t xml:space="preserve">                    and</w:t>
      </w:r>
    </w:p>
    <w:p w14:paraId="294C96E1" w14:textId="1F487DFE" w:rsidR="00165C63" w:rsidRDefault="00165C63" w:rsidP="00A0218A">
      <w:pPr>
        <w:pStyle w:val="NormalWeb"/>
        <w:shd w:val="clear" w:color="auto" w:fill="FFFFFF"/>
        <w:spacing w:before="0" w:beforeAutospacing="0" w:after="0" w:afterAutospacing="0"/>
      </w:pPr>
      <w:r>
        <w:t xml:space="preserve">                    </w:t>
      </w:r>
      <w:proofErr w:type="spellStart"/>
      <w:r w:rsidR="00A0218A" w:rsidRPr="00A0218A">
        <w:t>variantCall</w:t>
      </w:r>
      <w:proofErr w:type="spellEnd"/>
      <w:r w:rsidR="00A0218A" w:rsidRPr="00A0218A">
        <w:t xml:space="preserve"> ("NC_000008.</w:t>
      </w:r>
      <w:proofErr w:type="gramStart"/>
      <w:r w:rsidR="00A0218A" w:rsidRPr="00A0218A">
        <w:t>10:g.</w:t>
      </w:r>
      <w:proofErr w:type="gramEnd"/>
      <w:r w:rsidR="00A0218A" w:rsidRPr="00A0218A">
        <w:t>[27321124A&gt;T];[27321124A&gt;T]")</w:t>
      </w:r>
    </w:p>
    <w:p w14:paraId="3B1633B8" w14:textId="658B3E35" w:rsidR="00A0218A" w:rsidRDefault="00A0218A" w:rsidP="00A0218A">
      <w:pPr>
        <w:pStyle w:val="NormalWeb"/>
        <w:shd w:val="clear" w:color="auto" w:fill="FFFFFF"/>
        <w:spacing w:before="0" w:beforeAutospacing="0" w:after="0" w:afterAutospacing="0"/>
      </w:pPr>
      <w:r w:rsidRPr="00A0218A">
        <w:t xml:space="preserve">                    and</w:t>
      </w:r>
    </w:p>
    <w:p w14:paraId="55933BCF" w14:textId="29DE54C4" w:rsidR="00E251E4" w:rsidRDefault="00165C63" w:rsidP="00A0218A">
      <w:pPr>
        <w:pStyle w:val="NormalWeb"/>
        <w:shd w:val="clear" w:color="auto" w:fill="FFFFFF"/>
        <w:spacing w:before="0" w:beforeAutospacing="0" w:after="0" w:afterAutospacing="0"/>
      </w:pPr>
      <w:r>
        <w:t xml:space="preserve">                    (</w:t>
      </w:r>
      <w:proofErr w:type="spellStart"/>
      <w:r>
        <w:t>variantCall</w:t>
      </w:r>
      <w:proofErr w:type="spellEnd"/>
      <w:r>
        <w:t xml:space="preserve"> ("NC_000006.</w:t>
      </w:r>
      <w:proofErr w:type="gramStart"/>
      <w:r>
        <w:t>11:g.</w:t>
      </w:r>
      <w:proofErr w:type="gramEnd"/>
      <w:r>
        <w:t xml:space="preserve">[12727715A&gt;G];[12727715=]") or </w:t>
      </w:r>
      <w:proofErr w:type="spellStart"/>
      <w:r>
        <w:t>variantCall</w:t>
      </w:r>
      <w:proofErr w:type="spellEnd"/>
      <w:r>
        <w:t xml:space="preserve"> ("NC_000006.11:g.[12727715=];[12727715=]"))</w:t>
      </w:r>
    </w:p>
    <w:p w14:paraId="5166B10E" w14:textId="753E6472" w:rsidR="00A0218A" w:rsidRDefault="00A0218A" w:rsidP="00A0218A">
      <w:pPr>
        <w:pStyle w:val="NormalWeb"/>
        <w:shd w:val="clear" w:color="auto" w:fill="FFFFFF"/>
        <w:spacing w:before="0" w:beforeAutospacing="0" w:after="0" w:afterAutospacing="0"/>
      </w:pPr>
      <w:r w:rsidRPr="00A0218A">
        <w:t xml:space="preserve">                    and</w:t>
      </w:r>
    </w:p>
    <w:p w14:paraId="418E28F4" w14:textId="3DCA01F3" w:rsidR="00A0218A" w:rsidRPr="00101FCB" w:rsidRDefault="00A0218A" w:rsidP="00A0218A">
      <w:pPr>
        <w:pStyle w:val="NormalWeb"/>
        <w:shd w:val="clear" w:color="auto" w:fill="FFFFFF"/>
        <w:spacing w:before="0" w:beforeAutospacing="0" w:after="0" w:afterAutospacing="0"/>
      </w:pPr>
      <w:r>
        <w:t xml:space="preserve">                    </w:t>
      </w:r>
      <w:proofErr w:type="spellStart"/>
      <w:r w:rsidRPr="00A0218A">
        <w:t>variantCall</w:t>
      </w:r>
      <w:proofErr w:type="spellEnd"/>
      <w:r w:rsidRPr="00A0218A">
        <w:t xml:space="preserve"> ("NC_000006.</w:t>
      </w:r>
      <w:proofErr w:type="gramStart"/>
      <w:r w:rsidRPr="00A0218A">
        <w:t>11:g.</w:t>
      </w:r>
      <w:proofErr w:type="gramEnd"/>
      <w:r w:rsidRPr="00A0218A">
        <w:t>[12727715A&gt;G];[12727715A&gt;G]")</w:t>
      </w:r>
    </w:p>
    <w:sectPr w:rsidR="00A0218A" w:rsidRPr="00101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53830"/>
    <w:multiLevelType w:val="multilevel"/>
    <w:tmpl w:val="ADB8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172E1F"/>
    <w:multiLevelType w:val="multilevel"/>
    <w:tmpl w:val="35D2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056242"/>
    <w:multiLevelType w:val="multilevel"/>
    <w:tmpl w:val="7520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76"/>
    <w:rsid w:val="00101FCB"/>
    <w:rsid w:val="00165C63"/>
    <w:rsid w:val="001F029F"/>
    <w:rsid w:val="00225E8F"/>
    <w:rsid w:val="002334E7"/>
    <w:rsid w:val="00403A18"/>
    <w:rsid w:val="00430BB4"/>
    <w:rsid w:val="00512D3A"/>
    <w:rsid w:val="005E1D8C"/>
    <w:rsid w:val="00613476"/>
    <w:rsid w:val="006138D6"/>
    <w:rsid w:val="00746415"/>
    <w:rsid w:val="00791F73"/>
    <w:rsid w:val="0090545A"/>
    <w:rsid w:val="0091370A"/>
    <w:rsid w:val="0094163B"/>
    <w:rsid w:val="00A0218A"/>
    <w:rsid w:val="00B1603C"/>
    <w:rsid w:val="00C31E18"/>
    <w:rsid w:val="00C649CF"/>
    <w:rsid w:val="00CD0431"/>
    <w:rsid w:val="00D5180A"/>
    <w:rsid w:val="00DA09B9"/>
    <w:rsid w:val="00E251E4"/>
    <w:rsid w:val="00F11AE5"/>
    <w:rsid w:val="00F838DC"/>
    <w:rsid w:val="00FF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9EF8"/>
  <w15:chartTrackingRefBased/>
  <w15:docId w15:val="{2532AC6A-18DB-417A-9ECA-DD0DC809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F7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416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1F029F"/>
    <w:pPr>
      <w:spacing w:before="100" w:beforeAutospacing="1" w:after="100" w:afterAutospacing="1"/>
      <w:outlineLvl w:val="3"/>
    </w:pPr>
    <w:rPr>
      <w:b/>
      <w:bCs/>
    </w:rPr>
  </w:style>
  <w:style w:type="paragraph" w:styleId="Heading6">
    <w:name w:val="heading 6"/>
    <w:basedOn w:val="Normal"/>
    <w:next w:val="Normal"/>
    <w:link w:val="Heading6Char"/>
    <w:uiPriority w:val="9"/>
    <w:semiHidden/>
    <w:unhideWhenUsed/>
    <w:qFormat/>
    <w:rsid w:val="001F029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91F73"/>
    <w:rPr>
      <w:color w:val="0563C1" w:themeColor="hyperlink"/>
      <w:u w:val="single"/>
    </w:rPr>
  </w:style>
  <w:style w:type="character" w:styleId="Emphasis">
    <w:name w:val="Emphasis"/>
    <w:basedOn w:val="DefaultParagraphFont"/>
    <w:uiPriority w:val="20"/>
    <w:qFormat/>
    <w:rsid w:val="00791F73"/>
    <w:rPr>
      <w:i/>
      <w:iCs/>
    </w:rPr>
  </w:style>
  <w:style w:type="paragraph" w:styleId="NormalWeb">
    <w:name w:val="Normal (Web)"/>
    <w:basedOn w:val="Normal"/>
    <w:uiPriority w:val="99"/>
    <w:unhideWhenUsed/>
    <w:rsid w:val="00791F73"/>
    <w:pPr>
      <w:spacing w:before="100" w:beforeAutospacing="1" w:after="100" w:afterAutospacing="1"/>
    </w:pPr>
  </w:style>
  <w:style w:type="character" w:customStyle="1" w:styleId="highlight">
    <w:name w:val="highlight"/>
    <w:basedOn w:val="DefaultParagraphFont"/>
    <w:rsid w:val="001F029F"/>
  </w:style>
  <w:style w:type="character" w:styleId="UnresolvedMention">
    <w:name w:val="Unresolved Mention"/>
    <w:basedOn w:val="DefaultParagraphFont"/>
    <w:uiPriority w:val="99"/>
    <w:semiHidden/>
    <w:unhideWhenUsed/>
    <w:rsid w:val="001F029F"/>
    <w:rPr>
      <w:color w:val="808080"/>
      <w:shd w:val="clear" w:color="auto" w:fill="E6E6E6"/>
    </w:rPr>
  </w:style>
  <w:style w:type="character" w:customStyle="1" w:styleId="Heading4Char">
    <w:name w:val="Heading 4 Char"/>
    <w:basedOn w:val="DefaultParagraphFont"/>
    <w:link w:val="Heading4"/>
    <w:uiPriority w:val="9"/>
    <w:rsid w:val="001F029F"/>
    <w:rPr>
      <w:rFonts w:ascii="Times New Roman" w:eastAsia="Times New Roman" w:hAnsi="Times New Roman" w:cs="Times New Roman"/>
      <w:b/>
      <w:bCs/>
      <w:sz w:val="24"/>
      <w:szCs w:val="24"/>
    </w:rPr>
  </w:style>
  <w:style w:type="character" w:customStyle="1" w:styleId="attributionheader">
    <w:name w:val="attributionheader"/>
    <w:basedOn w:val="DefaultParagraphFont"/>
    <w:rsid w:val="001F029F"/>
  </w:style>
  <w:style w:type="character" w:customStyle="1" w:styleId="context-help">
    <w:name w:val="context-help"/>
    <w:basedOn w:val="DefaultParagraphFont"/>
    <w:rsid w:val="001F029F"/>
  </w:style>
  <w:style w:type="character" w:customStyle="1" w:styleId="Heading6Char">
    <w:name w:val="Heading 6 Char"/>
    <w:basedOn w:val="DefaultParagraphFont"/>
    <w:link w:val="Heading6"/>
    <w:uiPriority w:val="9"/>
    <w:semiHidden/>
    <w:rsid w:val="001F029F"/>
    <w:rPr>
      <w:rFonts w:asciiTheme="majorHAnsi" w:eastAsiaTheme="majorEastAsia" w:hAnsiTheme="majorHAnsi" w:cstheme="majorBidi"/>
      <w:color w:val="1F3763" w:themeColor="accent1" w:themeShade="7F"/>
      <w:sz w:val="24"/>
      <w:szCs w:val="24"/>
    </w:rPr>
  </w:style>
  <w:style w:type="character" w:customStyle="1" w:styleId="desc-text">
    <w:name w:val="desc-text"/>
    <w:basedOn w:val="DefaultParagraphFont"/>
    <w:rsid w:val="001F029F"/>
  </w:style>
  <w:style w:type="character" w:customStyle="1" w:styleId="orgs">
    <w:name w:val="orgs"/>
    <w:basedOn w:val="DefaultParagraphFont"/>
    <w:rsid w:val="001F029F"/>
  </w:style>
  <w:style w:type="character" w:customStyle="1" w:styleId="also-lang">
    <w:name w:val="also-lang"/>
    <w:basedOn w:val="DefaultParagraphFont"/>
    <w:rsid w:val="001F029F"/>
  </w:style>
  <w:style w:type="character" w:customStyle="1" w:styleId="desccode">
    <w:name w:val="desccode"/>
    <w:basedOn w:val="DefaultParagraphFont"/>
    <w:rsid w:val="001F029F"/>
  </w:style>
  <w:style w:type="table" w:styleId="TableGrid">
    <w:name w:val="Table Grid"/>
    <w:basedOn w:val="TableNormal"/>
    <w:uiPriority w:val="39"/>
    <w:rsid w:val="0091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16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2166">
      <w:bodyDiv w:val="1"/>
      <w:marLeft w:val="0"/>
      <w:marRight w:val="0"/>
      <w:marTop w:val="0"/>
      <w:marBottom w:val="0"/>
      <w:divBdr>
        <w:top w:val="none" w:sz="0" w:space="0" w:color="auto"/>
        <w:left w:val="none" w:sz="0" w:space="0" w:color="auto"/>
        <w:bottom w:val="none" w:sz="0" w:space="0" w:color="auto"/>
        <w:right w:val="none" w:sz="0" w:space="0" w:color="auto"/>
      </w:divBdr>
    </w:div>
    <w:div w:id="434444119">
      <w:bodyDiv w:val="1"/>
      <w:marLeft w:val="0"/>
      <w:marRight w:val="0"/>
      <w:marTop w:val="0"/>
      <w:marBottom w:val="0"/>
      <w:divBdr>
        <w:top w:val="none" w:sz="0" w:space="0" w:color="auto"/>
        <w:left w:val="none" w:sz="0" w:space="0" w:color="auto"/>
        <w:bottom w:val="none" w:sz="0" w:space="0" w:color="auto"/>
        <w:right w:val="none" w:sz="0" w:space="0" w:color="auto"/>
      </w:divBdr>
    </w:div>
    <w:div w:id="538401893">
      <w:bodyDiv w:val="1"/>
      <w:marLeft w:val="0"/>
      <w:marRight w:val="0"/>
      <w:marTop w:val="0"/>
      <w:marBottom w:val="0"/>
      <w:divBdr>
        <w:top w:val="none" w:sz="0" w:space="0" w:color="auto"/>
        <w:left w:val="none" w:sz="0" w:space="0" w:color="auto"/>
        <w:bottom w:val="none" w:sz="0" w:space="0" w:color="auto"/>
        <w:right w:val="none" w:sz="0" w:space="0" w:color="auto"/>
      </w:divBdr>
    </w:div>
    <w:div w:id="720326831">
      <w:bodyDiv w:val="1"/>
      <w:marLeft w:val="0"/>
      <w:marRight w:val="0"/>
      <w:marTop w:val="0"/>
      <w:marBottom w:val="0"/>
      <w:divBdr>
        <w:top w:val="none" w:sz="0" w:space="0" w:color="auto"/>
        <w:left w:val="none" w:sz="0" w:space="0" w:color="auto"/>
        <w:bottom w:val="none" w:sz="0" w:space="0" w:color="auto"/>
        <w:right w:val="none" w:sz="0" w:space="0" w:color="auto"/>
      </w:divBdr>
    </w:div>
    <w:div w:id="735904761">
      <w:bodyDiv w:val="1"/>
      <w:marLeft w:val="0"/>
      <w:marRight w:val="0"/>
      <w:marTop w:val="0"/>
      <w:marBottom w:val="0"/>
      <w:divBdr>
        <w:top w:val="none" w:sz="0" w:space="0" w:color="auto"/>
        <w:left w:val="none" w:sz="0" w:space="0" w:color="auto"/>
        <w:bottom w:val="none" w:sz="0" w:space="0" w:color="auto"/>
        <w:right w:val="none" w:sz="0" w:space="0" w:color="auto"/>
      </w:divBdr>
    </w:div>
    <w:div w:id="797525618">
      <w:bodyDiv w:val="1"/>
      <w:marLeft w:val="0"/>
      <w:marRight w:val="0"/>
      <w:marTop w:val="0"/>
      <w:marBottom w:val="0"/>
      <w:divBdr>
        <w:top w:val="none" w:sz="0" w:space="0" w:color="auto"/>
        <w:left w:val="none" w:sz="0" w:space="0" w:color="auto"/>
        <w:bottom w:val="none" w:sz="0" w:space="0" w:color="auto"/>
        <w:right w:val="none" w:sz="0" w:space="0" w:color="auto"/>
      </w:divBdr>
    </w:div>
    <w:div w:id="944966311">
      <w:bodyDiv w:val="1"/>
      <w:marLeft w:val="0"/>
      <w:marRight w:val="0"/>
      <w:marTop w:val="0"/>
      <w:marBottom w:val="0"/>
      <w:divBdr>
        <w:top w:val="none" w:sz="0" w:space="0" w:color="auto"/>
        <w:left w:val="none" w:sz="0" w:space="0" w:color="auto"/>
        <w:bottom w:val="none" w:sz="0" w:space="0" w:color="auto"/>
        <w:right w:val="none" w:sz="0" w:space="0" w:color="auto"/>
      </w:divBdr>
    </w:div>
    <w:div w:id="1071467965">
      <w:bodyDiv w:val="1"/>
      <w:marLeft w:val="0"/>
      <w:marRight w:val="0"/>
      <w:marTop w:val="0"/>
      <w:marBottom w:val="0"/>
      <w:divBdr>
        <w:top w:val="none" w:sz="0" w:space="0" w:color="auto"/>
        <w:left w:val="none" w:sz="0" w:space="0" w:color="auto"/>
        <w:bottom w:val="none" w:sz="0" w:space="0" w:color="auto"/>
        <w:right w:val="none" w:sz="0" w:space="0" w:color="auto"/>
      </w:divBdr>
    </w:div>
    <w:div w:id="1103962065">
      <w:bodyDiv w:val="1"/>
      <w:marLeft w:val="0"/>
      <w:marRight w:val="0"/>
      <w:marTop w:val="0"/>
      <w:marBottom w:val="0"/>
      <w:divBdr>
        <w:top w:val="none" w:sz="0" w:space="0" w:color="auto"/>
        <w:left w:val="none" w:sz="0" w:space="0" w:color="auto"/>
        <w:bottom w:val="none" w:sz="0" w:space="0" w:color="auto"/>
        <w:right w:val="none" w:sz="0" w:space="0" w:color="auto"/>
      </w:divBdr>
    </w:div>
    <w:div w:id="1197817650">
      <w:bodyDiv w:val="1"/>
      <w:marLeft w:val="0"/>
      <w:marRight w:val="0"/>
      <w:marTop w:val="0"/>
      <w:marBottom w:val="0"/>
      <w:divBdr>
        <w:top w:val="none" w:sz="0" w:space="0" w:color="auto"/>
        <w:left w:val="none" w:sz="0" w:space="0" w:color="auto"/>
        <w:bottom w:val="none" w:sz="0" w:space="0" w:color="auto"/>
        <w:right w:val="none" w:sz="0" w:space="0" w:color="auto"/>
      </w:divBdr>
    </w:div>
    <w:div w:id="1273440793">
      <w:bodyDiv w:val="1"/>
      <w:marLeft w:val="0"/>
      <w:marRight w:val="0"/>
      <w:marTop w:val="0"/>
      <w:marBottom w:val="0"/>
      <w:divBdr>
        <w:top w:val="none" w:sz="0" w:space="0" w:color="auto"/>
        <w:left w:val="none" w:sz="0" w:space="0" w:color="auto"/>
        <w:bottom w:val="none" w:sz="0" w:space="0" w:color="auto"/>
        <w:right w:val="none" w:sz="0" w:space="0" w:color="auto"/>
      </w:divBdr>
    </w:div>
    <w:div w:id="1312641184">
      <w:bodyDiv w:val="1"/>
      <w:marLeft w:val="0"/>
      <w:marRight w:val="0"/>
      <w:marTop w:val="0"/>
      <w:marBottom w:val="0"/>
      <w:divBdr>
        <w:top w:val="none" w:sz="0" w:space="0" w:color="auto"/>
        <w:left w:val="none" w:sz="0" w:space="0" w:color="auto"/>
        <w:bottom w:val="none" w:sz="0" w:space="0" w:color="auto"/>
        <w:right w:val="none" w:sz="0" w:space="0" w:color="auto"/>
      </w:divBdr>
      <w:divsChild>
        <w:div w:id="2072191516">
          <w:marLeft w:val="0"/>
          <w:marRight w:val="0"/>
          <w:marTop w:val="0"/>
          <w:marBottom w:val="0"/>
          <w:divBdr>
            <w:top w:val="none" w:sz="0" w:space="0" w:color="auto"/>
            <w:left w:val="single" w:sz="24" w:space="3" w:color="97CE80"/>
            <w:bottom w:val="none" w:sz="0" w:space="0" w:color="auto"/>
            <w:right w:val="none" w:sz="0" w:space="0" w:color="auto"/>
          </w:divBdr>
        </w:div>
        <w:div w:id="529994779">
          <w:marLeft w:val="0"/>
          <w:marRight w:val="0"/>
          <w:marTop w:val="0"/>
          <w:marBottom w:val="0"/>
          <w:divBdr>
            <w:top w:val="none" w:sz="0" w:space="0" w:color="auto"/>
            <w:left w:val="single" w:sz="24" w:space="3" w:color="97CE80"/>
            <w:bottom w:val="none" w:sz="0" w:space="0" w:color="auto"/>
            <w:right w:val="none" w:sz="0" w:space="0" w:color="auto"/>
          </w:divBdr>
        </w:div>
      </w:divsChild>
    </w:div>
    <w:div w:id="1322731736">
      <w:bodyDiv w:val="1"/>
      <w:marLeft w:val="0"/>
      <w:marRight w:val="0"/>
      <w:marTop w:val="0"/>
      <w:marBottom w:val="0"/>
      <w:divBdr>
        <w:top w:val="none" w:sz="0" w:space="0" w:color="auto"/>
        <w:left w:val="none" w:sz="0" w:space="0" w:color="auto"/>
        <w:bottom w:val="none" w:sz="0" w:space="0" w:color="auto"/>
        <w:right w:val="none" w:sz="0" w:space="0" w:color="auto"/>
      </w:divBdr>
    </w:div>
    <w:div w:id="1366128644">
      <w:bodyDiv w:val="1"/>
      <w:marLeft w:val="0"/>
      <w:marRight w:val="0"/>
      <w:marTop w:val="0"/>
      <w:marBottom w:val="0"/>
      <w:divBdr>
        <w:top w:val="none" w:sz="0" w:space="0" w:color="auto"/>
        <w:left w:val="none" w:sz="0" w:space="0" w:color="auto"/>
        <w:bottom w:val="none" w:sz="0" w:space="0" w:color="auto"/>
        <w:right w:val="none" w:sz="0" w:space="0" w:color="auto"/>
      </w:divBdr>
    </w:div>
    <w:div w:id="1628925873">
      <w:bodyDiv w:val="1"/>
      <w:marLeft w:val="0"/>
      <w:marRight w:val="0"/>
      <w:marTop w:val="0"/>
      <w:marBottom w:val="0"/>
      <w:divBdr>
        <w:top w:val="none" w:sz="0" w:space="0" w:color="auto"/>
        <w:left w:val="none" w:sz="0" w:space="0" w:color="auto"/>
        <w:bottom w:val="none" w:sz="0" w:space="0" w:color="auto"/>
        <w:right w:val="none" w:sz="0" w:space="0" w:color="auto"/>
      </w:divBdr>
    </w:div>
    <w:div w:id="1744983623">
      <w:bodyDiv w:val="1"/>
      <w:marLeft w:val="0"/>
      <w:marRight w:val="0"/>
      <w:marTop w:val="0"/>
      <w:marBottom w:val="0"/>
      <w:divBdr>
        <w:top w:val="none" w:sz="0" w:space="0" w:color="auto"/>
        <w:left w:val="none" w:sz="0" w:space="0" w:color="auto"/>
        <w:bottom w:val="none" w:sz="0" w:space="0" w:color="auto"/>
        <w:right w:val="none" w:sz="0" w:space="0" w:color="auto"/>
      </w:divBdr>
    </w:div>
    <w:div w:id="1752460906">
      <w:bodyDiv w:val="1"/>
      <w:marLeft w:val="0"/>
      <w:marRight w:val="0"/>
      <w:marTop w:val="0"/>
      <w:marBottom w:val="0"/>
      <w:divBdr>
        <w:top w:val="none" w:sz="0" w:space="0" w:color="auto"/>
        <w:left w:val="none" w:sz="0" w:space="0" w:color="auto"/>
        <w:bottom w:val="none" w:sz="0" w:space="0" w:color="auto"/>
        <w:right w:val="none" w:sz="0" w:space="0" w:color="auto"/>
      </w:divBdr>
    </w:div>
    <w:div w:id="1926574046">
      <w:bodyDiv w:val="1"/>
      <w:marLeft w:val="0"/>
      <w:marRight w:val="0"/>
      <w:marTop w:val="0"/>
      <w:marBottom w:val="0"/>
      <w:divBdr>
        <w:top w:val="none" w:sz="0" w:space="0" w:color="auto"/>
        <w:left w:val="none" w:sz="0" w:space="0" w:color="auto"/>
        <w:bottom w:val="none" w:sz="0" w:space="0" w:color="auto"/>
        <w:right w:val="none" w:sz="0" w:space="0" w:color="auto"/>
      </w:divBdr>
    </w:div>
    <w:div w:id="207187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drugbank.ca/drugs/DB00411" TargetMode="External"/><Relationship Id="rId117" Type="http://schemas.openxmlformats.org/officeDocument/2006/relationships/hyperlink" Target="https://www.drugbank.ca/drugs/DB01199" TargetMode="External"/><Relationship Id="rId21" Type="http://schemas.openxmlformats.org/officeDocument/2006/relationships/hyperlink" Target="https://www.ncbi.nlm.nih.gov/pubmed/24467848" TargetMode="External"/><Relationship Id="rId42" Type="http://schemas.openxmlformats.org/officeDocument/2006/relationships/hyperlink" Target="https://www.drugbank.ca/drugs/DB00728" TargetMode="External"/><Relationship Id="rId47" Type="http://schemas.openxmlformats.org/officeDocument/2006/relationships/hyperlink" Target="https://www.drugbank.ca/drugs/DB00732" TargetMode="External"/><Relationship Id="rId63" Type="http://schemas.openxmlformats.org/officeDocument/2006/relationships/hyperlink" Target="https://www.drugbank.ca/drugs/DB01338" TargetMode="External"/><Relationship Id="rId68" Type="http://schemas.openxmlformats.org/officeDocument/2006/relationships/hyperlink" Target="https://www.drugbank.ca/drugs/DB01339" TargetMode="External"/><Relationship Id="rId84" Type="http://schemas.openxmlformats.org/officeDocument/2006/relationships/hyperlink" Target="https://www.drugbank.ca/drugs/DB00184" TargetMode="External"/><Relationship Id="rId89" Type="http://schemas.openxmlformats.org/officeDocument/2006/relationships/hyperlink" Target="https://www.drugbank.ca/drugs/DB05740" TargetMode="External"/><Relationship Id="rId112" Type="http://schemas.openxmlformats.org/officeDocument/2006/relationships/hyperlink" Target="https://www.drugbank.ca/drugs/DB01337" TargetMode="External"/><Relationship Id="rId133" Type="http://schemas.openxmlformats.org/officeDocument/2006/relationships/hyperlink" Target="https://www.cdc.gov/epilepsy/managing-epilepsy/index.htm" TargetMode="External"/><Relationship Id="rId138" Type="http://schemas.openxmlformats.org/officeDocument/2006/relationships/hyperlink" Target="http://www.uniprot.org/uniprot/Q15822" TargetMode="External"/><Relationship Id="rId154" Type="http://schemas.openxmlformats.org/officeDocument/2006/relationships/hyperlink" Target="https://www.drugbank.ca/drugs/DB00732" TargetMode="External"/><Relationship Id="rId159" Type="http://schemas.openxmlformats.org/officeDocument/2006/relationships/hyperlink" Target="https://www.drugbank.ca/drugs/DB00514" TargetMode="External"/><Relationship Id="rId175" Type="http://schemas.openxmlformats.org/officeDocument/2006/relationships/hyperlink" Target="https://www.drugbank.ca/drugs/DB01339" TargetMode="External"/><Relationship Id="rId170" Type="http://schemas.openxmlformats.org/officeDocument/2006/relationships/hyperlink" Target="https://www.drugbank.ca/drugs/DB01338" TargetMode="External"/><Relationship Id="rId16" Type="http://schemas.openxmlformats.org/officeDocument/2006/relationships/hyperlink" Target="https://www.ncbi.nlm.nih.gov/clinvar/variation/17504/" TargetMode="External"/><Relationship Id="rId107" Type="http://schemas.openxmlformats.org/officeDocument/2006/relationships/hyperlink" Target="https://www.drugbank.ca/drugs/DB00657" TargetMode="External"/><Relationship Id="rId11" Type="http://schemas.openxmlformats.org/officeDocument/2006/relationships/hyperlink" Target="https://www.ncbi.nlm.nih.gov/pubmed/27099524" TargetMode="External"/><Relationship Id="rId32" Type="http://schemas.openxmlformats.org/officeDocument/2006/relationships/hyperlink" Target="https://www.drugbank.ca/drugs/DB00674" TargetMode="External"/><Relationship Id="rId37" Type="http://schemas.openxmlformats.org/officeDocument/2006/relationships/hyperlink" Target="https://www.drugbank.ca/drugs/DB01226" TargetMode="External"/><Relationship Id="rId53" Type="http://schemas.openxmlformats.org/officeDocument/2006/relationships/hyperlink" Target="https://www.drugbank.ca/drugs/DB01135" TargetMode="External"/><Relationship Id="rId58" Type="http://schemas.openxmlformats.org/officeDocument/2006/relationships/hyperlink" Target="https://www.drugbank.ca/drugs/DB01336" TargetMode="External"/><Relationship Id="rId74" Type="http://schemas.openxmlformats.org/officeDocument/2006/relationships/hyperlink" Target="https://www.drugbank.ca/drugs/DB01245" TargetMode="External"/><Relationship Id="rId79" Type="http://schemas.openxmlformats.org/officeDocument/2006/relationships/hyperlink" Target="https://www.drugbank.ca/drugs/DB00483" TargetMode="External"/><Relationship Id="rId102" Type="http://schemas.openxmlformats.org/officeDocument/2006/relationships/hyperlink" Target="https://www.drugbank.ca/drugs/DB00514" TargetMode="External"/><Relationship Id="rId123" Type="http://schemas.openxmlformats.org/officeDocument/2006/relationships/hyperlink" Target="https://www.cdc.gov/epilepsy/managing-epilepsy/index.htm" TargetMode="External"/><Relationship Id="rId128" Type="http://schemas.openxmlformats.org/officeDocument/2006/relationships/hyperlink" Target="https://www.ncbi.nlm.nih.gov/pubmed/25770198" TargetMode="External"/><Relationship Id="rId144" Type="http://schemas.openxmlformats.org/officeDocument/2006/relationships/hyperlink" Target="https://www.ebi.ac.uk/QuickGO/term/GO:0006811" TargetMode="External"/><Relationship Id="rId149" Type="http://schemas.openxmlformats.org/officeDocument/2006/relationships/hyperlink" Target="https://www.ebi.ac.uk/QuickGO/term/GO:0007271" TargetMode="External"/><Relationship Id="rId5" Type="http://schemas.openxmlformats.org/officeDocument/2006/relationships/hyperlink" Target="http://www.uniprot.org/uniprot/Q15822" TargetMode="External"/><Relationship Id="rId90" Type="http://schemas.openxmlformats.org/officeDocument/2006/relationships/hyperlink" Target="https://www.drugbank.ca/drugs/DB01199" TargetMode="External"/><Relationship Id="rId95" Type="http://schemas.openxmlformats.org/officeDocument/2006/relationships/hyperlink" Target="https://www.ncbi.nlm.nih.gov/pubmed/25770198" TargetMode="External"/><Relationship Id="rId160" Type="http://schemas.openxmlformats.org/officeDocument/2006/relationships/hyperlink" Target="https://www.drugbank.ca/drugs/DB01135" TargetMode="External"/><Relationship Id="rId165" Type="http://schemas.openxmlformats.org/officeDocument/2006/relationships/hyperlink" Target="https://www.drugbank.ca/drugs/DB01336" TargetMode="External"/><Relationship Id="rId181" Type="http://schemas.openxmlformats.org/officeDocument/2006/relationships/hyperlink" Target="https://www.cdc.gov/epilepsy/basics/first_aid.htm" TargetMode="External"/><Relationship Id="rId22" Type="http://schemas.openxmlformats.org/officeDocument/2006/relationships/hyperlink" Target="https://www.ncbi.nlm.nih.gov/pubmed/24253422" TargetMode="External"/><Relationship Id="rId27" Type="http://schemas.openxmlformats.org/officeDocument/2006/relationships/hyperlink" Target="https://www.drugbank.ca/drugs/DB00565" TargetMode="External"/><Relationship Id="rId43" Type="http://schemas.openxmlformats.org/officeDocument/2006/relationships/hyperlink" Target="https://www.drugbank.ca/drugs/DB05740" TargetMode="External"/><Relationship Id="rId48" Type="http://schemas.openxmlformats.org/officeDocument/2006/relationships/hyperlink" Target="https://www.drugbank.ca/drugs/DB00810" TargetMode="External"/><Relationship Id="rId64" Type="http://schemas.openxmlformats.org/officeDocument/2006/relationships/hyperlink" Target="https://www.drugbank.ca/drugs/DB00721" TargetMode="External"/><Relationship Id="rId69" Type="http://schemas.openxmlformats.org/officeDocument/2006/relationships/hyperlink" Target="http://www.uniprot.org/uniprot/Q15822" TargetMode="External"/><Relationship Id="rId113" Type="http://schemas.openxmlformats.org/officeDocument/2006/relationships/hyperlink" Target="https://www.drugbank.ca/drugs/DB01338" TargetMode="External"/><Relationship Id="rId118" Type="http://schemas.openxmlformats.org/officeDocument/2006/relationships/hyperlink" Target="https://www.drugbank.ca/drugs/DB01339" TargetMode="External"/><Relationship Id="rId134" Type="http://schemas.openxmlformats.org/officeDocument/2006/relationships/hyperlink" Target="https://www.cdc.gov/epilepsy/managing-epilepsy/index.htm" TargetMode="External"/><Relationship Id="rId139" Type="http://schemas.openxmlformats.org/officeDocument/2006/relationships/hyperlink" Target="https://www.ebi.ac.uk/QuickGO/term/GO:0042166" TargetMode="External"/><Relationship Id="rId80" Type="http://schemas.openxmlformats.org/officeDocument/2006/relationships/hyperlink" Target="https://www.drugbank.ca/drugs/DB00657" TargetMode="External"/><Relationship Id="rId85" Type="http://schemas.openxmlformats.org/officeDocument/2006/relationships/hyperlink" Target="https://www.drugbank.ca/drugs/DB01337" TargetMode="External"/><Relationship Id="rId150" Type="http://schemas.openxmlformats.org/officeDocument/2006/relationships/hyperlink" Target="https://www.omim.org/entry/610353" TargetMode="External"/><Relationship Id="rId155" Type="http://schemas.openxmlformats.org/officeDocument/2006/relationships/hyperlink" Target="https://www.drugbank.ca/drugs/DB00810" TargetMode="External"/><Relationship Id="rId171" Type="http://schemas.openxmlformats.org/officeDocument/2006/relationships/hyperlink" Target="https://www.drugbank.ca/drugs/DB00721" TargetMode="External"/><Relationship Id="rId176" Type="http://schemas.openxmlformats.org/officeDocument/2006/relationships/hyperlink" Target="https://www.ncbi.nlm.nih.gov/gene/1135" TargetMode="External"/><Relationship Id="rId12" Type="http://schemas.openxmlformats.org/officeDocument/2006/relationships/hyperlink" Target="https://www.ncbi.nlm.nih.gov/pubmed/24253422" TargetMode="External"/><Relationship Id="rId17" Type="http://schemas.openxmlformats.org/officeDocument/2006/relationships/hyperlink" Target="https://www.ncbi.nlm.nih.gov/clinvar/variation/522582/" TargetMode="External"/><Relationship Id="rId33" Type="http://schemas.openxmlformats.org/officeDocument/2006/relationships/hyperlink" Target="https://www.drugbank.ca/drugs/DB00483" TargetMode="External"/><Relationship Id="rId38" Type="http://schemas.openxmlformats.org/officeDocument/2006/relationships/hyperlink" Target="https://www.drugbank.ca/drugs/DB00184" TargetMode="External"/><Relationship Id="rId59" Type="http://schemas.openxmlformats.org/officeDocument/2006/relationships/hyperlink" Target="https://www.drugbank.ca/drugs/DB00416" TargetMode="External"/><Relationship Id="rId103" Type="http://schemas.openxmlformats.org/officeDocument/2006/relationships/hyperlink" Target="https://www.drugbank.ca/drugs/DB01135" TargetMode="External"/><Relationship Id="rId108" Type="http://schemas.openxmlformats.org/officeDocument/2006/relationships/hyperlink" Target="https://www.drugbank.ca/drugs/DB01336" TargetMode="External"/><Relationship Id="rId124" Type="http://schemas.openxmlformats.org/officeDocument/2006/relationships/hyperlink" Target="https://www.cdc.gov/epilepsy/managing-epilepsy/index.htm" TargetMode="External"/><Relationship Id="rId129" Type="http://schemas.openxmlformats.org/officeDocument/2006/relationships/hyperlink" Target="https://www.ncbi.nlm.nih.gov/pubmed/25770198" TargetMode="External"/><Relationship Id="rId54" Type="http://schemas.openxmlformats.org/officeDocument/2006/relationships/hyperlink" Target="https://www.drugbank.ca/drugs/DB00898" TargetMode="External"/><Relationship Id="rId70" Type="http://schemas.openxmlformats.org/officeDocument/2006/relationships/hyperlink" Target="https://www.drugbank.ca/drugs/DB00732" TargetMode="External"/><Relationship Id="rId75" Type="http://schemas.openxmlformats.org/officeDocument/2006/relationships/hyperlink" Target="https://www.drugbank.ca/drugs/DB00514" TargetMode="External"/><Relationship Id="rId91" Type="http://schemas.openxmlformats.org/officeDocument/2006/relationships/hyperlink" Target="https://www.drugbank.ca/drugs/DB01339" TargetMode="External"/><Relationship Id="rId96" Type="http://schemas.openxmlformats.org/officeDocument/2006/relationships/hyperlink" Target="http://www.uniprot.org/uniprot/Q15822" TargetMode="External"/><Relationship Id="rId140" Type="http://schemas.openxmlformats.org/officeDocument/2006/relationships/hyperlink" Target="https://www.ebi.ac.uk/QuickGO/term/GO:0022848" TargetMode="External"/><Relationship Id="rId145" Type="http://schemas.openxmlformats.org/officeDocument/2006/relationships/hyperlink" Target="https://www.ebi.ac.uk/QuickGO/term/GO:0007274" TargetMode="External"/><Relationship Id="rId161" Type="http://schemas.openxmlformats.org/officeDocument/2006/relationships/hyperlink" Target="https://www.drugbank.ca/drugs/DB00898" TargetMode="External"/><Relationship Id="rId166" Type="http://schemas.openxmlformats.org/officeDocument/2006/relationships/hyperlink" Target="https://www.drugbank.ca/drugs/DB00416" TargetMode="External"/><Relationship Id="rId182" Type="http://schemas.openxmlformats.org/officeDocument/2006/relationships/hyperlink" Target="https://www.cdc.gov/epilepsy/spanish/primeros-auxilios.html" TargetMode="External"/><Relationship Id="rId1" Type="http://schemas.openxmlformats.org/officeDocument/2006/relationships/numbering" Target="numbering.xml"/><Relationship Id="rId6" Type="http://schemas.openxmlformats.org/officeDocument/2006/relationships/hyperlink" Target="https://www.britannica.com/science/acetylcholine" TargetMode="External"/><Relationship Id="rId23" Type="http://schemas.openxmlformats.org/officeDocument/2006/relationships/hyperlink" Target="http://www.uniprot.org/uniprot/Q15822" TargetMode="External"/><Relationship Id="rId28" Type="http://schemas.openxmlformats.org/officeDocument/2006/relationships/hyperlink" Target="https://www.drugbank.ca/drugs/DB01245" TargetMode="External"/><Relationship Id="rId49" Type="http://schemas.openxmlformats.org/officeDocument/2006/relationships/hyperlink" Target="https://www.drugbank.ca/drugs/DB00411" TargetMode="External"/><Relationship Id="rId114" Type="http://schemas.openxmlformats.org/officeDocument/2006/relationships/hyperlink" Target="https://www.drugbank.ca/drugs/DB00721" TargetMode="External"/><Relationship Id="rId119" Type="http://schemas.openxmlformats.org/officeDocument/2006/relationships/hyperlink" Target="https://www.aan.com/Guidelines/Home/GetGuidelineContent/619" TargetMode="External"/><Relationship Id="rId44" Type="http://schemas.openxmlformats.org/officeDocument/2006/relationships/hyperlink" Target="https://www.drugbank.ca/drugs/DB01199" TargetMode="External"/><Relationship Id="rId60" Type="http://schemas.openxmlformats.org/officeDocument/2006/relationships/hyperlink" Target="https://www.drugbank.ca/drugs/DB01226" TargetMode="External"/><Relationship Id="rId65" Type="http://schemas.openxmlformats.org/officeDocument/2006/relationships/hyperlink" Target="https://www.drugbank.ca/drugs/DB00728" TargetMode="External"/><Relationship Id="rId81" Type="http://schemas.openxmlformats.org/officeDocument/2006/relationships/hyperlink" Target="https://www.drugbank.ca/drugs/DB01336" TargetMode="External"/><Relationship Id="rId86" Type="http://schemas.openxmlformats.org/officeDocument/2006/relationships/hyperlink" Target="https://www.drugbank.ca/drugs/DB01338" TargetMode="External"/><Relationship Id="rId130" Type="http://schemas.openxmlformats.org/officeDocument/2006/relationships/hyperlink" Target="https://www.aan.com/Guidelines/Home/GetGuidelineContent/619" TargetMode="External"/><Relationship Id="rId135" Type="http://schemas.openxmlformats.org/officeDocument/2006/relationships/hyperlink" Target="https://www.cdc.gov/epilepsy/managing-epilepsy/index.htm" TargetMode="External"/><Relationship Id="rId151" Type="http://schemas.openxmlformats.org/officeDocument/2006/relationships/hyperlink" Target="https://www.omim.org/entry/600513" TargetMode="External"/><Relationship Id="rId156" Type="http://schemas.openxmlformats.org/officeDocument/2006/relationships/hyperlink" Target="https://www.drugbank.ca/drugs/DB00411" TargetMode="External"/><Relationship Id="rId177" Type="http://schemas.openxmlformats.org/officeDocument/2006/relationships/hyperlink" Target="https://www.ncbi.nlm.nih.gov/pubmed/16826524" TargetMode="External"/><Relationship Id="rId4" Type="http://schemas.openxmlformats.org/officeDocument/2006/relationships/webSettings" Target="webSettings.xml"/><Relationship Id="rId9" Type="http://schemas.openxmlformats.org/officeDocument/2006/relationships/hyperlink" Target="https://www.omim.org/entry/601764" TargetMode="External"/><Relationship Id="rId172" Type="http://schemas.openxmlformats.org/officeDocument/2006/relationships/hyperlink" Target="https://www.drugbank.ca/drugs/DB00728" TargetMode="External"/><Relationship Id="rId180" Type="http://schemas.openxmlformats.org/officeDocument/2006/relationships/hyperlink" Target="https://www.mayoclinic.org/tests-procedures/epilepsy-surgery/about/pac-20393981?p=1" TargetMode="External"/><Relationship Id="rId13" Type="http://schemas.openxmlformats.org/officeDocument/2006/relationships/hyperlink" Target="https://www.ncbi.nlm.nih.gov/clinvar/variation/128740/" TargetMode="External"/><Relationship Id="rId18" Type="http://schemas.openxmlformats.org/officeDocument/2006/relationships/hyperlink" Target="https://www.ncbi.nlm.nih.gov/clinvar/variation/128740/" TargetMode="External"/><Relationship Id="rId39" Type="http://schemas.openxmlformats.org/officeDocument/2006/relationships/hyperlink" Target="https://www.drugbank.ca/drugs/DB01337" TargetMode="External"/><Relationship Id="rId109" Type="http://schemas.openxmlformats.org/officeDocument/2006/relationships/hyperlink" Target="https://www.drugbank.ca/drugs/DB00416" TargetMode="External"/><Relationship Id="rId34" Type="http://schemas.openxmlformats.org/officeDocument/2006/relationships/hyperlink" Target="https://www.drugbank.ca/drugs/DB00657" TargetMode="External"/><Relationship Id="rId50" Type="http://schemas.openxmlformats.org/officeDocument/2006/relationships/hyperlink" Target="https://www.drugbank.ca/drugs/DB00565" TargetMode="External"/><Relationship Id="rId55" Type="http://schemas.openxmlformats.org/officeDocument/2006/relationships/hyperlink" Target="https://www.drugbank.ca/drugs/DB00674" TargetMode="External"/><Relationship Id="rId76" Type="http://schemas.openxmlformats.org/officeDocument/2006/relationships/hyperlink" Target="https://www.drugbank.ca/drugs/DB01135" TargetMode="External"/><Relationship Id="rId97" Type="http://schemas.openxmlformats.org/officeDocument/2006/relationships/hyperlink" Target="https://www.drugbank.ca/drugs/DB00732" TargetMode="External"/><Relationship Id="rId104" Type="http://schemas.openxmlformats.org/officeDocument/2006/relationships/hyperlink" Target="https://www.drugbank.ca/drugs/DB00898" TargetMode="External"/><Relationship Id="rId120" Type="http://schemas.openxmlformats.org/officeDocument/2006/relationships/hyperlink" Target="https://medlineplus.gov/epilepsy.html" TargetMode="External"/><Relationship Id="rId125" Type="http://schemas.openxmlformats.org/officeDocument/2006/relationships/hyperlink" Target="https://www.ncbi.nlm.nih.gov/clinvar/variation/522582/" TargetMode="External"/><Relationship Id="rId141" Type="http://schemas.openxmlformats.org/officeDocument/2006/relationships/hyperlink" Target="https://www.ebi.ac.uk/QuickGO/term/GO:0015464" TargetMode="External"/><Relationship Id="rId146" Type="http://schemas.openxmlformats.org/officeDocument/2006/relationships/hyperlink" Target="https://www.ebi.ac.uk/QuickGO/term/GO:0051291" TargetMode="External"/><Relationship Id="rId167" Type="http://schemas.openxmlformats.org/officeDocument/2006/relationships/hyperlink" Target="https://www.drugbank.ca/drugs/DB01226" TargetMode="External"/><Relationship Id="rId7" Type="http://schemas.openxmlformats.org/officeDocument/2006/relationships/hyperlink" Target="https://www.uniprot.org/uniprot/Q15822" TargetMode="External"/><Relationship Id="rId71" Type="http://schemas.openxmlformats.org/officeDocument/2006/relationships/hyperlink" Target="https://www.drugbank.ca/drugs/DB00810" TargetMode="External"/><Relationship Id="rId92" Type="http://schemas.openxmlformats.org/officeDocument/2006/relationships/hyperlink" Target="https://medlineplus.gov/epilepsy.html" TargetMode="External"/><Relationship Id="rId162" Type="http://schemas.openxmlformats.org/officeDocument/2006/relationships/hyperlink" Target="https://www.drugbank.ca/drugs/DB00674" TargetMode="External"/><Relationship Id="rId183" Type="http://schemas.openxmlformats.org/officeDocument/2006/relationships/hyperlink" Target="https://www.cdc.gov/epilepsy/managing-epilepsy/index.htm" TargetMode="External"/><Relationship Id="rId2" Type="http://schemas.openxmlformats.org/officeDocument/2006/relationships/styles" Target="styles.xml"/><Relationship Id="rId29" Type="http://schemas.openxmlformats.org/officeDocument/2006/relationships/hyperlink" Target="https://www.drugbank.ca/drugs/DB00514" TargetMode="External"/><Relationship Id="rId24" Type="http://schemas.openxmlformats.org/officeDocument/2006/relationships/hyperlink" Target="https://www.drugbank.ca/drugs/DB00732" TargetMode="External"/><Relationship Id="rId40" Type="http://schemas.openxmlformats.org/officeDocument/2006/relationships/hyperlink" Target="https://www.drugbank.ca/drugs/DB01338" TargetMode="External"/><Relationship Id="rId45" Type="http://schemas.openxmlformats.org/officeDocument/2006/relationships/hyperlink" Target="https://www.drugbank.ca/drugs/DB01339" TargetMode="External"/><Relationship Id="rId66" Type="http://schemas.openxmlformats.org/officeDocument/2006/relationships/hyperlink" Target="https://www.drugbank.ca/drugs/DB05740" TargetMode="External"/><Relationship Id="rId87" Type="http://schemas.openxmlformats.org/officeDocument/2006/relationships/hyperlink" Target="https://www.drugbank.ca/drugs/DB00721" TargetMode="External"/><Relationship Id="rId110" Type="http://schemas.openxmlformats.org/officeDocument/2006/relationships/hyperlink" Target="https://www.drugbank.ca/drugs/DB01226" TargetMode="External"/><Relationship Id="rId115" Type="http://schemas.openxmlformats.org/officeDocument/2006/relationships/hyperlink" Target="https://www.drugbank.ca/drugs/DB00728" TargetMode="External"/><Relationship Id="rId131" Type="http://schemas.openxmlformats.org/officeDocument/2006/relationships/hyperlink" Target="https://medlineplus.gov/epilepsy.html" TargetMode="External"/><Relationship Id="rId136" Type="http://schemas.openxmlformats.org/officeDocument/2006/relationships/hyperlink" Target="https://www.ncbi.nlm.nih.gov/pubmed/27099524" TargetMode="External"/><Relationship Id="rId157" Type="http://schemas.openxmlformats.org/officeDocument/2006/relationships/hyperlink" Target="https://www.drugbank.ca/drugs/DB00565" TargetMode="External"/><Relationship Id="rId178" Type="http://schemas.openxmlformats.org/officeDocument/2006/relationships/hyperlink" Target="https://www.ncbi.nlm.nih.gov/clinvar/variation/522582/" TargetMode="External"/><Relationship Id="rId61" Type="http://schemas.openxmlformats.org/officeDocument/2006/relationships/hyperlink" Target="https://www.drugbank.ca/drugs/DB00184" TargetMode="External"/><Relationship Id="rId82" Type="http://schemas.openxmlformats.org/officeDocument/2006/relationships/hyperlink" Target="https://www.drugbank.ca/drugs/DB00416" TargetMode="External"/><Relationship Id="rId152" Type="http://schemas.openxmlformats.org/officeDocument/2006/relationships/hyperlink" Target="https://www.omim.org/entry/601764" TargetMode="External"/><Relationship Id="rId173" Type="http://schemas.openxmlformats.org/officeDocument/2006/relationships/hyperlink" Target="https://www.drugbank.ca/drugs/DB05740" TargetMode="External"/><Relationship Id="rId19" Type="http://schemas.openxmlformats.org/officeDocument/2006/relationships/hyperlink" Target="https://www.ncbi.nlm.nih.gov/pubmed/24253422" TargetMode="External"/><Relationship Id="rId14" Type="http://schemas.openxmlformats.org/officeDocument/2006/relationships/hyperlink" Target="https://www.ncbi.nlm.nih.gov/projects/SNP/snp_ref.cgi?rs=2741343" TargetMode="External"/><Relationship Id="rId30" Type="http://schemas.openxmlformats.org/officeDocument/2006/relationships/hyperlink" Target="https://www.drugbank.ca/drugs/DB01135" TargetMode="External"/><Relationship Id="rId35" Type="http://schemas.openxmlformats.org/officeDocument/2006/relationships/hyperlink" Target="https://www.drugbank.ca/drugs/DB01336" TargetMode="External"/><Relationship Id="rId56" Type="http://schemas.openxmlformats.org/officeDocument/2006/relationships/hyperlink" Target="https://www.drugbank.ca/drugs/DB00483" TargetMode="External"/><Relationship Id="rId77" Type="http://schemas.openxmlformats.org/officeDocument/2006/relationships/hyperlink" Target="https://www.drugbank.ca/drugs/DB00898" TargetMode="External"/><Relationship Id="rId100" Type="http://schemas.openxmlformats.org/officeDocument/2006/relationships/hyperlink" Target="https://www.drugbank.ca/drugs/DB00565" TargetMode="External"/><Relationship Id="rId105" Type="http://schemas.openxmlformats.org/officeDocument/2006/relationships/hyperlink" Target="https://www.drugbank.ca/drugs/DB00674" TargetMode="External"/><Relationship Id="rId126" Type="http://schemas.openxmlformats.org/officeDocument/2006/relationships/hyperlink" Target="https://medlineplus.gov/seizures.html" TargetMode="External"/><Relationship Id="rId147" Type="http://schemas.openxmlformats.org/officeDocument/2006/relationships/hyperlink" Target="https://www.ebi.ac.uk/QuickGO/term/GO:0035094" TargetMode="External"/><Relationship Id="rId168" Type="http://schemas.openxmlformats.org/officeDocument/2006/relationships/hyperlink" Target="https://www.drugbank.ca/drugs/DB00184" TargetMode="External"/><Relationship Id="rId8" Type="http://schemas.openxmlformats.org/officeDocument/2006/relationships/hyperlink" Target="http://www.uniprot.org/diseases/DI-00821" TargetMode="External"/><Relationship Id="rId51" Type="http://schemas.openxmlformats.org/officeDocument/2006/relationships/hyperlink" Target="https://www.drugbank.ca/drugs/DB01245" TargetMode="External"/><Relationship Id="rId72" Type="http://schemas.openxmlformats.org/officeDocument/2006/relationships/hyperlink" Target="https://www.drugbank.ca/drugs/DB00411" TargetMode="External"/><Relationship Id="rId93" Type="http://schemas.openxmlformats.org/officeDocument/2006/relationships/hyperlink" Target="https://medlineplus.gov/seizures.html" TargetMode="External"/><Relationship Id="rId98" Type="http://schemas.openxmlformats.org/officeDocument/2006/relationships/hyperlink" Target="https://www.drugbank.ca/drugs/DB00810" TargetMode="External"/><Relationship Id="rId121" Type="http://schemas.openxmlformats.org/officeDocument/2006/relationships/hyperlink" Target="https://www.cdc.gov/epilepsy/managing-epilepsy/index.htm" TargetMode="External"/><Relationship Id="rId142" Type="http://schemas.openxmlformats.org/officeDocument/2006/relationships/hyperlink" Target="https://www.ebi.ac.uk/QuickGO/term/GO:0015276" TargetMode="External"/><Relationship Id="rId163" Type="http://schemas.openxmlformats.org/officeDocument/2006/relationships/hyperlink" Target="https://www.drugbank.ca/drugs/DB00483" TargetMode="Externa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www.drugbank.ca/drugs/DB00810" TargetMode="External"/><Relationship Id="rId46" Type="http://schemas.openxmlformats.org/officeDocument/2006/relationships/hyperlink" Target="http://www.uniprot.org/uniprot/Q15822" TargetMode="External"/><Relationship Id="rId67" Type="http://schemas.openxmlformats.org/officeDocument/2006/relationships/hyperlink" Target="https://www.drugbank.ca/drugs/DB01199" TargetMode="External"/><Relationship Id="rId116" Type="http://schemas.openxmlformats.org/officeDocument/2006/relationships/hyperlink" Target="https://www.drugbank.ca/drugs/DB05740" TargetMode="External"/><Relationship Id="rId137" Type="http://schemas.openxmlformats.org/officeDocument/2006/relationships/hyperlink" Target="https://www.ncbi.nlm.nih.gov/pubmed/24467848" TargetMode="External"/><Relationship Id="rId158" Type="http://schemas.openxmlformats.org/officeDocument/2006/relationships/hyperlink" Target="https://www.drugbank.ca/drugs/DB01245" TargetMode="External"/><Relationship Id="rId20" Type="http://schemas.openxmlformats.org/officeDocument/2006/relationships/hyperlink" Target="https://www.ncbi.nlm.nih.gov/pubmed/24253422" TargetMode="External"/><Relationship Id="rId41" Type="http://schemas.openxmlformats.org/officeDocument/2006/relationships/hyperlink" Target="https://www.drugbank.ca/drugs/DB00721" TargetMode="External"/><Relationship Id="rId62" Type="http://schemas.openxmlformats.org/officeDocument/2006/relationships/hyperlink" Target="https://www.drugbank.ca/drugs/DB01337" TargetMode="External"/><Relationship Id="rId83" Type="http://schemas.openxmlformats.org/officeDocument/2006/relationships/hyperlink" Target="https://www.drugbank.ca/drugs/DB01226" TargetMode="External"/><Relationship Id="rId88" Type="http://schemas.openxmlformats.org/officeDocument/2006/relationships/hyperlink" Target="https://www.drugbank.ca/drugs/DB00728" TargetMode="External"/><Relationship Id="rId111" Type="http://schemas.openxmlformats.org/officeDocument/2006/relationships/hyperlink" Target="https://www.drugbank.ca/drugs/DB00184" TargetMode="External"/><Relationship Id="rId132" Type="http://schemas.openxmlformats.org/officeDocument/2006/relationships/hyperlink" Target="https://www.cdc.gov/epilepsy/managing-epilepsy/index.htm" TargetMode="External"/><Relationship Id="rId153" Type="http://schemas.openxmlformats.org/officeDocument/2006/relationships/hyperlink" Target="http://www.uniprot.org/diseases/DI-00821" TargetMode="External"/><Relationship Id="rId174" Type="http://schemas.openxmlformats.org/officeDocument/2006/relationships/hyperlink" Target="https://www.drugbank.ca/drugs/DB01199" TargetMode="External"/><Relationship Id="rId179" Type="http://schemas.openxmlformats.org/officeDocument/2006/relationships/hyperlink" Target="https://medlineplus.gov/epilepsy.html" TargetMode="External"/><Relationship Id="rId15" Type="http://schemas.openxmlformats.org/officeDocument/2006/relationships/hyperlink" Target="https://www.ncbi.nlm.nih.gov/clinvar/variation/128739/" TargetMode="External"/><Relationship Id="rId36" Type="http://schemas.openxmlformats.org/officeDocument/2006/relationships/hyperlink" Target="https://www.drugbank.ca/drugs/DB00416" TargetMode="External"/><Relationship Id="rId57" Type="http://schemas.openxmlformats.org/officeDocument/2006/relationships/hyperlink" Target="https://www.drugbank.ca/drugs/DB00657" TargetMode="External"/><Relationship Id="rId106" Type="http://schemas.openxmlformats.org/officeDocument/2006/relationships/hyperlink" Target="https://www.drugbank.ca/drugs/DB00483" TargetMode="External"/><Relationship Id="rId127" Type="http://schemas.openxmlformats.org/officeDocument/2006/relationships/hyperlink" Target="https://www.ncbi.nlm.nih.gov/clinvar/variation/522582/" TargetMode="External"/><Relationship Id="rId10" Type="http://schemas.openxmlformats.org/officeDocument/2006/relationships/hyperlink" Target="https://www.ncbi.nlm.nih.gov/pubmed/24467848" TargetMode="External"/><Relationship Id="rId31" Type="http://schemas.openxmlformats.org/officeDocument/2006/relationships/hyperlink" Target="https://www.drugbank.ca/drugs/DB00898" TargetMode="External"/><Relationship Id="rId52" Type="http://schemas.openxmlformats.org/officeDocument/2006/relationships/hyperlink" Target="https://www.drugbank.ca/drugs/DB00514" TargetMode="External"/><Relationship Id="rId73" Type="http://schemas.openxmlformats.org/officeDocument/2006/relationships/hyperlink" Target="https://www.drugbank.ca/drugs/DB00565" TargetMode="External"/><Relationship Id="rId78" Type="http://schemas.openxmlformats.org/officeDocument/2006/relationships/hyperlink" Target="https://www.drugbank.ca/drugs/DB00674" TargetMode="External"/><Relationship Id="rId94" Type="http://schemas.openxmlformats.org/officeDocument/2006/relationships/hyperlink" Target="https://www.ncbi.nlm.nih.gov/pubmed/16826524" TargetMode="External"/><Relationship Id="rId99" Type="http://schemas.openxmlformats.org/officeDocument/2006/relationships/hyperlink" Target="https://www.drugbank.ca/drugs/DB00411" TargetMode="External"/><Relationship Id="rId101" Type="http://schemas.openxmlformats.org/officeDocument/2006/relationships/hyperlink" Target="https://www.drugbank.ca/drugs/DB01245" TargetMode="External"/><Relationship Id="rId122" Type="http://schemas.openxmlformats.org/officeDocument/2006/relationships/hyperlink" Target="https://www.cdc.gov/epilepsy/managing-epilepsy/index.htm" TargetMode="External"/><Relationship Id="rId143" Type="http://schemas.openxmlformats.org/officeDocument/2006/relationships/hyperlink" Target="http://www.ebi.ac.uk/QuickGO/annotations?geneProductId=Q15822" TargetMode="External"/><Relationship Id="rId148" Type="http://schemas.openxmlformats.org/officeDocument/2006/relationships/hyperlink" Target="https://www.ebi.ac.uk/QuickGO/term/GO:0007165" TargetMode="External"/><Relationship Id="rId164" Type="http://schemas.openxmlformats.org/officeDocument/2006/relationships/hyperlink" Target="https://www.drugbank.ca/drugs/DB00657" TargetMode="External"/><Relationship Id="rId169" Type="http://schemas.openxmlformats.org/officeDocument/2006/relationships/hyperlink" Target="https://www.drugbank.ca/drugs/DB01337" TargetMode="External"/><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9</Pages>
  <Words>4745</Words>
  <Characters>27050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It's a mini</cp:lastModifiedBy>
  <cp:revision>12</cp:revision>
  <dcterms:created xsi:type="dcterms:W3CDTF">2018-05-15T05:13:00Z</dcterms:created>
  <dcterms:modified xsi:type="dcterms:W3CDTF">2018-11-07T08:14:00Z</dcterms:modified>
</cp:coreProperties>
</file>