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11A97" w14:textId="77777777" w:rsidR="00492508" w:rsidRDefault="00492508" w:rsidP="00611961"/>
    <w:p w14:paraId="60E282D0" w14:textId="77777777" w:rsidR="00492508" w:rsidRDefault="00492508" w:rsidP="00611961"/>
    <w:p w14:paraId="4A6BB84B" w14:textId="287A0EB3" w:rsidR="00611961" w:rsidRDefault="00492508" w:rsidP="00611961">
      <w:pPr>
        <w:rPr>
          <w:rStyle w:val="Hyperlink"/>
        </w:rPr>
      </w:pPr>
      <w:hyperlink r:id="rId5" w:history="1">
        <w:r w:rsidRPr="00FA37D6">
          <w:rPr>
            <w:rStyle w:val="Hyperlink"/>
          </w:rPr>
          <w:t>https://www.ncbi.nlm.nih.gov/pubmed/18986552</w:t>
        </w:r>
      </w:hyperlink>
    </w:p>
    <w:p w14:paraId="627AE231" w14:textId="7448956D" w:rsidR="00611961" w:rsidRDefault="00611961" w:rsidP="00611961">
      <w:pPr>
        <w:rPr>
          <w:color w:val="000000"/>
          <w:shd w:val="clear" w:color="auto" w:fill="FFFFFF"/>
        </w:rPr>
      </w:pPr>
      <w:r>
        <w:rPr>
          <w:color w:val="000000"/>
          <w:shd w:val="clear" w:color="auto" w:fill="FFFFFF"/>
        </w:rPr>
        <w:t>Subclasses of CFS have been associated with polymorphisms in genes that function in the HPA axis </w:t>
      </w:r>
      <w:r>
        <w:rPr>
          <w:rStyle w:val="Emphasis"/>
          <w:color w:val="000000"/>
          <w:shd w:val="clear" w:color="auto" w:fill="FFFFFF"/>
        </w:rPr>
        <w:t>NR3C1</w:t>
      </w:r>
      <w:r>
        <w:rPr>
          <w:color w:val="000000"/>
          <w:shd w:val="clear" w:color="auto" w:fill="FFFFFF"/>
        </w:rPr>
        <w:t>, </w:t>
      </w:r>
      <w:r>
        <w:rPr>
          <w:rStyle w:val="Emphasis"/>
          <w:color w:val="000000"/>
          <w:shd w:val="clear" w:color="auto" w:fill="FFFFFF"/>
        </w:rPr>
        <w:t>TPH2 </w:t>
      </w:r>
      <w:r>
        <w:rPr>
          <w:color w:val="000000"/>
          <w:shd w:val="clear" w:color="auto" w:fill="FFFFFF"/>
        </w:rPr>
        <w:t>and </w:t>
      </w:r>
      <w:r>
        <w:rPr>
          <w:rStyle w:val="Emphasis"/>
          <w:color w:val="000000"/>
          <w:shd w:val="clear" w:color="auto" w:fill="FFFFFF"/>
        </w:rPr>
        <w:t>MAOA </w:t>
      </w:r>
      <w:r>
        <w:rPr>
          <w:color w:val="000000"/>
          <w:shd w:val="clear" w:color="auto" w:fill="FFFFFF"/>
        </w:rPr>
        <w:t>[</w:t>
      </w:r>
      <w:hyperlink r:id="rId6" w:anchor="B37" w:history="1">
        <w:r>
          <w:rPr>
            <w:rStyle w:val="Hyperlink"/>
            <w:color w:val="642A8F"/>
            <w:shd w:val="clear" w:color="auto" w:fill="FFFFFF"/>
          </w:rPr>
          <w:t>37</w:t>
        </w:r>
      </w:hyperlink>
      <w:r>
        <w:rPr>
          <w:color w:val="000000"/>
          <w:shd w:val="clear" w:color="auto" w:fill="FFFFFF"/>
        </w:rPr>
        <w:t>-</w:t>
      </w:r>
      <w:hyperlink r:id="rId7" w:anchor="B39" w:history="1">
        <w:r>
          <w:rPr>
            <w:rStyle w:val="Hyperlink"/>
            <w:color w:val="642A8F"/>
            <w:shd w:val="clear" w:color="auto" w:fill="FFFFFF"/>
          </w:rPr>
          <w:t>39</w:t>
        </w:r>
      </w:hyperlink>
      <w:r>
        <w:rPr>
          <w:color w:val="000000"/>
          <w:shd w:val="clear" w:color="auto" w:fill="FFFFFF"/>
        </w:rPr>
        <w:t>].</w:t>
      </w:r>
    </w:p>
    <w:p w14:paraId="1F9965DE" w14:textId="77777777" w:rsidR="00611961" w:rsidRDefault="00611961" w:rsidP="00611961"/>
    <w:p w14:paraId="218A0258" w14:textId="77777777" w:rsidR="00611961" w:rsidRDefault="00611961" w:rsidP="00611961">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14"/>
        <w:gridCol w:w="1230"/>
        <w:gridCol w:w="1878"/>
        <w:gridCol w:w="2147"/>
        <w:gridCol w:w="1157"/>
        <w:gridCol w:w="1122"/>
        <w:gridCol w:w="902"/>
      </w:tblGrid>
      <w:tr w:rsidR="00611961" w14:paraId="52D02917" w14:textId="77777777" w:rsidTr="00611961">
        <w:trPr>
          <w:tblHeader/>
        </w:trPr>
        <w:tc>
          <w:tcPr>
            <w:tcW w:w="0" w:type="auto"/>
            <w:tcBorders>
              <w:top w:val="nil"/>
              <w:left w:val="nil"/>
              <w:bottom w:val="nil"/>
              <w:right w:val="nil"/>
            </w:tcBorders>
            <w:tcMar>
              <w:top w:w="48" w:type="dxa"/>
              <w:left w:w="96" w:type="dxa"/>
              <w:bottom w:w="48" w:type="dxa"/>
              <w:right w:w="96" w:type="dxa"/>
            </w:tcMar>
            <w:hideMark/>
          </w:tcPr>
          <w:p w14:paraId="4688AF6D" w14:textId="77777777" w:rsidR="00611961" w:rsidRDefault="00611961" w:rsidP="009D49DB">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04BED10D" w14:textId="77777777" w:rsidR="00611961" w:rsidRDefault="00611961" w:rsidP="009D49DB">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27669B25" w14:textId="77777777" w:rsidR="00611961" w:rsidRDefault="00611961" w:rsidP="009D49DB">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265A8F7E" w14:textId="77777777" w:rsidR="00611961" w:rsidRDefault="00611961" w:rsidP="009D49DB">
            <w:pPr>
              <w:jc w:val="center"/>
              <w:rPr>
                <w:sz w:val="20"/>
                <w:szCs w:val="20"/>
              </w:rPr>
            </w:pPr>
            <w:r>
              <w:rPr>
                <w:rStyle w:val="Strong"/>
                <w:sz w:val="20"/>
                <w:szCs w:val="20"/>
              </w:rPr>
              <w:t>Count of SNPs in candidate gene</w:t>
            </w:r>
          </w:p>
        </w:tc>
        <w:tc>
          <w:tcPr>
            <w:tcW w:w="3211" w:type="dxa"/>
            <w:gridSpan w:val="3"/>
            <w:tcBorders>
              <w:top w:val="nil"/>
              <w:left w:val="nil"/>
              <w:bottom w:val="nil"/>
              <w:right w:val="nil"/>
            </w:tcBorders>
            <w:tcMar>
              <w:top w:w="48" w:type="dxa"/>
              <w:left w:w="96" w:type="dxa"/>
              <w:bottom w:w="48" w:type="dxa"/>
              <w:right w:w="96" w:type="dxa"/>
            </w:tcMar>
            <w:hideMark/>
          </w:tcPr>
          <w:p w14:paraId="7B3F9F53" w14:textId="77777777" w:rsidR="00611961" w:rsidRDefault="00611961" w:rsidP="009D49DB">
            <w:pPr>
              <w:jc w:val="center"/>
              <w:rPr>
                <w:sz w:val="20"/>
                <w:szCs w:val="20"/>
              </w:rPr>
            </w:pPr>
            <w:r>
              <w:rPr>
                <w:rStyle w:val="Strong"/>
                <w:sz w:val="20"/>
                <w:szCs w:val="20"/>
              </w:rPr>
              <w:t>Most Correlated SNP</w:t>
            </w:r>
          </w:p>
        </w:tc>
      </w:tr>
      <w:tr w:rsidR="00611961" w14:paraId="1A5B3833" w14:textId="77777777" w:rsidTr="00611961">
        <w:trPr>
          <w:tblHeader/>
        </w:trPr>
        <w:tc>
          <w:tcPr>
            <w:tcW w:w="0" w:type="auto"/>
            <w:tcBorders>
              <w:top w:val="nil"/>
              <w:left w:val="nil"/>
              <w:bottom w:val="nil"/>
              <w:right w:val="nil"/>
            </w:tcBorders>
            <w:tcMar>
              <w:top w:w="48" w:type="dxa"/>
              <w:left w:w="96" w:type="dxa"/>
              <w:bottom w:w="48" w:type="dxa"/>
              <w:right w:w="96" w:type="dxa"/>
            </w:tcMar>
            <w:hideMark/>
          </w:tcPr>
          <w:p w14:paraId="16C52D9A" w14:textId="77777777" w:rsidR="00611961" w:rsidRDefault="00611961" w:rsidP="009D49DB">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573230C" w14:textId="77777777" w:rsidR="00611961" w:rsidRDefault="00611961" w:rsidP="009D49DB">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D143C61" w14:textId="77777777" w:rsidR="00611961" w:rsidRDefault="00611961" w:rsidP="009D49DB">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C5D37D9" w14:textId="77777777" w:rsidR="00611961" w:rsidRDefault="00611961" w:rsidP="009D49DB">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F3434CF" w14:textId="77777777" w:rsidR="00611961" w:rsidRDefault="00611961" w:rsidP="009D49DB">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50DAACC9" w14:textId="77777777" w:rsidR="00611961" w:rsidRDefault="00611961" w:rsidP="009D49DB">
            <w:pPr>
              <w:jc w:val="center"/>
              <w:rPr>
                <w:sz w:val="20"/>
                <w:szCs w:val="20"/>
              </w:rPr>
            </w:pPr>
            <w:r>
              <w:rPr>
                <w:sz w:val="20"/>
                <w:szCs w:val="20"/>
              </w:rPr>
              <w:t>Correlation</w:t>
            </w:r>
          </w:p>
        </w:tc>
        <w:tc>
          <w:tcPr>
            <w:tcW w:w="875" w:type="dxa"/>
            <w:tcBorders>
              <w:top w:val="nil"/>
              <w:left w:val="nil"/>
              <w:bottom w:val="nil"/>
              <w:right w:val="nil"/>
            </w:tcBorders>
            <w:tcMar>
              <w:top w:w="48" w:type="dxa"/>
              <w:left w:w="96" w:type="dxa"/>
              <w:bottom w:w="48" w:type="dxa"/>
              <w:right w:w="96" w:type="dxa"/>
            </w:tcMar>
            <w:hideMark/>
          </w:tcPr>
          <w:p w14:paraId="70236EB6" w14:textId="77777777" w:rsidR="00611961" w:rsidRDefault="00611961" w:rsidP="009D49DB">
            <w:pPr>
              <w:jc w:val="center"/>
              <w:rPr>
                <w:sz w:val="20"/>
                <w:szCs w:val="20"/>
              </w:rPr>
            </w:pPr>
            <w:r>
              <w:rPr>
                <w:sz w:val="20"/>
                <w:szCs w:val="20"/>
              </w:rPr>
              <w:t>p-value</w:t>
            </w:r>
          </w:p>
        </w:tc>
      </w:tr>
      <w:tr w:rsidR="00611961" w14:paraId="26DD851E" w14:textId="77777777" w:rsidTr="00611961">
        <w:tc>
          <w:tcPr>
            <w:tcW w:w="0" w:type="auto"/>
            <w:tcBorders>
              <w:top w:val="nil"/>
              <w:left w:val="nil"/>
              <w:bottom w:val="nil"/>
              <w:right w:val="nil"/>
            </w:tcBorders>
            <w:tcMar>
              <w:top w:w="48" w:type="dxa"/>
              <w:left w:w="96" w:type="dxa"/>
              <w:bottom w:w="48" w:type="dxa"/>
              <w:right w:w="96" w:type="dxa"/>
            </w:tcMar>
            <w:hideMark/>
          </w:tcPr>
          <w:p w14:paraId="3887CE93" w14:textId="77777777" w:rsidR="00611961" w:rsidRDefault="00611961" w:rsidP="009D49DB">
            <w:pPr>
              <w:jc w:val="center"/>
              <w:rPr>
                <w:sz w:val="20"/>
                <w:szCs w:val="20"/>
              </w:rPr>
            </w:pPr>
            <w:r>
              <w:rPr>
                <w:rStyle w:val="Emphasis"/>
                <w:sz w:val="20"/>
                <w:szCs w:val="20"/>
              </w:rPr>
              <w:t>POMC</w:t>
            </w:r>
          </w:p>
        </w:tc>
        <w:tc>
          <w:tcPr>
            <w:tcW w:w="0" w:type="auto"/>
            <w:tcBorders>
              <w:top w:val="nil"/>
              <w:left w:val="nil"/>
              <w:bottom w:val="nil"/>
              <w:right w:val="nil"/>
            </w:tcBorders>
            <w:tcMar>
              <w:top w:w="48" w:type="dxa"/>
              <w:left w:w="96" w:type="dxa"/>
              <w:bottom w:w="48" w:type="dxa"/>
              <w:right w:w="96" w:type="dxa"/>
            </w:tcMar>
            <w:hideMark/>
          </w:tcPr>
          <w:p w14:paraId="4D0CB345" w14:textId="77777777" w:rsidR="00611961" w:rsidRDefault="00611961" w:rsidP="009D49DB">
            <w:pPr>
              <w:jc w:val="center"/>
              <w:rPr>
                <w:sz w:val="20"/>
                <w:szCs w:val="20"/>
              </w:rPr>
            </w:pPr>
            <w:r>
              <w:rPr>
                <w:sz w:val="20"/>
                <w:szCs w:val="20"/>
              </w:rPr>
              <w:t>2p24</w:t>
            </w:r>
          </w:p>
        </w:tc>
        <w:tc>
          <w:tcPr>
            <w:tcW w:w="0" w:type="auto"/>
            <w:tcBorders>
              <w:top w:val="nil"/>
              <w:left w:val="nil"/>
              <w:bottom w:val="nil"/>
              <w:right w:val="nil"/>
            </w:tcBorders>
            <w:tcMar>
              <w:top w:w="48" w:type="dxa"/>
              <w:left w:w="96" w:type="dxa"/>
              <w:bottom w:w="48" w:type="dxa"/>
              <w:right w:w="96" w:type="dxa"/>
            </w:tcMar>
            <w:hideMark/>
          </w:tcPr>
          <w:p w14:paraId="7B463E0C" w14:textId="77777777" w:rsidR="00611961" w:rsidRDefault="00611961" w:rsidP="009D49DB">
            <w:pPr>
              <w:jc w:val="center"/>
              <w:rPr>
                <w:sz w:val="20"/>
                <w:szCs w:val="20"/>
              </w:rPr>
            </w:pPr>
            <w:r>
              <w:rPr>
                <w:sz w:val="20"/>
                <w:szCs w:val="20"/>
              </w:rPr>
              <w:t>0.14 (NA)</w:t>
            </w:r>
          </w:p>
        </w:tc>
        <w:tc>
          <w:tcPr>
            <w:tcW w:w="0" w:type="auto"/>
            <w:tcBorders>
              <w:top w:val="nil"/>
              <w:left w:val="nil"/>
              <w:bottom w:val="nil"/>
              <w:right w:val="nil"/>
            </w:tcBorders>
            <w:tcMar>
              <w:top w:w="48" w:type="dxa"/>
              <w:left w:w="96" w:type="dxa"/>
              <w:bottom w:w="48" w:type="dxa"/>
              <w:right w:w="96" w:type="dxa"/>
            </w:tcMar>
            <w:hideMark/>
          </w:tcPr>
          <w:p w14:paraId="50C74659" w14:textId="77777777" w:rsidR="00611961" w:rsidRDefault="00611961" w:rsidP="009D49DB">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7E2A511" w14:textId="77777777" w:rsidR="00611961" w:rsidRDefault="00611961" w:rsidP="009D49DB">
            <w:pPr>
              <w:jc w:val="center"/>
              <w:rPr>
                <w:sz w:val="20"/>
                <w:szCs w:val="20"/>
              </w:rPr>
            </w:pPr>
            <w:r>
              <w:rPr>
                <w:sz w:val="20"/>
                <w:szCs w:val="20"/>
              </w:rPr>
              <w:t>rs12473543</w:t>
            </w:r>
          </w:p>
        </w:tc>
        <w:tc>
          <w:tcPr>
            <w:tcW w:w="0" w:type="auto"/>
            <w:tcBorders>
              <w:top w:val="nil"/>
              <w:left w:val="nil"/>
              <w:bottom w:val="nil"/>
              <w:right w:val="nil"/>
            </w:tcBorders>
            <w:tcMar>
              <w:top w:w="48" w:type="dxa"/>
              <w:left w:w="96" w:type="dxa"/>
              <w:bottom w:w="48" w:type="dxa"/>
              <w:right w:w="96" w:type="dxa"/>
            </w:tcMar>
            <w:hideMark/>
          </w:tcPr>
          <w:p w14:paraId="1CE343C3" w14:textId="77777777" w:rsidR="00611961" w:rsidRDefault="00611961" w:rsidP="009D49DB">
            <w:pPr>
              <w:jc w:val="center"/>
              <w:rPr>
                <w:sz w:val="20"/>
                <w:szCs w:val="20"/>
              </w:rPr>
            </w:pPr>
            <w:r>
              <w:rPr>
                <w:sz w:val="20"/>
                <w:szCs w:val="20"/>
              </w:rPr>
              <w:t>0.135</w:t>
            </w:r>
          </w:p>
        </w:tc>
        <w:tc>
          <w:tcPr>
            <w:tcW w:w="875" w:type="dxa"/>
            <w:tcBorders>
              <w:top w:val="nil"/>
              <w:left w:val="nil"/>
              <w:bottom w:val="nil"/>
              <w:right w:val="nil"/>
            </w:tcBorders>
            <w:tcMar>
              <w:top w:w="48" w:type="dxa"/>
              <w:left w:w="96" w:type="dxa"/>
              <w:bottom w:w="48" w:type="dxa"/>
              <w:right w:w="96" w:type="dxa"/>
            </w:tcMar>
            <w:hideMark/>
          </w:tcPr>
          <w:p w14:paraId="55AB475C" w14:textId="77777777" w:rsidR="00611961" w:rsidRDefault="00611961" w:rsidP="009D49DB">
            <w:pPr>
              <w:jc w:val="center"/>
              <w:rPr>
                <w:sz w:val="20"/>
                <w:szCs w:val="20"/>
              </w:rPr>
            </w:pPr>
            <w:r>
              <w:rPr>
                <w:sz w:val="20"/>
                <w:szCs w:val="20"/>
              </w:rPr>
              <w:t>0.216</w:t>
            </w:r>
          </w:p>
        </w:tc>
      </w:tr>
      <w:tr w:rsidR="00611961" w14:paraId="2D4E6CE6" w14:textId="77777777" w:rsidTr="00611961">
        <w:tc>
          <w:tcPr>
            <w:tcW w:w="0" w:type="auto"/>
            <w:tcBorders>
              <w:top w:val="nil"/>
              <w:left w:val="nil"/>
              <w:bottom w:val="nil"/>
              <w:right w:val="nil"/>
            </w:tcBorders>
            <w:tcMar>
              <w:top w:w="48" w:type="dxa"/>
              <w:left w:w="96" w:type="dxa"/>
              <w:bottom w:w="48" w:type="dxa"/>
              <w:right w:w="96" w:type="dxa"/>
            </w:tcMar>
            <w:hideMark/>
          </w:tcPr>
          <w:p w14:paraId="1B488A92" w14:textId="77777777" w:rsidR="00611961" w:rsidRDefault="00611961" w:rsidP="009D49DB">
            <w:pPr>
              <w:jc w:val="center"/>
              <w:rPr>
                <w:sz w:val="20"/>
                <w:szCs w:val="20"/>
              </w:rPr>
            </w:pPr>
            <w:r>
              <w:rPr>
                <w:rStyle w:val="Emphasis"/>
                <w:sz w:val="20"/>
                <w:szCs w:val="20"/>
              </w:rPr>
              <w:t>NR3C1</w:t>
            </w:r>
          </w:p>
        </w:tc>
        <w:tc>
          <w:tcPr>
            <w:tcW w:w="0" w:type="auto"/>
            <w:tcBorders>
              <w:top w:val="nil"/>
              <w:left w:val="nil"/>
              <w:bottom w:val="nil"/>
              <w:right w:val="nil"/>
            </w:tcBorders>
            <w:tcMar>
              <w:top w:w="48" w:type="dxa"/>
              <w:left w:w="96" w:type="dxa"/>
              <w:bottom w:w="48" w:type="dxa"/>
              <w:right w:w="96" w:type="dxa"/>
            </w:tcMar>
            <w:hideMark/>
          </w:tcPr>
          <w:p w14:paraId="48F8BF22" w14:textId="77777777" w:rsidR="00611961" w:rsidRDefault="00611961" w:rsidP="009D49DB">
            <w:pPr>
              <w:jc w:val="center"/>
              <w:rPr>
                <w:sz w:val="20"/>
                <w:szCs w:val="20"/>
              </w:rPr>
            </w:pPr>
            <w:r>
              <w:rPr>
                <w:sz w:val="20"/>
                <w:szCs w:val="20"/>
              </w:rPr>
              <w:t>5q34</w:t>
            </w:r>
          </w:p>
        </w:tc>
        <w:tc>
          <w:tcPr>
            <w:tcW w:w="0" w:type="auto"/>
            <w:tcBorders>
              <w:top w:val="nil"/>
              <w:left w:val="nil"/>
              <w:bottom w:val="nil"/>
              <w:right w:val="nil"/>
            </w:tcBorders>
            <w:tcMar>
              <w:top w:w="48" w:type="dxa"/>
              <w:left w:w="96" w:type="dxa"/>
              <w:bottom w:w="48" w:type="dxa"/>
              <w:right w:w="96" w:type="dxa"/>
            </w:tcMar>
            <w:hideMark/>
          </w:tcPr>
          <w:p w14:paraId="09C948C2" w14:textId="77777777" w:rsidR="00611961" w:rsidRDefault="00611961" w:rsidP="009D49DB">
            <w:pPr>
              <w:jc w:val="center"/>
              <w:rPr>
                <w:sz w:val="20"/>
                <w:szCs w:val="20"/>
              </w:rPr>
            </w:pPr>
            <w:r>
              <w:rPr>
                <w:sz w:val="20"/>
                <w:szCs w:val="20"/>
              </w:rPr>
              <w:t>0.07 (0.06)</w:t>
            </w:r>
          </w:p>
        </w:tc>
        <w:tc>
          <w:tcPr>
            <w:tcW w:w="0" w:type="auto"/>
            <w:tcBorders>
              <w:top w:val="nil"/>
              <w:left w:val="nil"/>
              <w:bottom w:val="nil"/>
              <w:right w:val="nil"/>
            </w:tcBorders>
            <w:tcMar>
              <w:top w:w="48" w:type="dxa"/>
              <w:left w:w="96" w:type="dxa"/>
              <w:bottom w:w="48" w:type="dxa"/>
              <w:right w:w="96" w:type="dxa"/>
            </w:tcMar>
            <w:hideMark/>
          </w:tcPr>
          <w:p w14:paraId="09F8DFF2" w14:textId="77777777" w:rsidR="00611961" w:rsidRDefault="00611961" w:rsidP="009D49DB">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2BB3F37F" w14:textId="77777777" w:rsidR="00611961" w:rsidRDefault="00611961" w:rsidP="009D49DB">
            <w:pPr>
              <w:jc w:val="center"/>
              <w:rPr>
                <w:sz w:val="20"/>
                <w:szCs w:val="20"/>
              </w:rPr>
            </w:pPr>
            <w:r>
              <w:rPr>
                <w:sz w:val="20"/>
                <w:szCs w:val="20"/>
              </w:rPr>
              <w:t>rs258750</w:t>
            </w:r>
          </w:p>
        </w:tc>
        <w:tc>
          <w:tcPr>
            <w:tcW w:w="0" w:type="auto"/>
            <w:tcBorders>
              <w:top w:val="nil"/>
              <w:left w:val="nil"/>
              <w:bottom w:val="nil"/>
              <w:right w:val="nil"/>
            </w:tcBorders>
            <w:tcMar>
              <w:top w:w="48" w:type="dxa"/>
              <w:left w:w="96" w:type="dxa"/>
              <w:bottom w:w="48" w:type="dxa"/>
              <w:right w:w="96" w:type="dxa"/>
            </w:tcMar>
            <w:hideMark/>
          </w:tcPr>
          <w:p w14:paraId="31912BE6" w14:textId="77777777" w:rsidR="00611961" w:rsidRDefault="00611961" w:rsidP="009D49DB">
            <w:pPr>
              <w:jc w:val="center"/>
              <w:rPr>
                <w:sz w:val="20"/>
                <w:szCs w:val="20"/>
              </w:rPr>
            </w:pPr>
            <w:r>
              <w:rPr>
                <w:sz w:val="20"/>
                <w:szCs w:val="20"/>
              </w:rPr>
              <w:t>0.198</w:t>
            </w:r>
          </w:p>
        </w:tc>
        <w:tc>
          <w:tcPr>
            <w:tcW w:w="875" w:type="dxa"/>
            <w:tcBorders>
              <w:top w:val="nil"/>
              <w:left w:val="nil"/>
              <w:bottom w:val="nil"/>
              <w:right w:val="nil"/>
            </w:tcBorders>
            <w:tcMar>
              <w:top w:w="48" w:type="dxa"/>
              <w:left w:w="96" w:type="dxa"/>
              <w:bottom w:w="48" w:type="dxa"/>
              <w:right w:w="96" w:type="dxa"/>
            </w:tcMar>
            <w:hideMark/>
          </w:tcPr>
          <w:p w14:paraId="294DEB73" w14:textId="77777777" w:rsidR="00611961" w:rsidRDefault="00611961" w:rsidP="009D49DB">
            <w:pPr>
              <w:jc w:val="center"/>
              <w:rPr>
                <w:sz w:val="20"/>
                <w:szCs w:val="20"/>
              </w:rPr>
            </w:pPr>
            <w:r>
              <w:rPr>
                <w:sz w:val="20"/>
                <w:szCs w:val="20"/>
              </w:rPr>
              <w:t>0.069</w:t>
            </w:r>
          </w:p>
        </w:tc>
      </w:tr>
    </w:tbl>
    <w:p w14:paraId="36566EAF" w14:textId="77777777" w:rsidR="00611961" w:rsidRDefault="00611961" w:rsidP="00611961">
      <w:hyperlink r:id="rId8" w:history="1">
        <w:r w:rsidRPr="009D4476">
          <w:rPr>
            <w:rStyle w:val="Hyperlink"/>
          </w:rPr>
          <w:t>https://www.ncbi.nlm.nih.gov/pubmed/16610957</w:t>
        </w:r>
      </w:hyperlink>
    </w:p>
    <w:p w14:paraId="2CE107EB" w14:textId="77777777" w:rsidR="00611961" w:rsidRDefault="00611961" w:rsidP="00611961"/>
    <w:p w14:paraId="4FF97BC4" w14:textId="77777777" w:rsidR="00611961" w:rsidRDefault="00611961" w:rsidP="00611961">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4560B6CF" w14:textId="4ED1E62A" w:rsidR="00033CDA" w:rsidRDefault="00033CDA"/>
    <w:p w14:paraId="3F5D5261" w14:textId="77777777" w:rsidR="00611961" w:rsidRDefault="00611961" w:rsidP="00611961">
      <w:hyperlink r:id="rId9" w:history="1">
        <w:r w:rsidRPr="009D4476">
          <w:rPr>
            <w:rStyle w:val="Hyperlink"/>
          </w:rPr>
          <w:t>https://www.ncbi.nlm.nih.gov/pubmed/19540336</w:t>
        </w:r>
      </w:hyperlink>
    </w:p>
    <w:p w14:paraId="7A2E2AE7" w14:textId="77777777" w:rsidR="00611961" w:rsidRDefault="00611961" w:rsidP="00611961"/>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953"/>
        <w:gridCol w:w="1189"/>
        <w:gridCol w:w="1466"/>
        <w:gridCol w:w="1520"/>
        <w:gridCol w:w="1355"/>
        <w:gridCol w:w="2170"/>
      </w:tblGrid>
      <w:tr w:rsidR="00611961" w14:paraId="634FB6D2" w14:textId="77777777" w:rsidTr="009D49DB">
        <w:tc>
          <w:tcPr>
            <w:tcW w:w="0" w:type="auto"/>
            <w:gridSpan w:val="6"/>
            <w:tcBorders>
              <w:bottom w:val="nil"/>
              <w:right w:val="nil"/>
            </w:tcBorders>
            <w:tcMar>
              <w:top w:w="75" w:type="dxa"/>
              <w:left w:w="75" w:type="dxa"/>
              <w:bottom w:w="75" w:type="dxa"/>
              <w:right w:w="75" w:type="dxa"/>
            </w:tcMar>
            <w:hideMark/>
          </w:tcPr>
          <w:p w14:paraId="5830CDB0" w14:textId="77777777" w:rsidR="00611961" w:rsidRDefault="00611961" w:rsidP="009D49DB">
            <w:pPr>
              <w:rPr>
                <w:rFonts w:ascii="Arial" w:hAnsi="Arial" w:cs="Arial"/>
                <w:color w:val="505050"/>
                <w:sz w:val="20"/>
                <w:szCs w:val="20"/>
              </w:rPr>
            </w:pPr>
          </w:p>
        </w:tc>
      </w:tr>
      <w:tr w:rsidR="00611961" w14:paraId="2F73BA94" w14:textId="77777777" w:rsidTr="009D49DB">
        <w:tc>
          <w:tcPr>
            <w:tcW w:w="0" w:type="auto"/>
            <w:tcBorders>
              <w:bottom w:val="single" w:sz="6" w:space="0" w:color="EBEBEB"/>
              <w:right w:val="nil"/>
            </w:tcBorders>
            <w:tcMar>
              <w:top w:w="75" w:type="dxa"/>
              <w:left w:w="75" w:type="dxa"/>
              <w:bottom w:w="75" w:type="dxa"/>
              <w:right w:w="75" w:type="dxa"/>
            </w:tcMar>
            <w:hideMark/>
          </w:tcPr>
          <w:p w14:paraId="042586FC" w14:textId="77777777" w:rsidR="00611961" w:rsidRDefault="00611961" w:rsidP="009D49DB">
            <w:pPr>
              <w:rPr>
                <w:rFonts w:ascii="Arial" w:hAnsi="Arial" w:cs="Arial"/>
                <w:color w:val="505050"/>
                <w:sz w:val="20"/>
                <w:szCs w:val="20"/>
              </w:rPr>
            </w:pPr>
            <w:r>
              <w:rPr>
                <w:rFonts w:ascii="Arial" w:hAnsi="Arial" w:cs="Arial"/>
                <w:color w:val="505050"/>
                <w:sz w:val="20"/>
                <w:szCs w:val="20"/>
              </w:rPr>
              <w:t>Gene</w:t>
            </w:r>
          </w:p>
        </w:tc>
        <w:tc>
          <w:tcPr>
            <w:tcW w:w="0" w:type="auto"/>
            <w:tcBorders>
              <w:bottom w:val="single" w:sz="6" w:space="0" w:color="EBEBEB"/>
              <w:right w:val="nil"/>
            </w:tcBorders>
            <w:tcMar>
              <w:top w:w="75" w:type="dxa"/>
              <w:left w:w="75" w:type="dxa"/>
              <w:bottom w:w="75" w:type="dxa"/>
              <w:right w:w="75" w:type="dxa"/>
            </w:tcMar>
            <w:hideMark/>
          </w:tcPr>
          <w:p w14:paraId="2EB82C38" w14:textId="77777777" w:rsidR="00611961" w:rsidRDefault="00611961" w:rsidP="009D49DB">
            <w:pPr>
              <w:rPr>
                <w:rFonts w:ascii="Arial" w:hAnsi="Arial" w:cs="Arial"/>
                <w:color w:val="505050"/>
                <w:sz w:val="20"/>
                <w:szCs w:val="20"/>
              </w:rPr>
            </w:pPr>
            <w:proofErr w:type="spellStart"/>
            <w:r>
              <w:rPr>
                <w:rFonts w:ascii="Arial" w:hAnsi="Arial" w:cs="Arial"/>
                <w:color w:val="505050"/>
                <w:sz w:val="20"/>
                <w:szCs w:val="20"/>
              </w:rPr>
              <w:t>SNP</w:t>
            </w:r>
            <w:bookmarkStart w:id="0" w:name="btblfn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a</w:t>
            </w:r>
            <w:proofErr w:type="spellEnd"/>
            <w:r>
              <w:rPr>
                <w:rFonts w:ascii="Arial" w:hAnsi="Arial" w:cs="Arial"/>
                <w:color w:val="505050"/>
                <w:sz w:val="20"/>
                <w:szCs w:val="20"/>
              </w:rPr>
              <w:fldChar w:fldCharType="end"/>
            </w:r>
            <w:bookmarkEnd w:id="0"/>
          </w:p>
        </w:tc>
        <w:tc>
          <w:tcPr>
            <w:tcW w:w="0" w:type="auto"/>
            <w:tcBorders>
              <w:bottom w:val="single" w:sz="6" w:space="0" w:color="EBEBEB"/>
              <w:right w:val="nil"/>
            </w:tcBorders>
            <w:tcMar>
              <w:top w:w="75" w:type="dxa"/>
              <w:left w:w="75" w:type="dxa"/>
              <w:bottom w:w="75" w:type="dxa"/>
              <w:right w:w="75" w:type="dxa"/>
            </w:tcMar>
            <w:hideMark/>
          </w:tcPr>
          <w:p w14:paraId="6A851C6F" w14:textId="77777777" w:rsidR="00611961" w:rsidRDefault="00611961" w:rsidP="009D49DB">
            <w:pPr>
              <w:rPr>
                <w:rFonts w:ascii="Arial" w:hAnsi="Arial" w:cs="Arial"/>
                <w:color w:val="505050"/>
                <w:sz w:val="20"/>
                <w:szCs w:val="20"/>
              </w:rPr>
            </w:pPr>
            <w:r>
              <w:rPr>
                <w:rFonts w:ascii="Arial" w:hAnsi="Arial" w:cs="Arial"/>
                <w:color w:val="505050"/>
                <w:sz w:val="20"/>
                <w:szCs w:val="20"/>
              </w:rPr>
              <w:t>Chromosome</w:t>
            </w:r>
          </w:p>
        </w:tc>
        <w:tc>
          <w:tcPr>
            <w:tcW w:w="0" w:type="auto"/>
            <w:tcBorders>
              <w:bottom w:val="single" w:sz="6" w:space="0" w:color="EBEBEB"/>
              <w:right w:val="nil"/>
            </w:tcBorders>
            <w:tcMar>
              <w:top w:w="75" w:type="dxa"/>
              <w:left w:w="75" w:type="dxa"/>
              <w:bottom w:w="75" w:type="dxa"/>
              <w:right w:w="75" w:type="dxa"/>
            </w:tcMar>
            <w:hideMark/>
          </w:tcPr>
          <w:p w14:paraId="0FA0C217" w14:textId="77777777" w:rsidR="00611961" w:rsidRDefault="00611961" w:rsidP="009D49DB">
            <w:pPr>
              <w:rPr>
                <w:rFonts w:ascii="Arial" w:hAnsi="Arial" w:cs="Arial"/>
                <w:color w:val="505050"/>
                <w:sz w:val="20"/>
                <w:szCs w:val="20"/>
              </w:rPr>
            </w:pPr>
            <w:r>
              <w:rPr>
                <w:rFonts w:ascii="Arial" w:hAnsi="Arial" w:cs="Arial"/>
                <w:color w:val="505050"/>
                <w:sz w:val="20"/>
                <w:szCs w:val="20"/>
              </w:rPr>
              <w:t>Position (Mb)</w:t>
            </w:r>
            <w:bookmarkStart w:id="1" w:name="btblfn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b</w:t>
            </w:r>
            <w:r>
              <w:rPr>
                <w:rFonts w:ascii="Arial" w:hAnsi="Arial" w:cs="Arial"/>
                <w:color w:val="505050"/>
                <w:sz w:val="20"/>
                <w:szCs w:val="20"/>
              </w:rPr>
              <w:fldChar w:fldCharType="end"/>
            </w:r>
            <w:bookmarkEnd w:id="1"/>
          </w:p>
        </w:tc>
        <w:tc>
          <w:tcPr>
            <w:tcW w:w="0" w:type="auto"/>
            <w:tcBorders>
              <w:bottom w:val="single" w:sz="6" w:space="0" w:color="EBEBEB"/>
              <w:right w:val="nil"/>
            </w:tcBorders>
            <w:tcMar>
              <w:top w:w="75" w:type="dxa"/>
              <w:left w:w="75" w:type="dxa"/>
              <w:bottom w:w="75" w:type="dxa"/>
              <w:right w:w="75" w:type="dxa"/>
            </w:tcMar>
            <w:hideMark/>
          </w:tcPr>
          <w:p w14:paraId="2542B82F" w14:textId="77777777" w:rsidR="00611961" w:rsidRDefault="00611961" w:rsidP="009D49DB">
            <w:pPr>
              <w:rPr>
                <w:rFonts w:ascii="Arial" w:hAnsi="Arial" w:cs="Arial"/>
                <w:color w:val="505050"/>
                <w:sz w:val="20"/>
                <w:szCs w:val="20"/>
              </w:rPr>
            </w:pPr>
            <w:r>
              <w:rPr>
                <w:rFonts w:ascii="Arial" w:hAnsi="Arial" w:cs="Arial"/>
                <w:color w:val="505050"/>
                <w:sz w:val="20"/>
                <w:szCs w:val="20"/>
              </w:rPr>
              <w:t xml:space="preserve">CFS vs. </w:t>
            </w:r>
            <w:proofErr w:type="spellStart"/>
            <w:r>
              <w:rPr>
                <w:rFonts w:ascii="Arial" w:hAnsi="Arial" w:cs="Arial"/>
                <w:color w:val="505050"/>
                <w:sz w:val="20"/>
                <w:szCs w:val="20"/>
              </w:rPr>
              <w:t>NF</w:t>
            </w:r>
            <w:bookmarkStart w:id="2" w:name="btblfn3"/>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"tblfn3"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c</w:t>
            </w:r>
            <w:proofErr w:type="spellEnd"/>
            <w:r>
              <w:rPr>
                <w:rFonts w:ascii="Arial" w:hAnsi="Arial" w:cs="Arial"/>
                <w:color w:val="505050"/>
                <w:sz w:val="20"/>
                <w:szCs w:val="20"/>
              </w:rPr>
              <w:fldChar w:fldCharType="end"/>
            </w:r>
            <w:bookmarkEnd w:id="2"/>
          </w:p>
        </w:tc>
        <w:tc>
          <w:tcPr>
            <w:tcW w:w="0" w:type="auto"/>
            <w:tcBorders>
              <w:bottom w:val="single" w:sz="6" w:space="0" w:color="EBEBEB"/>
              <w:right w:val="nil"/>
            </w:tcBorders>
            <w:tcMar>
              <w:top w:w="75" w:type="dxa"/>
              <w:left w:w="75" w:type="dxa"/>
              <w:bottom w:w="75" w:type="dxa"/>
              <w:right w:w="75" w:type="dxa"/>
            </w:tcMar>
            <w:hideMark/>
          </w:tcPr>
          <w:p w14:paraId="0BA0B606" w14:textId="77777777" w:rsidR="00611961" w:rsidRDefault="00611961" w:rsidP="009D49DB">
            <w:pPr>
              <w:rPr>
                <w:rFonts w:ascii="Arial" w:hAnsi="Arial" w:cs="Arial"/>
                <w:color w:val="505050"/>
                <w:sz w:val="20"/>
                <w:szCs w:val="20"/>
              </w:rPr>
            </w:pPr>
            <w:r>
              <w:rPr>
                <w:rFonts w:ascii="Arial" w:hAnsi="Arial" w:cs="Arial"/>
                <w:color w:val="505050"/>
                <w:sz w:val="20"/>
                <w:szCs w:val="20"/>
              </w:rPr>
              <w:t xml:space="preserve">CFS-MDD/m vs. </w:t>
            </w:r>
            <w:proofErr w:type="spellStart"/>
            <w:r>
              <w:rPr>
                <w:rFonts w:ascii="Arial" w:hAnsi="Arial" w:cs="Arial"/>
                <w:color w:val="505050"/>
                <w:sz w:val="20"/>
                <w:szCs w:val="20"/>
              </w:rPr>
              <w:t>NF</w:t>
            </w:r>
            <w:bookmarkStart w:id="3" w:name="btblfn4"/>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"tblfn4"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proofErr w:type="spellEnd"/>
            <w:r>
              <w:rPr>
                <w:rFonts w:ascii="Arial" w:hAnsi="Arial" w:cs="Arial"/>
                <w:color w:val="505050"/>
                <w:sz w:val="20"/>
                <w:szCs w:val="20"/>
              </w:rPr>
              <w:fldChar w:fldCharType="end"/>
            </w:r>
            <w:bookmarkEnd w:id="3"/>
          </w:p>
        </w:tc>
      </w:tr>
      <w:tr w:rsidR="00611961" w14:paraId="7C0E21D6" w14:textId="77777777" w:rsidTr="009D49DB">
        <w:tc>
          <w:tcPr>
            <w:tcW w:w="0" w:type="auto"/>
            <w:tcBorders>
              <w:bottom w:val="nil"/>
              <w:right w:val="nil"/>
            </w:tcBorders>
            <w:tcMar>
              <w:top w:w="75" w:type="dxa"/>
              <w:left w:w="75" w:type="dxa"/>
              <w:bottom w:w="75" w:type="dxa"/>
              <w:right w:w="75" w:type="dxa"/>
            </w:tcMar>
            <w:hideMark/>
          </w:tcPr>
          <w:p w14:paraId="05C994AA" w14:textId="77777777" w:rsidR="00611961" w:rsidRDefault="00611961" w:rsidP="009D49DB">
            <w:pPr>
              <w:rPr>
                <w:rFonts w:ascii="Arial" w:hAnsi="Arial" w:cs="Arial"/>
                <w:color w:val="505050"/>
                <w:sz w:val="20"/>
                <w:szCs w:val="20"/>
              </w:rPr>
            </w:pPr>
            <w:r>
              <w:rPr>
                <w:rFonts w:ascii="Arial" w:hAnsi="Arial" w:cs="Arial"/>
                <w:color w:val="505050"/>
                <w:sz w:val="20"/>
                <w:szCs w:val="20"/>
              </w:rPr>
              <w:t>NR3C1</w:t>
            </w:r>
            <w:bookmarkStart w:id="4" w:name="btblfn5"/>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"tblfn5"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r>
              <w:rPr>
                <w:rFonts w:ascii="Arial" w:hAnsi="Arial" w:cs="Arial"/>
                <w:color w:val="505050"/>
                <w:sz w:val="20"/>
                <w:szCs w:val="20"/>
              </w:rPr>
              <w:fldChar w:fldCharType="end"/>
            </w:r>
            <w:bookmarkEnd w:id="4"/>
          </w:p>
        </w:tc>
        <w:tc>
          <w:tcPr>
            <w:tcW w:w="0" w:type="auto"/>
            <w:tcBorders>
              <w:bottom w:val="nil"/>
              <w:right w:val="nil"/>
            </w:tcBorders>
            <w:tcMar>
              <w:top w:w="75" w:type="dxa"/>
              <w:left w:w="75" w:type="dxa"/>
              <w:bottom w:w="75" w:type="dxa"/>
              <w:right w:w="75" w:type="dxa"/>
            </w:tcMar>
            <w:hideMark/>
          </w:tcPr>
          <w:p w14:paraId="2158E985" w14:textId="77777777" w:rsidR="00611961" w:rsidRDefault="00611961" w:rsidP="009D49DB">
            <w:pPr>
              <w:rPr>
                <w:rFonts w:ascii="Arial" w:hAnsi="Arial" w:cs="Arial"/>
                <w:color w:val="505050"/>
                <w:sz w:val="20"/>
                <w:szCs w:val="20"/>
              </w:rPr>
            </w:pPr>
            <w:r>
              <w:rPr>
                <w:rFonts w:ascii="Arial" w:hAnsi="Arial" w:cs="Arial"/>
                <w:color w:val="505050"/>
                <w:sz w:val="20"/>
                <w:szCs w:val="20"/>
              </w:rPr>
              <w:t>rs2918419</w:t>
            </w:r>
          </w:p>
        </w:tc>
        <w:tc>
          <w:tcPr>
            <w:tcW w:w="0" w:type="auto"/>
            <w:tcBorders>
              <w:bottom w:val="nil"/>
              <w:right w:val="nil"/>
            </w:tcBorders>
            <w:tcMar>
              <w:top w:w="75" w:type="dxa"/>
              <w:left w:w="75" w:type="dxa"/>
              <w:bottom w:w="75" w:type="dxa"/>
              <w:right w:w="75" w:type="dxa"/>
            </w:tcMar>
            <w:hideMark/>
          </w:tcPr>
          <w:p w14:paraId="6B0349C9" w14:textId="77777777" w:rsidR="00611961" w:rsidRDefault="00611961" w:rsidP="009D49D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832A63E" w14:textId="77777777" w:rsidR="00611961" w:rsidRDefault="00611961" w:rsidP="009D49DB">
            <w:pPr>
              <w:rPr>
                <w:rFonts w:ascii="Arial" w:hAnsi="Arial" w:cs="Arial"/>
                <w:color w:val="505050"/>
                <w:sz w:val="20"/>
                <w:szCs w:val="20"/>
              </w:rPr>
            </w:pPr>
            <w:r>
              <w:rPr>
                <w:rFonts w:ascii="Arial" w:hAnsi="Arial" w:cs="Arial"/>
                <w:color w:val="505050"/>
                <w:sz w:val="20"/>
                <w:szCs w:val="20"/>
              </w:rPr>
              <w:t>142.641</w:t>
            </w:r>
          </w:p>
        </w:tc>
        <w:tc>
          <w:tcPr>
            <w:tcW w:w="0" w:type="auto"/>
            <w:tcBorders>
              <w:bottom w:val="nil"/>
              <w:right w:val="nil"/>
            </w:tcBorders>
            <w:tcMar>
              <w:top w:w="75" w:type="dxa"/>
              <w:left w:w="75" w:type="dxa"/>
              <w:bottom w:w="75" w:type="dxa"/>
              <w:right w:w="75" w:type="dxa"/>
            </w:tcMar>
            <w:hideMark/>
          </w:tcPr>
          <w:p w14:paraId="4A208D09"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5DCF7D7E" w14:textId="77777777" w:rsidR="00611961" w:rsidRDefault="00611961" w:rsidP="009D49DB">
            <w:pPr>
              <w:rPr>
                <w:rFonts w:ascii="Arial" w:hAnsi="Arial" w:cs="Arial"/>
                <w:color w:val="505050"/>
                <w:sz w:val="20"/>
                <w:szCs w:val="20"/>
              </w:rPr>
            </w:pPr>
            <w:r>
              <w:rPr>
                <w:rFonts w:ascii="Arial" w:hAnsi="Arial" w:cs="Arial"/>
                <w:color w:val="505050"/>
                <w:sz w:val="20"/>
                <w:szCs w:val="20"/>
              </w:rPr>
              <w:t>0.3950</w:t>
            </w:r>
          </w:p>
        </w:tc>
      </w:tr>
      <w:tr w:rsidR="00611961" w14:paraId="4707E609" w14:textId="77777777" w:rsidTr="009D49DB">
        <w:tc>
          <w:tcPr>
            <w:tcW w:w="0" w:type="auto"/>
            <w:tcBorders>
              <w:bottom w:val="nil"/>
              <w:right w:val="nil"/>
            </w:tcBorders>
            <w:tcMar>
              <w:top w:w="75" w:type="dxa"/>
              <w:left w:w="75" w:type="dxa"/>
              <w:bottom w:w="75" w:type="dxa"/>
              <w:right w:w="75" w:type="dxa"/>
            </w:tcMar>
            <w:hideMark/>
          </w:tcPr>
          <w:p w14:paraId="4535117E" w14:textId="77777777" w:rsidR="00611961" w:rsidRDefault="00611961" w:rsidP="009D49DB">
            <w:pPr>
              <w:rPr>
                <w:rFonts w:ascii="Arial" w:hAnsi="Arial" w:cs="Arial"/>
                <w:color w:val="505050"/>
                <w:sz w:val="20"/>
                <w:szCs w:val="20"/>
              </w:rPr>
            </w:pPr>
            <w:bookmarkStart w:id="5" w:name="btblfn6" w:colFirst="4" w:colLast="4"/>
          </w:p>
        </w:tc>
        <w:tc>
          <w:tcPr>
            <w:tcW w:w="0" w:type="auto"/>
            <w:tcBorders>
              <w:bottom w:val="nil"/>
              <w:right w:val="nil"/>
            </w:tcBorders>
            <w:tcMar>
              <w:top w:w="75" w:type="dxa"/>
              <w:left w:w="75" w:type="dxa"/>
              <w:bottom w:w="75" w:type="dxa"/>
              <w:right w:w="75" w:type="dxa"/>
            </w:tcMar>
            <w:hideMark/>
          </w:tcPr>
          <w:p w14:paraId="1FECE744" w14:textId="77777777" w:rsidR="00611961" w:rsidRDefault="00611961" w:rsidP="009D49DB">
            <w:pPr>
              <w:rPr>
                <w:rFonts w:ascii="Arial" w:hAnsi="Arial" w:cs="Arial"/>
                <w:color w:val="505050"/>
                <w:sz w:val="20"/>
                <w:szCs w:val="20"/>
              </w:rPr>
            </w:pPr>
            <w:r>
              <w:rPr>
                <w:rFonts w:ascii="Arial" w:hAnsi="Arial" w:cs="Arial"/>
                <w:color w:val="505050"/>
                <w:sz w:val="20"/>
                <w:szCs w:val="20"/>
              </w:rPr>
              <w:t>rs1866388</w:t>
            </w:r>
          </w:p>
        </w:tc>
        <w:tc>
          <w:tcPr>
            <w:tcW w:w="0" w:type="auto"/>
            <w:tcBorders>
              <w:bottom w:val="nil"/>
              <w:right w:val="nil"/>
            </w:tcBorders>
            <w:tcMar>
              <w:top w:w="75" w:type="dxa"/>
              <w:left w:w="75" w:type="dxa"/>
              <w:bottom w:w="75" w:type="dxa"/>
              <w:right w:w="75" w:type="dxa"/>
            </w:tcMar>
            <w:hideMark/>
          </w:tcPr>
          <w:p w14:paraId="5E70E309" w14:textId="77777777" w:rsidR="00611961" w:rsidRDefault="00611961" w:rsidP="009D49D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2BC2A71D" w14:textId="77777777" w:rsidR="00611961" w:rsidRDefault="00611961" w:rsidP="009D49DB">
            <w:pPr>
              <w:rPr>
                <w:rFonts w:ascii="Arial" w:hAnsi="Arial" w:cs="Arial"/>
                <w:color w:val="505050"/>
                <w:sz w:val="20"/>
                <w:szCs w:val="20"/>
              </w:rPr>
            </w:pPr>
            <w:r>
              <w:rPr>
                <w:rFonts w:ascii="Arial" w:hAnsi="Arial" w:cs="Arial"/>
                <w:color w:val="505050"/>
                <w:sz w:val="20"/>
                <w:szCs w:val="20"/>
              </w:rPr>
              <w:t>142.702</w:t>
            </w:r>
          </w:p>
        </w:tc>
        <w:tc>
          <w:tcPr>
            <w:tcW w:w="0" w:type="auto"/>
            <w:tcBorders>
              <w:bottom w:val="nil"/>
              <w:right w:val="nil"/>
            </w:tcBorders>
            <w:tcMar>
              <w:top w:w="75" w:type="dxa"/>
              <w:left w:w="75" w:type="dxa"/>
              <w:bottom w:w="75" w:type="dxa"/>
              <w:right w:w="75" w:type="dxa"/>
            </w:tcMar>
            <w:hideMark/>
          </w:tcPr>
          <w:p w14:paraId="6591CB04"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0.0010</w:t>
            </w:r>
            <w:hyperlink r:id="rId10"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25263D3C"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0.0472</w:t>
            </w:r>
          </w:p>
        </w:tc>
      </w:tr>
      <w:tr w:rsidR="00611961" w14:paraId="7B8DBC39" w14:textId="77777777" w:rsidTr="009D49DB">
        <w:tc>
          <w:tcPr>
            <w:tcW w:w="0" w:type="auto"/>
            <w:tcBorders>
              <w:bottom w:val="nil"/>
              <w:right w:val="nil"/>
            </w:tcBorders>
            <w:tcMar>
              <w:top w:w="75" w:type="dxa"/>
              <w:left w:w="75" w:type="dxa"/>
              <w:bottom w:w="75" w:type="dxa"/>
              <w:right w:w="75" w:type="dxa"/>
            </w:tcMar>
            <w:hideMark/>
          </w:tcPr>
          <w:p w14:paraId="1510CCCD"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408D8CAB" w14:textId="77777777" w:rsidR="00611961" w:rsidRDefault="00611961" w:rsidP="009D49DB">
            <w:pPr>
              <w:rPr>
                <w:rFonts w:ascii="Arial" w:hAnsi="Arial" w:cs="Arial"/>
                <w:color w:val="505050"/>
                <w:sz w:val="20"/>
                <w:szCs w:val="20"/>
              </w:rPr>
            </w:pPr>
            <w:r>
              <w:rPr>
                <w:rFonts w:ascii="Arial" w:hAnsi="Arial" w:cs="Arial"/>
                <w:color w:val="505050"/>
                <w:sz w:val="20"/>
                <w:szCs w:val="20"/>
              </w:rPr>
              <w:t>rs860458</w:t>
            </w:r>
          </w:p>
        </w:tc>
        <w:tc>
          <w:tcPr>
            <w:tcW w:w="0" w:type="auto"/>
            <w:tcBorders>
              <w:bottom w:val="nil"/>
              <w:right w:val="nil"/>
            </w:tcBorders>
            <w:tcMar>
              <w:top w:w="75" w:type="dxa"/>
              <w:left w:w="75" w:type="dxa"/>
              <w:bottom w:w="75" w:type="dxa"/>
              <w:right w:w="75" w:type="dxa"/>
            </w:tcMar>
            <w:hideMark/>
          </w:tcPr>
          <w:p w14:paraId="115A5ECE" w14:textId="77777777" w:rsidR="00611961" w:rsidRDefault="00611961" w:rsidP="009D49D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2F3C0C7" w14:textId="77777777" w:rsidR="00611961" w:rsidRDefault="00611961" w:rsidP="009D49DB">
            <w:pPr>
              <w:rPr>
                <w:rFonts w:ascii="Arial" w:hAnsi="Arial" w:cs="Arial"/>
                <w:color w:val="505050"/>
                <w:sz w:val="20"/>
                <w:szCs w:val="20"/>
              </w:rPr>
            </w:pPr>
            <w:r>
              <w:rPr>
                <w:rFonts w:ascii="Arial" w:hAnsi="Arial" w:cs="Arial"/>
                <w:color w:val="505050"/>
                <w:sz w:val="20"/>
                <w:szCs w:val="20"/>
              </w:rPr>
              <w:t>142.739</w:t>
            </w:r>
          </w:p>
        </w:tc>
        <w:tc>
          <w:tcPr>
            <w:tcW w:w="0" w:type="auto"/>
            <w:tcBorders>
              <w:bottom w:val="nil"/>
              <w:right w:val="nil"/>
            </w:tcBorders>
            <w:tcMar>
              <w:top w:w="75" w:type="dxa"/>
              <w:left w:w="75" w:type="dxa"/>
              <w:bottom w:w="75" w:type="dxa"/>
              <w:right w:w="75" w:type="dxa"/>
            </w:tcMar>
            <w:hideMark/>
          </w:tcPr>
          <w:p w14:paraId="6C37781E"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27081155" w14:textId="77777777" w:rsidR="00611961" w:rsidRDefault="00611961" w:rsidP="009D49DB">
            <w:pPr>
              <w:rPr>
                <w:rFonts w:ascii="Arial" w:hAnsi="Arial" w:cs="Arial"/>
                <w:color w:val="505050"/>
                <w:sz w:val="20"/>
                <w:szCs w:val="20"/>
              </w:rPr>
            </w:pPr>
            <w:r>
              <w:rPr>
                <w:rFonts w:ascii="Arial" w:hAnsi="Arial" w:cs="Arial"/>
                <w:color w:val="505050"/>
                <w:sz w:val="20"/>
                <w:szCs w:val="20"/>
              </w:rPr>
              <w:t>0.3950</w:t>
            </w:r>
          </w:p>
        </w:tc>
      </w:tr>
      <w:tr w:rsidR="00611961" w14:paraId="4EA3FD00" w14:textId="77777777" w:rsidTr="009D49DB">
        <w:tc>
          <w:tcPr>
            <w:tcW w:w="0" w:type="auto"/>
            <w:tcBorders>
              <w:bottom w:val="nil"/>
              <w:right w:val="nil"/>
            </w:tcBorders>
            <w:tcMar>
              <w:top w:w="75" w:type="dxa"/>
              <w:left w:w="75" w:type="dxa"/>
              <w:bottom w:w="75" w:type="dxa"/>
              <w:right w:w="75" w:type="dxa"/>
            </w:tcMar>
            <w:hideMark/>
          </w:tcPr>
          <w:p w14:paraId="077AC874"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C68B36E" w14:textId="77777777" w:rsidR="00611961" w:rsidRDefault="00611961" w:rsidP="009D49DB">
            <w:pPr>
              <w:rPr>
                <w:rFonts w:ascii="Arial" w:hAnsi="Arial" w:cs="Arial"/>
                <w:color w:val="505050"/>
                <w:sz w:val="20"/>
                <w:szCs w:val="20"/>
              </w:rPr>
            </w:pPr>
            <w:r>
              <w:rPr>
                <w:rFonts w:ascii="Arial" w:hAnsi="Arial" w:cs="Arial"/>
                <w:color w:val="505050"/>
                <w:sz w:val="20"/>
                <w:szCs w:val="20"/>
              </w:rPr>
              <w:t>rs852977</w:t>
            </w:r>
          </w:p>
        </w:tc>
        <w:tc>
          <w:tcPr>
            <w:tcW w:w="0" w:type="auto"/>
            <w:tcBorders>
              <w:bottom w:val="nil"/>
              <w:right w:val="nil"/>
            </w:tcBorders>
            <w:tcMar>
              <w:top w:w="75" w:type="dxa"/>
              <w:left w:w="75" w:type="dxa"/>
              <w:bottom w:w="75" w:type="dxa"/>
              <w:right w:w="75" w:type="dxa"/>
            </w:tcMar>
            <w:hideMark/>
          </w:tcPr>
          <w:p w14:paraId="27B839A9" w14:textId="77777777" w:rsidR="00611961" w:rsidRDefault="00611961" w:rsidP="009D49D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188D2CC" w14:textId="77777777" w:rsidR="00611961" w:rsidRDefault="00611961" w:rsidP="009D49DB">
            <w:pPr>
              <w:rPr>
                <w:rFonts w:ascii="Arial" w:hAnsi="Arial" w:cs="Arial"/>
                <w:color w:val="505050"/>
                <w:sz w:val="20"/>
                <w:szCs w:val="20"/>
              </w:rPr>
            </w:pPr>
            <w:r>
              <w:rPr>
                <w:rFonts w:ascii="Arial" w:hAnsi="Arial" w:cs="Arial"/>
                <w:color w:val="505050"/>
                <w:sz w:val="20"/>
                <w:szCs w:val="20"/>
              </w:rPr>
              <w:t>146.642</w:t>
            </w:r>
          </w:p>
        </w:tc>
        <w:tc>
          <w:tcPr>
            <w:tcW w:w="0" w:type="auto"/>
            <w:tcBorders>
              <w:bottom w:val="nil"/>
              <w:right w:val="nil"/>
            </w:tcBorders>
            <w:tcMar>
              <w:top w:w="75" w:type="dxa"/>
              <w:left w:w="75" w:type="dxa"/>
              <w:bottom w:w="75" w:type="dxa"/>
              <w:right w:w="75" w:type="dxa"/>
            </w:tcMar>
            <w:hideMark/>
          </w:tcPr>
          <w:p w14:paraId="590BC41C"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0.0035</w:t>
            </w:r>
            <w:hyperlink r:id="rId11"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336F4482" w14:textId="77777777" w:rsidR="00611961" w:rsidRDefault="00611961" w:rsidP="009D49DB">
            <w:pPr>
              <w:rPr>
                <w:rFonts w:ascii="Arial" w:hAnsi="Arial" w:cs="Arial"/>
                <w:color w:val="505050"/>
                <w:sz w:val="20"/>
                <w:szCs w:val="20"/>
              </w:rPr>
            </w:pPr>
            <w:r>
              <w:rPr>
                <w:rFonts w:ascii="Arial" w:hAnsi="Arial" w:cs="Arial"/>
                <w:color w:val="505050"/>
                <w:sz w:val="20"/>
                <w:szCs w:val="20"/>
              </w:rPr>
              <w:t>0.1878</w:t>
            </w:r>
          </w:p>
        </w:tc>
      </w:tr>
      <w:tr w:rsidR="00611961" w14:paraId="7C277A1F" w14:textId="77777777" w:rsidTr="009D49DB">
        <w:tc>
          <w:tcPr>
            <w:tcW w:w="0" w:type="auto"/>
            <w:tcBorders>
              <w:bottom w:val="nil"/>
              <w:right w:val="nil"/>
            </w:tcBorders>
            <w:tcMar>
              <w:top w:w="75" w:type="dxa"/>
              <w:left w:w="75" w:type="dxa"/>
              <w:bottom w:w="75" w:type="dxa"/>
              <w:right w:w="75" w:type="dxa"/>
            </w:tcMar>
            <w:hideMark/>
          </w:tcPr>
          <w:p w14:paraId="042DD7AC"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6DB79FD2" w14:textId="77777777" w:rsidR="00611961" w:rsidRDefault="00611961" w:rsidP="009D49DB">
            <w:pPr>
              <w:rPr>
                <w:rFonts w:ascii="Arial" w:hAnsi="Arial" w:cs="Arial"/>
                <w:color w:val="505050"/>
                <w:sz w:val="20"/>
                <w:szCs w:val="20"/>
              </w:rPr>
            </w:pPr>
            <w:r>
              <w:rPr>
                <w:rFonts w:ascii="Arial" w:hAnsi="Arial" w:cs="Arial"/>
                <w:color w:val="505050"/>
                <w:sz w:val="20"/>
                <w:szCs w:val="20"/>
              </w:rPr>
              <w:t>rs6196</w:t>
            </w:r>
          </w:p>
        </w:tc>
        <w:tc>
          <w:tcPr>
            <w:tcW w:w="0" w:type="auto"/>
            <w:tcBorders>
              <w:bottom w:val="nil"/>
              <w:right w:val="nil"/>
            </w:tcBorders>
            <w:tcMar>
              <w:top w:w="75" w:type="dxa"/>
              <w:left w:w="75" w:type="dxa"/>
              <w:bottom w:w="75" w:type="dxa"/>
              <w:right w:w="75" w:type="dxa"/>
            </w:tcMar>
            <w:hideMark/>
          </w:tcPr>
          <w:p w14:paraId="387B404A" w14:textId="77777777" w:rsidR="00611961" w:rsidRDefault="00611961" w:rsidP="009D49D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B5E1A3E" w14:textId="77777777" w:rsidR="00611961" w:rsidRDefault="00611961" w:rsidP="009D49DB">
            <w:pPr>
              <w:rPr>
                <w:rFonts w:ascii="Arial" w:hAnsi="Arial" w:cs="Arial"/>
                <w:color w:val="505050"/>
                <w:sz w:val="20"/>
                <w:szCs w:val="20"/>
              </w:rPr>
            </w:pPr>
            <w:r>
              <w:rPr>
                <w:rFonts w:ascii="Arial" w:hAnsi="Arial" w:cs="Arial"/>
                <w:color w:val="505050"/>
                <w:sz w:val="20"/>
                <w:szCs w:val="20"/>
              </w:rPr>
              <w:t>146.660</w:t>
            </w:r>
          </w:p>
        </w:tc>
        <w:tc>
          <w:tcPr>
            <w:tcW w:w="0" w:type="auto"/>
            <w:tcBorders>
              <w:bottom w:val="nil"/>
              <w:right w:val="nil"/>
            </w:tcBorders>
            <w:tcMar>
              <w:top w:w="75" w:type="dxa"/>
              <w:left w:w="75" w:type="dxa"/>
              <w:bottom w:w="75" w:type="dxa"/>
              <w:right w:w="75" w:type="dxa"/>
            </w:tcMar>
            <w:hideMark/>
          </w:tcPr>
          <w:p w14:paraId="1421A1AE"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0.0208</w:t>
            </w:r>
          </w:p>
        </w:tc>
        <w:tc>
          <w:tcPr>
            <w:tcW w:w="0" w:type="auto"/>
            <w:tcBorders>
              <w:bottom w:val="nil"/>
              <w:right w:val="nil"/>
            </w:tcBorders>
            <w:tcMar>
              <w:top w:w="75" w:type="dxa"/>
              <w:left w:w="75" w:type="dxa"/>
              <w:bottom w:w="75" w:type="dxa"/>
              <w:right w:w="75" w:type="dxa"/>
            </w:tcMar>
            <w:hideMark/>
          </w:tcPr>
          <w:p w14:paraId="69444C14" w14:textId="77777777" w:rsidR="00611961" w:rsidRDefault="00611961" w:rsidP="009D49DB">
            <w:pPr>
              <w:rPr>
                <w:rFonts w:ascii="Arial" w:hAnsi="Arial" w:cs="Arial"/>
                <w:color w:val="505050"/>
                <w:sz w:val="20"/>
                <w:szCs w:val="20"/>
              </w:rPr>
            </w:pPr>
            <w:r>
              <w:rPr>
                <w:rFonts w:ascii="Arial" w:hAnsi="Arial" w:cs="Arial"/>
                <w:color w:val="505050"/>
                <w:sz w:val="20"/>
                <w:szCs w:val="20"/>
              </w:rPr>
              <w:t>0.6423</w:t>
            </w:r>
          </w:p>
        </w:tc>
      </w:tr>
      <w:tr w:rsidR="00611961" w14:paraId="0450A261" w14:textId="77777777" w:rsidTr="009D49DB">
        <w:tc>
          <w:tcPr>
            <w:tcW w:w="0" w:type="auto"/>
            <w:tcBorders>
              <w:bottom w:val="nil"/>
              <w:right w:val="nil"/>
            </w:tcBorders>
            <w:tcMar>
              <w:top w:w="75" w:type="dxa"/>
              <w:left w:w="75" w:type="dxa"/>
              <w:bottom w:w="75" w:type="dxa"/>
              <w:right w:w="75" w:type="dxa"/>
            </w:tcMar>
            <w:hideMark/>
          </w:tcPr>
          <w:p w14:paraId="1184F5D2"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4D724D3" w14:textId="77777777" w:rsidR="00611961" w:rsidRDefault="00611961" w:rsidP="009D49DB">
            <w:pPr>
              <w:rPr>
                <w:rFonts w:ascii="Arial" w:hAnsi="Arial" w:cs="Arial"/>
                <w:color w:val="505050"/>
                <w:sz w:val="20"/>
                <w:szCs w:val="20"/>
              </w:rPr>
            </w:pPr>
            <w:r>
              <w:rPr>
                <w:rFonts w:ascii="Arial" w:hAnsi="Arial" w:cs="Arial"/>
                <w:color w:val="505050"/>
                <w:sz w:val="20"/>
                <w:szCs w:val="20"/>
              </w:rPr>
              <w:t>rs6188</w:t>
            </w:r>
          </w:p>
        </w:tc>
        <w:tc>
          <w:tcPr>
            <w:tcW w:w="0" w:type="auto"/>
            <w:tcBorders>
              <w:bottom w:val="nil"/>
              <w:right w:val="nil"/>
            </w:tcBorders>
            <w:tcMar>
              <w:top w:w="75" w:type="dxa"/>
              <w:left w:w="75" w:type="dxa"/>
              <w:bottom w:w="75" w:type="dxa"/>
              <w:right w:w="75" w:type="dxa"/>
            </w:tcMar>
            <w:hideMark/>
          </w:tcPr>
          <w:p w14:paraId="3CAC7A96" w14:textId="77777777" w:rsidR="00611961" w:rsidRDefault="00611961" w:rsidP="009D49D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3FE78E5B" w14:textId="77777777" w:rsidR="00611961" w:rsidRDefault="00611961" w:rsidP="009D49DB">
            <w:pPr>
              <w:rPr>
                <w:rFonts w:ascii="Arial" w:hAnsi="Arial" w:cs="Arial"/>
                <w:color w:val="505050"/>
                <w:sz w:val="20"/>
                <w:szCs w:val="20"/>
              </w:rPr>
            </w:pPr>
            <w:r>
              <w:rPr>
                <w:rFonts w:ascii="Arial" w:hAnsi="Arial" w:cs="Arial"/>
                <w:color w:val="505050"/>
                <w:sz w:val="20"/>
                <w:szCs w:val="20"/>
              </w:rPr>
              <w:t>146.667</w:t>
            </w:r>
          </w:p>
        </w:tc>
        <w:tc>
          <w:tcPr>
            <w:tcW w:w="0" w:type="auto"/>
            <w:tcBorders>
              <w:bottom w:val="nil"/>
              <w:right w:val="nil"/>
            </w:tcBorders>
            <w:tcMar>
              <w:top w:w="75" w:type="dxa"/>
              <w:left w:w="75" w:type="dxa"/>
              <w:bottom w:w="75" w:type="dxa"/>
              <w:right w:w="75" w:type="dxa"/>
            </w:tcMar>
            <w:hideMark/>
          </w:tcPr>
          <w:p w14:paraId="314D05F0"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0.0027</w:t>
            </w:r>
            <w:hyperlink r:id="rId12"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72E98999"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0.0396</w:t>
            </w:r>
          </w:p>
        </w:tc>
      </w:tr>
      <w:tr w:rsidR="00611961" w14:paraId="7AD1F0BB" w14:textId="77777777" w:rsidTr="009D49DB">
        <w:tc>
          <w:tcPr>
            <w:tcW w:w="0" w:type="auto"/>
            <w:tcBorders>
              <w:bottom w:val="nil"/>
              <w:right w:val="nil"/>
            </w:tcBorders>
            <w:tcMar>
              <w:top w:w="75" w:type="dxa"/>
              <w:left w:w="75" w:type="dxa"/>
              <w:bottom w:w="75" w:type="dxa"/>
              <w:right w:w="75" w:type="dxa"/>
            </w:tcMar>
            <w:hideMark/>
          </w:tcPr>
          <w:p w14:paraId="24721704"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47E9BBA3" w14:textId="77777777" w:rsidR="00611961" w:rsidRDefault="00611961" w:rsidP="009D49DB">
            <w:pPr>
              <w:rPr>
                <w:rFonts w:ascii="Arial" w:hAnsi="Arial" w:cs="Arial"/>
                <w:color w:val="505050"/>
                <w:sz w:val="20"/>
                <w:szCs w:val="20"/>
              </w:rPr>
            </w:pPr>
            <w:r>
              <w:rPr>
                <w:rFonts w:ascii="Arial" w:hAnsi="Arial" w:cs="Arial"/>
                <w:color w:val="505050"/>
                <w:sz w:val="20"/>
                <w:szCs w:val="20"/>
              </w:rPr>
              <w:t>rs258750</w:t>
            </w:r>
          </w:p>
        </w:tc>
        <w:tc>
          <w:tcPr>
            <w:tcW w:w="0" w:type="auto"/>
            <w:tcBorders>
              <w:bottom w:val="nil"/>
              <w:right w:val="nil"/>
            </w:tcBorders>
            <w:tcMar>
              <w:top w:w="75" w:type="dxa"/>
              <w:left w:w="75" w:type="dxa"/>
              <w:bottom w:w="75" w:type="dxa"/>
              <w:right w:w="75" w:type="dxa"/>
            </w:tcMar>
            <w:hideMark/>
          </w:tcPr>
          <w:p w14:paraId="6CD0251E" w14:textId="77777777" w:rsidR="00611961" w:rsidRDefault="00611961" w:rsidP="009D49D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082CE5FD" w14:textId="77777777" w:rsidR="00611961" w:rsidRDefault="00611961" w:rsidP="009D49DB">
            <w:pPr>
              <w:rPr>
                <w:rFonts w:ascii="Arial" w:hAnsi="Arial" w:cs="Arial"/>
                <w:color w:val="505050"/>
                <w:sz w:val="20"/>
                <w:szCs w:val="20"/>
              </w:rPr>
            </w:pPr>
            <w:r>
              <w:rPr>
                <w:rFonts w:ascii="Arial" w:hAnsi="Arial" w:cs="Arial"/>
                <w:color w:val="505050"/>
                <w:sz w:val="20"/>
                <w:szCs w:val="20"/>
              </w:rPr>
              <w:t>146.674</w:t>
            </w:r>
          </w:p>
        </w:tc>
        <w:tc>
          <w:tcPr>
            <w:tcW w:w="0" w:type="auto"/>
            <w:tcBorders>
              <w:bottom w:val="nil"/>
              <w:right w:val="nil"/>
            </w:tcBorders>
            <w:tcMar>
              <w:top w:w="75" w:type="dxa"/>
              <w:left w:w="75" w:type="dxa"/>
              <w:bottom w:w="75" w:type="dxa"/>
              <w:right w:w="75" w:type="dxa"/>
            </w:tcMar>
            <w:hideMark/>
          </w:tcPr>
          <w:p w14:paraId="3D7FD894"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0.0035</w:t>
            </w:r>
            <w:hyperlink r:id="rId13"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6CA46C0C" w14:textId="77777777" w:rsidR="00611961" w:rsidRDefault="00611961" w:rsidP="009D49DB">
            <w:pPr>
              <w:rPr>
                <w:rFonts w:ascii="Arial" w:hAnsi="Arial" w:cs="Arial"/>
                <w:color w:val="505050"/>
                <w:sz w:val="20"/>
                <w:szCs w:val="20"/>
              </w:rPr>
            </w:pPr>
            <w:r>
              <w:rPr>
                <w:rFonts w:ascii="Arial" w:hAnsi="Arial" w:cs="Arial"/>
                <w:color w:val="505050"/>
                <w:sz w:val="20"/>
                <w:szCs w:val="20"/>
              </w:rPr>
              <w:t>0.1009</w:t>
            </w:r>
          </w:p>
        </w:tc>
      </w:tr>
      <w:bookmarkEnd w:id="5"/>
      <w:tr w:rsidR="00611961" w14:paraId="0A1AD07F" w14:textId="77777777" w:rsidTr="009D49DB">
        <w:tc>
          <w:tcPr>
            <w:tcW w:w="0" w:type="auto"/>
            <w:tcBorders>
              <w:bottom w:val="nil"/>
              <w:right w:val="nil"/>
            </w:tcBorders>
            <w:tcMar>
              <w:top w:w="75" w:type="dxa"/>
              <w:left w:w="75" w:type="dxa"/>
              <w:bottom w:w="75" w:type="dxa"/>
              <w:right w:w="75" w:type="dxa"/>
            </w:tcMar>
            <w:hideMark/>
          </w:tcPr>
          <w:p w14:paraId="630D372F" w14:textId="77777777" w:rsidR="00611961" w:rsidRDefault="00611961" w:rsidP="009D49DB">
            <w:pPr>
              <w:rPr>
                <w:rFonts w:ascii="Arial" w:hAnsi="Arial" w:cs="Arial"/>
                <w:color w:val="505050"/>
                <w:sz w:val="20"/>
                <w:szCs w:val="20"/>
              </w:rPr>
            </w:pPr>
            <w:proofErr w:type="spellStart"/>
            <w:r>
              <w:rPr>
                <w:rFonts w:ascii="Arial" w:hAnsi="Arial" w:cs="Arial"/>
                <w:color w:val="505050"/>
                <w:sz w:val="20"/>
                <w:szCs w:val="20"/>
              </w:rPr>
              <w:t>COMT</w:t>
            </w:r>
            <w:bookmarkStart w:id="6" w:name="btblfn7"/>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"tblfn7"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g</w:t>
            </w:r>
            <w:proofErr w:type="spellEnd"/>
            <w:r>
              <w:rPr>
                <w:rFonts w:ascii="Arial" w:hAnsi="Arial" w:cs="Arial"/>
                <w:color w:val="505050"/>
                <w:sz w:val="20"/>
                <w:szCs w:val="20"/>
              </w:rPr>
              <w:fldChar w:fldCharType="end"/>
            </w:r>
            <w:bookmarkEnd w:id="6"/>
          </w:p>
        </w:tc>
        <w:tc>
          <w:tcPr>
            <w:tcW w:w="0" w:type="auto"/>
            <w:tcBorders>
              <w:bottom w:val="nil"/>
              <w:right w:val="nil"/>
            </w:tcBorders>
            <w:tcMar>
              <w:top w:w="75" w:type="dxa"/>
              <w:left w:w="75" w:type="dxa"/>
              <w:bottom w:w="75" w:type="dxa"/>
              <w:right w:w="75" w:type="dxa"/>
            </w:tcMar>
            <w:hideMark/>
          </w:tcPr>
          <w:p w14:paraId="0D0AECA8" w14:textId="77777777" w:rsidR="00611961" w:rsidRDefault="00611961" w:rsidP="009D49DB">
            <w:pPr>
              <w:rPr>
                <w:rFonts w:ascii="Arial" w:hAnsi="Arial" w:cs="Arial"/>
                <w:color w:val="505050"/>
                <w:sz w:val="20"/>
                <w:szCs w:val="20"/>
              </w:rPr>
            </w:pPr>
            <w:r>
              <w:rPr>
                <w:rFonts w:ascii="Arial" w:hAnsi="Arial" w:cs="Arial"/>
                <w:color w:val="505050"/>
                <w:sz w:val="20"/>
                <w:szCs w:val="20"/>
              </w:rPr>
              <w:t>rs933271</w:t>
            </w:r>
          </w:p>
        </w:tc>
        <w:tc>
          <w:tcPr>
            <w:tcW w:w="0" w:type="auto"/>
            <w:tcBorders>
              <w:bottom w:val="nil"/>
              <w:right w:val="nil"/>
            </w:tcBorders>
            <w:tcMar>
              <w:top w:w="75" w:type="dxa"/>
              <w:left w:w="75" w:type="dxa"/>
              <w:bottom w:w="75" w:type="dxa"/>
              <w:right w:w="75" w:type="dxa"/>
            </w:tcMar>
            <w:hideMark/>
          </w:tcPr>
          <w:p w14:paraId="77258FB1" w14:textId="77777777" w:rsidR="00611961" w:rsidRDefault="00611961" w:rsidP="009D49D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77066F03" w14:textId="77777777" w:rsidR="00611961" w:rsidRDefault="00611961" w:rsidP="009D49DB">
            <w:pPr>
              <w:rPr>
                <w:rFonts w:ascii="Arial" w:hAnsi="Arial" w:cs="Arial"/>
                <w:color w:val="505050"/>
                <w:sz w:val="20"/>
                <w:szCs w:val="20"/>
              </w:rPr>
            </w:pPr>
            <w:r>
              <w:rPr>
                <w:rFonts w:ascii="Arial" w:hAnsi="Arial" w:cs="Arial"/>
                <w:color w:val="505050"/>
                <w:sz w:val="20"/>
                <w:szCs w:val="20"/>
              </w:rPr>
              <w:t>18.311</w:t>
            </w:r>
          </w:p>
        </w:tc>
        <w:tc>
          <w:tcPr>
            <w:tcW w:w="0" w:type="auto"/>
            <w:tcBorders>
              <w:bottom w:val="nil"/>
              <w:right w:val="nil"/>
            </w:tcBorders>
            <w:tcMar>
              <w:top w:w="75" w:type="dxa"/>
              <w:left w:w="75" w:type="dxa"/>
              <w:bottom w:w="75" w:type="dxa"/>
              <w:right w:w="75" w:type="dxa"/>
            </w:tcMar>
            <w:hideMark/>
          </w:tcPr>
          <w:p w14:paraId="4CDDADB7" w14:textId="77777777" w:rsidR="00611961" w:rsidRDefault="00611961" w:rsidP="009D49DB">
            <w:pPr>
              <w:rPr>
                <w:rFonts w:ascii="Arial" w:hAnsi="Arial" w:cs="Arial"/>
                <w:color w:val="505050"/>
                <w:sz w:val="20"/>
                <w:szCs w:val="20"/>
              </w:rPr>
            </w:pPr>
            <w:r>
              <w:rPr>
                <w:rFonts w:ascii="Arial" w:hAnsi="Arial" w:cs="Arial"/>
                <w:color w:val="505050"/>
                <w:sz w:val="20"/>
                <w:szCs w:val="20"/>
              </w:rPr>
              <w:t>0.0649</w:t>
            </w:r>
          </w:p>
        </w:tc>
        <w:tc>
          <w:tcPr>
            <w:tcW w:w="0" w:type="auto"/>
            <w:tcBorders>
              <w:bottom w:val="nil"/>
              <w:right w:val="nil"/>
            </w:tcBorders>
            <w:tcMar>
              <w:top w:w="75" w:type="dxa"/>
              <w:left w:w="75" w:type="dxa"/>
              <w:bottom w:w="75" w:type="dxa"/>
              <w:right w:w="75" w:type="dxa"/>
            </w:tcMar>
            <w:hideMark/>
          </w:tcPr>
          <w:p w14:paraId="6F5E2769"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0.0025</w:t>
            </w:r>
          </w:p>
        </w:tc>
      </w:tr>
    </w:tbl>
    <w:p w14:paraId="6577C8C0" w14:textId="5E8E9899" w:rsidR="00611961" w:rsidRDefault="00611961"/>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934"/>
        <w:gridCol w:w="1069"/>
        <w:gridCol w:w="833"/>
        <w:gridCol w:w="1128"/>
        <w:gridCol w:w="1187"/>
        <w:gridCol w:w="1187"/>
        <w:gridCol w:w="1365"/>
        <w:gridCol w:w="950"/>
      </w:tblGrid>
      <w:tr w:rsidR="00611961" w14:paraId="62160623" w14:textId="77777777" w:rsidTr="009D49DB">
        <w:tc>
          <w:tcPr>
            <w:tcW w:w="0" w:type="auto"/>
            <w:vMerge w:val="restart"/>
            <w:tcBorders>
              <w:bottom w:val="nil"/>
              <w:right w:val="nil"/>
            </w:tcBorders>
            <w:tcMar>
              <w:top w:w="75" w:type="dxa"/>
              <w:left w:w="75" w:type="dxa"/>
              <w:bottom w:w="75" w:type="dxa"/>
              <w:right w:w="75" w:type="dxa"/>
            </w:tcMar>
            <w:hideMark/>
          </w:tcPr>
          <w:p w14:paraId="36ECD4B4" w14:textId="77777777" w:rsidR="00611961" w:rsidRDefault="00611961" w:rsidP="009D49DB">
            <w:pPr>
              <w:rPr>
                <w:rFonts w:ascii="Arial" w:hAnsi="Arial" w:cs="Arial"/>
                <w:color w:val="505050"/>
                <w:sz w:val="20"/>
                <w:szCs w:val="20"/>
              </w:rPr>
            </w:pPr>
            <w:r>
              <w:rPr>
                <w:rFonts w:ascii="Arial" w:hAnsi="Arial" w:cs="Arial"/>
                <w:color w:val="505050"/>
                <w:sz w:val="20"/>
                <w:szCs w:val="20"/>
              </w:rPr>
              <w:t>NR3C1</w:t>
            </w:r>
            <w:bookmarkStart w:id="7" w:name="btblfn1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r>
              <w:rPr>
                <w:rFonts w:ascii="Arial" w:hAnsi="Arial" w:cs="Arial"/>
                <w:color w:val="505050"/>
                <w:sz w:val="20"/>
                <w:szCs w:val="20"/>
              </w:rPr>
              <w:fldChar w:fldCharType="end"/>
            </w:r>
            <w:bookmarkEnd w:id="7"/>
          </w:p>
        </w:tc>
        <w:tc>
          <w:tcPr>
            <w:tcW w:w="0" w:type="auto"/>
            <w:tcBorders>
              <w:bottom w:val="nil"/>
              <w:right w:val="nil"/>
            </w:tcBorders>
            <w:tcMar>
              <w:top w:w="75" w:type="dxa"/>
              <w:left w:w="75" w:type="dxa"/>
              <w:bottom w:w="75" w:type="dxa"/>
              <w:right w:w="75" w:type="dxa"/>
            </w:tcMar>
          </w:tcPr>
          <w:p w14:paraId="36A8CEC3"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510F2B9"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3C5B8D"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49120D8"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EA5B23E"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5B3E212"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0F49572" w14:textId="77777777" w:rsidR="00611961" w:rsidRDefault="00611961" w:rsidP="009D49DB">
            <w:pPr>
              <w:rPr>
                <w:rFonts w:ascii="Arial" w:hAnsi="Arial" w:cs="Arial"/>
                <w:color w:val="505050"/>
                <w:sz w:val="20"/>
                <w:szCs w:val="20"/>
              </w:rPr>
            </w:pPr>
          </w:p>
        </w:tc>
      </w:tr>
      <w:tr w:rsidR="00611961" w14:paraId="72CF4482" w14:textId="77777777" w:rsidTr="009D49DB">
        <w:tc>
          <w:tcPr>
            <w:tcW w:w="0" w:type="auto"/>
            <w:vMerge/>
            <w:tcBorders>
              <w:bottom w:val="nil"/>
              <w:right w:val="nil"/>
            </w:tcBorders>
            <w:vAlign w:val="center"/>
            <w:hideMark/>
          </w:tcPr>
          <w:p w14:paraId="01F650C0"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18475AB"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1A30980"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6B03EF4"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26BED1C"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174162D"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D838F5F"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B1FECE0" w14:textId="77777777" w:rsidR="00611961" w:rsidRDefault="00611961" w:rsidP="009D49DB">
            <w:pPr>
              <w:rPr>
                <w:rFonts w:ascii="Arial" w:hAnsi="Arial" w:cs="Arial"/>
                <w:color w:val="505050"/>
                <w:sz w:val="20"/>
                <w:szCs w:val="20"/>
              </w:rPr>
            </w:pPr>
          </w:p>
        </w:tc>
      </w:tr>
      <w:tr w:rsidR="00611961" w14:paraId="18CE27A4" w14:textId="77777777" w:rsidTr="009D49DB">
        <w:tc>
          <w:tcPr>
            <w:tcW w:w="0" w:type="auto"/>
            <w:vMerge/>
            <w:tcBorders>
              <w:bottom w:val="nil"/>
              <w:right w:val="nil"/>
            </w:tcBorders>
            <w:vAlign w:val="center"/>
            <w:hideMark/>
          </w:tcPr>
          <w:p w14:paraId="14842817"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D02AD62"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C256D3"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C89CEC4"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DCE278A"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8CFE087"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9E57D94"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40F44C6" w14:textId="77777777" w:rsidR="00611961" w:rsidRDefault="00611961" w:rsidP="009D49DB">
            <w:pPr>
              <w:rPr>
                <w:rFonts w:ascii="Arial" w:hAnsi="Arial" w:cs="Arial"/>
                <w:color w:val="505050"/>
                <w:sz w:val="20"/>
                <w:szCs w:val="20"/>
              </w:rPr>
            </w:pPr>
          </w:p>
        </w:tc>
      </w:tr>
      <w:tr w:rsidR="00611961" w14:paraId="038D36D3" w14:textId="77777777" w:rsidTr="009D49DB">
        <w:tc>
          <w:tcPr>
            <w:tcW w:w="0" w:type="auto"/>
            <w:vMerge/>
            <w:tcBorders>
              <w:bottom w:val="nil"/>
              <w:right w:val="nil"/>
            </w:tcBorders>
            <w:vAlign w:val="center"/>
            <w:hideMark/>
          </w:tcPr>
          <w:p w14:paraId="37D36B89"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44D14002"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rs852977</w:t>
            </w:r>
          </w:p>
        </w:tc>
        <w:tc>
          <w:tcPr>
            <w:tcW w:w="0" w:type="auto"/>
            <w:tcBorders>
              <w:bottom w:val="nil"/>
              <w:right w:val="nil"/>
            </w:tcBorders>
            <w:tcMar>
              <w:top w:w="75" w:type="dxa"/>
              <w:left w:w="75" w:type="dxa"/>
              <w:bottom w:w="75" w:type="dxa"/>
              <w:right w:w="75" w:type="dxa"/>
            </w:tcMar>
            <w:hideMark/>
          </w:tcPr>
          <w:p w14:paraId="2A917361" w14:textId="77777777" w:rsidR="00611961" w:rsidRDefault="00611961" w:rsidP="009D49DB">
            <w:pPr>
              <w:rPr>
                <w:rFonts w:ascii="Arial" w:hAnsi="Arial" w:cs="Arial"/>
                <w:color w:val="505050"/>
                <w:sz w:val="20"/>
                <w:szCs w:val="20"/>
              </w:rPr>
            </w:pPr>
            <w:r>
              <w:rPr>
                <w:rFonts w:ascii="Arial" w:hAnsi="Arial" w:cs="Arial"/>
                <w:color w:val="505050"/>
                <w:sz w:val="20"/>
                <w:szCs w:val="20"/>
              </w:rPr>
              <w:t>0 (230)</w:t>
            </w:r>
          </w:p>
        </w:tc>
        <w:tc>
          <w:tcPr>
            <w:tcW w:w="0" w:type="auto"/>
            <w:tcBorders>
              <w:bottom w:val="nil"/>
              <w:right w:val="nil"/>
            </w:tcBorders>
            <w:tcMar>
              <w:top w:w="75" w:type="dxa"/>
              <w:left w:w="75" w:type="dxa"/>
              <w:bottom w:w="75" w:type="dxa"/>
              <w:right w:w="75" w:type="dxa"/>
            </w:tcMar>
            <w:hideMark/>
          </w:tcPr>
          <w:p w14:paraId="2904243C" w14:textId="77777777" w:rsidR="00611961" w:rsidRDefault="00611961" w:rsidP="009D49DB">
            <w:pPr>
              <w:rPr>
                <w:rFonts w:ascii="Arial" w:hAnsi="Arial" w:cs="Arial"/>
                <w:color w:val="505050"/>
                <w:sz w:val="20"/>
                <w:szCs w:val="20"/>
              </w:rPr>
            </w:pPr>
            <w:r>
              <w:rPr>
                <w:rFonts w:ascii="Arial" w:hAnsi="Arial" w:cs="Arial"/>
                <w:color w:val="505050"/>
                <w:sz w:val="20"/>
                <w:szCs w:val="20"/>
              </w:rPr>
              <w:t>0 (17,001)</w:t>
            </w:r>
          </w:p>
        </w:tc>
        <w:tc>
          <w:tcPr>
            <w:tcW w:w="0" w:type="auto"/>
            <w:tcBorders>
              <w:bottom w:val="nil"/>
              <w:right w:val="nil"/>
            </w:tcBorders>
            <w:tcMar>
              <w:top w:w="75" w:type="dxa"/>
              <w:left w:w="75" w:type="dxa"/>
              <w:bottom w:w="75" w:type="dxa"/>
              <w:right w:w="75" w:type="dxa"/>
            </w:tcMar>
            <w:hideMark/>
          </w:tcPr>
          <w:p w14:paraId="1EEEDD07" w14:textId="77777777" w:rsidR="00611961" w:rsidRDefault="00611961" w:rsidP="009D49DB">
            <w:pPr>
              <w:rPr>
                <w:rFonts w:ascii="Arial" w:hAnsi="Arial" w:cs="Arial"/>
                <w:color w:val="505050"/>
                <w:sz w:val="20"/>
                <w:szCs w:val="20"/>
              </w:rPr>
            </w:pPr>
            <w:r>
              <w:rPr>
                <w:rFonts w:ascii="Arial" w:hAnsi="Arial" w:cs="Arial"/>
                <w:color w:val="505050"/>
                <w:sz w:val="20"/>
                <w:szCs w:val="20"/>
              </w:rPr>
              <w:t>0 (2929)</w:t>
            </w:r>
          </w:p>
        </w:tc>
        <w:tc>
          <w:tcPr>
            <w:tcW w:w="0" w:type="auto"/>
            <w:tcBorders>
              <w:bottom w:val="nil"/>
              <w:right w:val="nil"/>
            </w:tcBorders>
            <w:tcMar>
              <w:top w:w="75" w:type="dxa"/>
              <w:left w:w="75" w:type="dxa"/>
              <w:bottom w:w="75" w:type="dxa"/>
              <w:right w:w="75" w:type="dxa"/>
            </w:tcMar>
            <w:hideMark/>
          </w:tcPr>
          <w:p w14:paraId="4CA2171B"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120 (9760)</w:t>
            </w:r>
          </w:p>
        </w:tc>
        <w:tc>
          <w:tcPr>
            <w:tcW w:w="0" w:type="auto"/>
            <w:tcBorders>
              <w:bottom w:val="nil"/>
              <w:right w:val="nil"/>
            </w:tcBorders>
            <w:tcMar>
              <w:top w:w="75" w:type="dxa"/>
              <w:left w:w="75" w:type="dxa"/>
              <w:bottom w:w="75" w:type="dxa"/>
              <w:right w:w="75" w:type="dxa"/>
            </w:tcMar>
            <w:hideMark/>
          </w:tcPr>
          <w:p w14:paraId="015D3E2E"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73 (10,139)</w:t>
            </w:r>
          </w:p>
        </w:tc>
        <w:tc>
          <w:tcPr>
            <w:tcW w:w="0" w:type="auto"/>
            <w:tcBorders>
              <w:bottom w:val="nil"/>
              <w:right w:val="nil"/>
            </w:tcBorders>
            <w:tcMar>
              <w:top w:w="75" w:type="dxa"/>
              <w:left w:w="75" w:type="dxa"/>
              <w:bottom w:w="75" w:type="dxa"/>
              <w:right w:w="75" w:type="dxa"/>
            </w:tcMar>
            <w:hideMark/>
          </w:tcPr>
          <w:p w14:paraId="7127163E"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 (261)</w:t>
            </w:r>
          </w:p>
        </w:tc>
      </w:tr>
      <w:tr w:rsidR="00611961" w14:paraId="10787E9D" w14:textId="77777777" w:rsidTr="009D49DB">
        <w:tc>
          <w:tcPr>
            <w:tcW w:w="0" w:type="auto"/>
            <w:vMerge/>
            <w:tcBorders>
              <w:bottom w:val="nil"/>
              <w:right w:val="nil"/>
            </w:tcBorders>
            <w:vAlign w:val="center"/>
            <w:hideMark/>
          </w:tcPr>
          <w:p w14:paraId="5B7CE3B0"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137C920"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42BC9EF"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EEEB297"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45F962"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57D1D15"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BD1B1D4"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69FEDF5" w14:textId="77777777" w:rsidR="00611961" w:rsidRDefault="00611961" w:rsidP="009D49DB">
            <w:pPr>
              <w:rPr>
                <w:rFonts w:ascii="Arial" w:hAnsi="Arial" w:cs="Arial"/>
                <w:color w:val="505050"/>
                <w:sz w:val="20"/>
                <w:szCs w:val="20"/>
              </w:rPr>
            </w:pPr>
          </w:p>
        </w:tc>
      </w:tr>
      <w:tr w:rsidR="00611961" w14:paraId="51C1A4D5" w14:textId="77777777" w:rsidTr="009D49DB">
        <w:tc>
          <w:tcPr>
            <w:tcW w:w="0" w:type="auto"/>
            <w:vMerge/>
            <w:tcBorders>
              <w:bottom w:val="nil"/>
              <w:right w:val="nil"/>
            </w:tcBorders>
            <w:vAlign w:val="center"/>
            <w:hideMark/>
          </w:tcPr>
          <w:p w14:paraId="799DFFC2"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D69B48E"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rs6188</w:t>
            </w:r>
          </w:p>
        </w:tc>
        <w:tc>
          <w:tcPr>
            <w:tcW w:w="0" w:type="auto"/>
            <w:tcBorders>
              <w:bottom w:val="nil"/>
              <w:right w:val="nil"/>
            </w:tcBorders>
            <w:tcMar>
              <w:top w:w="75" w:type="dxa"/>
              <w:left w:w="75" w:type="dxa"/>
              <w:bottom w:w="75" w:type="dxa"/>
              <w:right w:w="75" w:type="dxa"/>
            </w:tcMar>
            <w:hideMark/>
          </w:tcPr>
          <w:p w14:paraId="1B4087D3" w14:textId="77777777" w:rsidR="00611961" w:rsidRDefault="00611961" w:rsidP="009D49DB">
            <w:pPr>
              <w:rPr>
                <w:rFonts w:ascii="Arial" w:hAnsi="Arial" w:cs="Arial"/>
                <w:color w:val="505050"/>
                <w:sz w:val="20"/>
                <w:szCs w:val="20"/>
              </w:rPr>
            </w:pPr>
            <w:r>
              <w:rPr>
                <w:rFonts w:ascii="Arial" w:hAnsi="Arial" w:cs="Arial"/>
                <w:color w:val="505050"/>
                <w:sz w:val="20"/>
                <w:szCs w:val="20"/>
              </w:rPr>
              <w:t>0 (171)</w:t>
            </w:r>
          </w:p>
        </w:tc>
        <w:tc>
          <w:tcPr>
            <w:tcW w:w="0" w:type="auto"/>
            <w:tcBorders>
              <w:bottom w:val="nil"/>
              <w:right w:val="nil"/>
            </w:tcBorders>
            <w:tcMar>
              <w:top w:w="75" w:type="dxa"/>
              <w:left w:w="75" w:type="dxa"/>
              <w:bottom w:w="75" w:type="dxa"/>
              <w:right w:w="75" w:type="dxa"/>
            </w:tcMar>
            <w:hideMark/>
          </w:tcPr>
          <w:p w14:paraId="15A77422" w14:textId="77777777" w:rsidR="00611961" w:rsidRDefault="00611961" w:rsidP="009D49DB">
            <w:pPr>
              <w:rPr>
                <w:rFonts w:ascii="Arial" w:hAnsi="Arial" w:cs="Arial"/>
                <w:color w:val="505050"/>
                <w:sz w:val="20"/>
                <w:szCs w:val="20"/>
              </w:rPr>
            </w:pPr>
            <w:r>
              <w:rPr>
                <w:rFonts w:ascii="Arial" w:hAnsi="Arial" w:cs="Arial"/>
                <w:color w:val="505050"/>
                <w:sz w:val="20"/>
                <w:szCs w:val="20"/>
              </w:rPr>
              <w:t>7 (16,970)</w:t>
            </w:r>
          </w:p>
        </w:tc>
        <w:tc>
          <w:tcPr>
            <w:tcW w:w="0" w:type="auto"/>
            <w:tcBorders>
              <w:bottom w:val="nil"/>
              <w:right w:val="nil"/>
            </w:tcBorders>
            <w:tcMar>
              <w:top w:w="75" w:type="dxa"/>
              <w:left w:w="75" w:type="dxa"/>
              <w:bottom w:w="75" w:type="dxa"/>
              <w:right w:w="75" w:type="dxa"/>
            </w:tcMar>
            <w:hideMark/>
          </w:tcPr>
          <w:p w14:paraId="541F04F5" w14:textId="77777777" w:rsidR="00611961" w:rsidRDefault="00611961" w:rsidP="009D49DB">
            <w:pPr>
              <w:rPr>
                <w:rFonts w:ascii="Arial" w:hAnsi="Arial" w:cs="Arial"/>
                <w:color w:val="505050"/>
                <w:sz w:val="20"/>
                <w:szCs w:val="20"/>
              </w:rPr>
            </w:pPr>
            <w:r>
              <w:rPr>
                <w:rFonts w:ascii="Arial" w:hAnsi="Arial" w:cs="Arial"/>
                <w:color w:val="505050"/>
                <w:sz w:val="20"/>
                <w:szCs w:val="20"/>
              </w:rPr>
              <w:t>1 (3019)</w:t>
            </w:r>
          </w:p>
        </w:tc>
        <w:tc>
          <w:tcPr>
            <w:tcW w:w="0" w:type="auto"/>
            <w:tcBorders>
              <w:bottom w:val="nil"/>
              <w:right w:val="nil"/>
            </w:tcBorders>
            <w:tcMar>
              <w:top w:w="75" w:type="dxa"/>
              <w:left w:w="75" w:type="dxa"/>
              <w:bottom w:w="75" w:type="dxa"/>
              <w:right w:w="75" w:type="dxa"/>
            </w:tcMar>
            <w:hideMark/>
          </w:tcPr>
          <w:p w14:paraId="450E0538"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52 (2939)</w:t>
            </w:r>
          </w:p>
        </w:tc>
        <w:tc>
          <w:tcPr>
            <w:tcW w:w="0" w:type="auto"/>
            <w:tcBorders>
              <w:bottom w:val="nil"/>
              <w:right w:val="nil"/>
            </w:tcBorders>
            <w:tcMar>
              <w:top w:w="75" w:type="dxa"/>
              <w:left w:w="75" w:type="dxa"/>
              <w:bottom w:w="75" w:type="dxa"/>
              <w:right w:w="75" w:type="dxa"/>
            </w:tcMar>
            <w:hideMark/>
          </w:tcPr>
          <w:p w14:paraId="45EB037E"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217 (17,074)</w:t>
            </w:r>
          </w:p>
        </w:tc>
        <w:tc>
          <w:tcPr>
            <w:tcW w:w="0" w:type="auto"/>
            <w:tcBorders>
              <w:bottom w:val="nil"/>
              <w:right w:val="nil"/>
            </w:tcBorders>
            <w:tcMar>
              <w:top w:w="75" w:type="dxa"/>
              <w:left w:w="75" w:type="dxa"/>
              <w:bottom w:w="75" w:type="dxa"/>
              <w:right w:w="75" w:type="dxa"/>
            </w:tcMar>
            <w:hideMark/>
          </w:tcPr>
          <w:p w14:paraId="63F1E3EB"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 (147)</w:t>
            </w:r>
          </w:p>
        </w:tc>
      </w:tr>
      <w:tr w:rsidR="00611961" w14:paraId="0F02D0DE" w14:textId="77777777" w:rsidTr="009D49DB">
        <w:tc>
          <w:tcPr>
            <w:tcW w:w="0" w:type="auto"/>
            <w:vMerge/>
            <w:tcBorders>
              <w:bottom w:val="nil"/>
              <w:right w:val="nil"/>
            </w:tcBorders>
            <w:vAlign w:val="center"/>
            <w:hideMark/>
          </w:tcPr>
          <w:p w14:paraId="0CDD5FE4" w14:textId="77777777" w:rsidR="00611961" w:rsidRDefault="00611961" w:rsidP="009D49D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23B45F82"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rs258750</w:t>
            </w:r>
          </w:p>
        </w:tc>
        <w:tc>
          <w:tcPr>
            <w:tcW w:w="0" w:type="auto"/>
            <w:tcBorders>
              <w:bottom w:val="nil"/>
              <w:right w:val="nil"/>
            </w:tcBorders>
            <w:tcMar>
              <w:top w:w="75" w:type="dxa"/>
              <w:left w:w="75" w:type="dxa"/>
              <w:bottom w:w="75" w:type="dxa"/>
              <w:right w:w="75" w:type="dxa"/>
            </w:tcMar>
            <w:hideMark/>
          </w:tcPr>
          <w:p w14:paraId="59C0C21C"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 (242)</w:t>
            </w:r>
          </w:p>
        </w:tc>
        <w:tc>
          <w:tcPr>
            <w:tcW w:w="0" w:type="auto"/>
            <w:tcBorders>
              <w:bottom w:val="nil"/>
              <w:right w:val="nil"/>
            </w:tcBorders>
            <w:tcMar>
              <w:top w:w="75" w:type="dxa"/>
              <w:left w:w="75" w:type="dxa"/>
              <w:bottom w:w="75" w:type="dxa"/>
              <w:right w:w="75" w:type="dxa"/>
            </w:tcMar>
            <w:hideMark/>
          </w:tcPr>
          <w:p w14:paraId="52E39BBD"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0 (16,279)</w:t>
            </w:r>
          </w:p>
        </w:tc>
        <w:tc>
          <w:tcPr>
            <w:tcW w:w="0" w:type="auto"/>
            <w:tcBorders>
              <w:bottom w:val="nil"/>
              <w:right w:val="nil"/>
            </w:tcBorders>
            <w:tcMar>
              <w:top w:w="75" w:type="dxa"/>
              <w:left w:w="75" w:type="dxa"/>
              <w:bottom w:w="75" w:type="dxa"/>
              <w:right w:w="75" w:type="dxa"/>
            </w:tcMar>
            <w:hideMark/>
          </w:tcPr>
          <w:p w14:paraId="00DA8D43" w14:textId="77777777" w:rsidR="00611961" w:rsidRDefault="00611961" w:rsidP="009D49DB">
            <w:pPr>
              <w:rPr>
                <w:rFonts w:ascii="Arial" w:hAnsi="Arial" w:cs="Arial"/>
                <w:color w:val="505050"/>
                <w:sz w:val="20"/>
                <w:szCs w:val="20"/>
              </w:rPr>
            </w:pPr>
            <w:r>
              <w:rPr>
                <w:rStyle w:val="Strong"/>
                <w:rFonts w:ascii="Arial" w:hAnsi="Arial" w:cs="Arial"/>
                <w:color w:val="505050"/>
                <w:sz w:val="20"/>
                <w:szCs w:val="20"/>
              </w:rPr>
              <w:t>105 (3639)</w:t>
            </w:r>
          </w:p>
        </w:tc>
        <w:tc>
          <w:tcPr>
            <w:tcW w:w="0" w:type="auto"/>
            <w:tcBorders>
              <w:bottom w:val="nil"/>
              <w:right w:val="nil"/>
            </w:tcBorders>
            <w:tcMar>
              <w:top w:w="75" w:type="dxa"/>
              <w:left w:w="75" w:type="dxa"/>
              <w:bottom w:w="75" w:type="dxa"/>
              <w:right w:w="75" w:type="dxa"/>
            </w:tcMar>
            <w:hideMark/>
          </w:tcPr>
          <w:p w14:paraId="5B69F085" w14:textId="77777777" w:rsidR="00611961" w:rsidRDefault="00611961" w:rsidP="009D49DB">
            <w:pPr>
              <w:rPr>
                <w:rFonts w:ascii="Arial" w:hAnsi="Arial" w:cs="Arial"/>
                <w:color w:val="505050"/>
                <w:sz w:val="20"/>
                <w:szCs w:val="20"/>
              </w:rPr>
            </w:pPr>
            <w:r>
              <w:rPr>
                <w:rFonts w:ascii="Arial" w:hAnsi="Arial" w:cs="Arial"/>
                <w:color w:val="505050"/>
                <w:sz w:val="20"/>
                <w:szCs w:val="20"/>
              </w:rPr>
              <w:t>0 (2769)</w:t>
            </w:r>
          </w:p>
        </w:tc>
        <w:tc>
          <w:tcPr>
            <w:tcW w:w="0" w:type="auto"/>
            <w:tcBorders>
              <w:bottom w:val="nil"/>
              <w:right w:val="nil"/>
            </w:tcBorders>
            <w:tcMar>
              <w:top w:w="75" w:type="dxa"/>
              <w:left w:w="75" w:type="dxa"/>
              <w:bottom w:w="75" w:type="dxa"/>
              <w:right w:w="75" w:type="dxa"/>
            </w:tcMar>
            <w:hideMark/>
          </w:tcPr>
          <w:p w14:paraId="0A3D0C77" w14:textId="77777777" w:rsidR="00611961" w:rsidRDefault="00611961" w:rsidP="009D49DB">
            <w:pPr>
              <w:rPr>
                <w:rFonts w:ascii="Arial" w:hAnsi="Arial" w:cs="Arial"/>
                <w:color w:val="505050"/>
                <w:sz w:val="20"/>
                <w:szCs w:val="20"/>
              </w:rPr>
            </w:pPr>
            <w:r>
              <w:rPr>
                <w:rFonts w:ascii="Arial" w:hAnsi="Arial" w:cs="Arial"/>
                <w:color w:val="505050"/>
                <w:sz w:val="20"/>
                <w:szCs w:val="20"/>
              </w:rPr>
              <w:t>14 (12,590)</w:t>
            </w:r>
          </w:p>
        </w:tc>
        <w:tc>
          <w:tcPr>
            <w:tcW w:w="0" w:type="auto"/>
            <w:tcBorders>
              <w:bottom w:val="nil"/>
              <w:right w:val="nil"/>
            </w:tcBorders>
            <w:tcMar>
              <w:top w:w="75" w:type="dxa"/>
              <w:left w:w="75" w:type="dxa"/>
              <w:bottom w:w="75" w:type="dxa"/>
              <w:right w:w="75" w:type="dxa"/>
            </w:tcMar>
            <w:hideMark/>
          </w:tcPr>
          <w:p w14:paraId="6313F09E" w14:textId="77777777" w:rsidR="00611961" w:rsidRDefault="00611961" w:rsidP="009D49DB">
            <w:pPr>
              <w:rPr>
                <w:rFonts w:ascii="Arial" w:hAnsi="Arial" w:cs="Arial"/>
                <w:color w:val="505050"/>
                <w:sz w:val="20"/>
                <w:szCs w:val="20"/>
              </w:rPr>
            </w:pPr>
            <w:r>
              <w:rPr>
                <w:rFonts w:ascii="Arial" w:hAnsi="Arial" w:cs="Arial"/>
                <w:color w:val="505050"/>
                <w:sz w:val="20"/>
                <w:szCs w:val="20"/>
              </w:rPr>
              <w:t>0 (4801)</w:t>
            </w:r>
          </w:p>
        </w:tc>
      </w:tr>
    </w:tbl>
    <w:p w14:paraId="1F811AC6" w14:textId="1DB5CCD8" w:rsidR="00611961" w:rsidRDefault="00611961"/>
    <w:p w14:paraId="6ADF898A" w14:textId="77777777" w:rsidR="00611961" w:rsidRDefault="00611961" w:rsidP="00611961">
      <w:hyperlink r:id="rId14" w:history="1">
        <w:r w:rsidRPr="00A273F1">
          <w:rPr>
            <w:rStyle w:val="Hyperlink"/>
          </w:rPr>
          <w:t>https://www.ncbi.nlm.nih.gov/pubmed/16740143</w:t>
        </w:r>
      </w:hyperlink>
    </w:p>
    <w:p w14:paraId="1CAC6B9F" w14:textId="77777777" w:rsidR="00611961" w:rsidRDefault="00611961" w:rsidP="00611961">
      <w:r>
        <w:rPr>
          <w:rStyle w:val="table-captionlabel"/>
          <w:b/>
          <w:bCs/>
        </w:rPr>
        <w:t>Table 2. </w:t>
      </w:r>
      <w:r>
        <w:t>Association of </w:t>
      </w:r>
      <w:r>
        <w:rPr>
          <w:i/>
          <w:iCs/>
        </w:rPr>
        <w:t>NR3C1 </w:t>
      </w:r>
      <w:r>
        <w:t>polymorphisms with CFS</w:t>
      </w:r>
    </w:p>
    <w:tbl>
      <w:tblPr>
        <w:tblW w:w="10270" w:type="dxa"/>
        <w:tblInd w:w="-8"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1211"/>
        <w:gridCol w:w="920"/>
        <w:gridCol w:w="1288"/>
        <w:gridCol w:w="1289"/>
        <w:gridCol w:w="1035"/>
        <w:gridCol w:w="1289"/>
        <w:gridCol w:w="914"/>
        <w:gridCol w:w="1289"/>
        <w:gridCol w:w="1035"/>
      </w:tblGrid>
      <w:tr w:rsidR="00611961" w14:paraId="2D556856" w14:textId="77777777" w:rsidTr="00611961">
        <w:trPr>
          <w:tblHeader/>
        </w:trPr>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0736FEAA" w14:textId="77777777" w:rsidR="00611961" w:rsidRDefault="00611961" w:rsidP="009D49DB">
            <w:pPr>
              <w:rPr>
                <w:b/>
                <w:bCs/>
                <w:color w:val="000000"/>
              </w:rPr>
            </w:pPr>
            <w:r>
              <w:rPr>
                <w:b/>
                <w:bCs/>
                <w:color w:val="000000"/>
              </w:rPr>
              <w:t>SNP ID</w:t>
            </w:r>
          </w:p>
        </w:tc>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63D46765" w14:textId="77777777" w:rsidR="00611961" w:rsidRDefault="00611961" w:rsidP="009D49DB">
            <w:pPr>
              <w:rPr>
                <w:b/>
                <w:bCs/>
                <w:color w:val="000000"/>
              </w:rPr>
            </w:pPr>
            <w:r>
              <w:rPr>
                <w:b/>
                <w:bCs/>
                <w:color w:val="000000"/>
              </w:rPr>
              <w:t>Alleles</w:t>
            </w:r>
          </w:p>
        </w:tc>
        <w:tc>
          <w:tcPr>
            <w:tcW w:w="0" w:type="auto"/>
            <w:tcBorders>
              <w:top w:val="nil"/>
              <w:left w:val="single" w:sz="6" w:space="0" w:color="B2B2B2"/>
              <w:bottom w:val="nil"/>
              <w:right w:val="nil"/>
            </w:tcBorders>
            <w:shd w:val="clear" w:color="auto" w:fill="EEEEEE"/>
            <w:tcMar>
              <w:top w:w="120" w:type="dxa"/>
              <w:left w:w="120" w:type="dxa"/>
              <w:bottom w:w="120" w:type="dxa"/>
              <w:right w:w="120" w:type="dxa"/>
            </w:tcMar>
            <w:hideMark/>
          </w:tcPr>
          <w:p w14:paraId="668F6AE6" w14:textId="77777777" w:rsidR="00611961" w:rsidRDefault="00611961" w:rsidP="009D49DB">
            <w:pPr>
              <w:jc w:val="center"/>
              <w:rPr>
                <w:b/>
                <w:bCs/>
                <w:color w:val="000000"/>
              </w:rPr>
            </w:pPr>
            <w:r>
              <w:rPr>
                <w:b/>
                <w:bCs/>
                <w:color w:val="000000"/>
              </w:rPr>
              <w:t>NF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2704F843" w14:textId="77777777" w:rsidR="00611961" w:rsidRDefault="00611961" w:rsidP="009D49DB">
            <w:pPr>
              <w:jc w:val="center"/>
              <w:rPr>
                <w:b/>
                <w:bCs/>
                <w:color w:val="000000"/>
              </w:rPr>
            </w:pPr>
            <w:r>
              <w:rPr>
                <w:b/>
                <w:bCs/>
                <w:color w:val="000000"/>
              </w:rPr>
              <w:t>CFS</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04B4DBBD" w14:textId="77777777" w:rsidR="00611961" w:rsidRDefault="00611961" w:rsidP="009D49DB">
            <w:pPr>
              <w:jc w:val="center"/>
              <w:rPr>
                <w:b/>
                <w:bCs/>
                <w:color w:val="000000"/>
              </w:rPr>
            </w:pPr>
            <w:r>
              <w:rPr>
                <w:b/>
                <w:bCs/>
                <w:color w:val="000000"/>
              </w:rPr>
              <w:t>ISF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295E9A62" w14:textId="77777777" w:rsidR="00611961" w:rsidRDefault="00611961" w:rsidP="009D49DB">
            <w:pPr>
              <w:jc w:val="center"/>
              <w:rPr>
                <w:b/>
                <w:bCs/>
                <w:color w:val="000000"/>
              </w:rPr>
            </w:pPr>
            <w:r>
              <w:rPr>
                <w:b/>
                <w:bCs/>
                <w:color w:val="000000"/>
              </w:rPr>
              <w:t>CFS</w:t>
            </w:r>
            <w:r>
              <w:rPr>
                <w:b/>
                <w:bCs/>
                <w:color w:val="000000"/>
              </w:rPr>
              <w:t> </w:t>
            </w:r>
            <w:r>
              <w:rPr>
                <w:b/>
                <w:bCs/>
                <w:color w:val="000000"/>
              </w:rPr>
              <w:t>+</w:t>
            </w:r>
            <w:r>
              <w:rPr>
                <w:b/>
                <w:bCs/>
                <w:color w:val="000000"/>
              </w:rPr>
              <w:t> </w:t>
            </w:r>
            <w:r>
              <w:rPr>
                <w:b/>
                <w:bCs/>
                <w:color w:val="000000"/>
              </w:rPr>
              <w:t>ISF</w:t>
            </w:r>
          </w:p>
        </w:tc>
      </w:tr>
      <w:tr w:rsidR="00611961" w14:paraId="36B65B70" w14:textId="77777777" w:rsidTr="00611961">
        <w:trPr>
          <w:tblHeader/>
        </w:trPr>
        <w:tc>
          <w:tcPr>
            <w:tcW w:w="0" w:type="auto"/>
            <w:vMerge/>
            <w:tcBorders>
              <w:top w:val="nil"/>
              <w:left w:val="single" w:sz="6" w:space="0" w:color="B2B2B2"/>
              <w:bottom w:val="nil"/>
              <w:right w:val="nil"/>
            </w:tcBorders>
            <w:vAlign w:val="center"/>
            <w:hideMark/>
          </w:tcPr>
          <w:p w14:paraId="00406B7B" w14:textId="77777777" w:rsidR="00611961" w:rsidRDefault="00611961" w:rsidP="009D49DB">
            <w:pPr>
              <w:rPr>
                <w:b/>
                <w:bCs/>
                <w:color w:val="000000"/>
              </w:rPr>
            </w:pPr>
          </w:p>
        </w:tc>
        <w:tc>
          <w:tcPr>
            <w:tcW w:w="0" w:type="auto"/>
            <w:vMerge/>
            <w:tcBorders>
              <w:top w:val="nil"/>
              <w:left w:val="single" w:sz="6" w:space="0" w:color="B2B2B2"/>
              <w:bottom w:val="nil"/>
              <w:right w:val="nil"/>
            </w:tcBorders>
            <w:vAlign w:val="center"/>
            <w:hideMark/>
          </w:tcPr>
          <w:p w14:paraId="4268091A" w14:textId="77777777" w:rsidR="00611961" w:rsidRDefault="00611961" w:rsidP="009D49DB">
            <w:pPr>
              <w:rPr>
                <w:b/>
                <w:bCs/>
                <w:color w:val="000000"/>
              </w:rPr>
            </w:pPr>
          </w:p>
        </w:tc>
        <w:tc>
          <w:tcPr>
            <w:tcW w:w="0" w:type="auto"/>
            <w:tcBorders>
              <w:top w:val="nil"/>
              <w:left w:val="nil"/>
              <w:bottom w:val="nil"/>
              <w:right w:val="nil"/>
            </w:tcBorders>
            <w:tcMar>
              <w:top w:w="120" w:type="dxa"/>
              <w:left w:w="120" w:type="dxa"/>
              <w:bottom w:w="120" w:type="dxa"/>
              <w:right w:w="120" w:type="dxa"/>
            </w:tcMar>
            <w:hideMark/>
          </w:tcPr>
          <w:p w14:paraId="2C3205DC" w14:textId="77777777" w:rsidR="00611961" w:rsidRDefault="00611961" w:rsidP="009D49DB">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1617A1DD" w14:textId="77777777" w:rsidR="00611961" w:rsidRDefault="00611961" w:rsidP="009D49DB">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23A96611" w14:textId="77777777" w:rsidR="00611961" w:rsidRDefault="00611961" w:rsidP="009D49DB">
            <w:pPr>
              <w:rPr>
                <w:b/>
                <w:bCs/>
                <w:color w:val="000000"/>
              </w:rPr>
            </w:pPr>
            <w:r>
              <w:rPr>
                <w:b/>
                <w:bCs/>
                <w:i/>
                <w:iCs/>
                <w:color w:val="000000"/>
              </w:rPr>
              <w:t>P</w:t>
            </w:r>
            <w:r>
              <w:rPr>
                <w:rFonts w:ascii="Cambria Math" w:hAnsi="Cambria Math" w:cs="Cambria Math"/>
                <w:b/>
                <w:bCs/>
                <w:color w:val="000000"/>
              </w:rPr>
              <w:t>‐</w:t>
            </w:r>
            <w:r>
              <w:rPr>
                <w:b/>
                <w:bCs/>
                <w:color w:val="000000"/>
              </w:rPr>
              <w:t>value</w:t>
            </w:r>
            <w:hyperlink r:id="rId15" w:anchor="t2n2" w:history="1">
              <w:r>
                <w:rPr>
                  <w:rStyle w:val="Hyperlink"/>
                  <w:b/>
                  <w:bCs/>
                  <w:color w:val="005274"/>
                </w:rPr>
                <w:t>**</w:t>
              </w:r>
            </w:hyperlink>
          </w:p>
        </w:tc>
        <w:tc>
          <w:tcPr>
            <w:tcW w:w="0" w:type="auto"/>
            <w:tcBorders>
              <w:top w:val="nil"/>
              <w:left w:val="single" w:sz="6" w:space="0" w:color="B2B2B2"/>
              <w:bottom w:val="nil"/>
              <w:right w:val="nil"/>
            </w:tcBorders>
            <w:tcMar>
              <w:top w:w="120" w:type="dxa"/>
              <w:left w:w="120" w:type="dxa"/>
              <w:bottom w:w="120" w:type="dxa"/>
              <w:right w:w="120" w:type="dxa"/>
            </w:tcMar>
            <w:hideMark/>
          </w:tcPr>
          <w:p w14:paraId="34BD584B" w14:textId="77777777" w:rsidR="00611961" w:rsidRDefault="00611961" w:rsidP="009D49DB">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5EF0FEF9" w14:textId="77777777" w:rsidR="00611961" w:rsidRDefault="00611961" w:rsidP="009D49DB">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p>
        </w:tc>
        <w:tc>
          <w:tcPr>
            <w:tcW w:w="0" w:type="auto"/>
            <w:tcBorders>
              <w:top w:val="nil"/>
              <w:left w:val="single" w:sz="6" w:space="0" w:color="B2B2B2"/>
              <w:bottom w:val="nil"/>
              <w:right w:val="nil"/>
            </w:tcBorders>
            <w:tcMar>
              <w:top w:w="120" w:type="dxa"/>
              <w:left w:w="120" w:type="dxa"/>
              <w:bottom w:w="120" w:type="dxa"/>
              <w:right w:w="120" w:type="dxa"/>
            </w:tcMar>
            <w:hideMark/>
          </w:tcPr>
          <w:p w14:paraId="5E728C78" w14:textId="77777777" w:rsidR="00611961" w:rsidRDefault="00611961" w:rsidP="009D49DB">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6B83B4A7" w14:textId="77777777" w:rsidR="00611961" w:rsidRDefault="00611961" w:rsidP="009D49DB">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hyperlink r:id="rId16" w:anchor="t2n2" w:history="1">
              <w:r>
                <w:rPr>
                  <w:rStyle w:val="Hyperlink"/>
                  <w:b/>
                  <w:bCs/>
                  <w:color w:val="005274"/>
                </w:rPr>
                <w:t>**</w:t>
              </w:r>
            </w:hyperlink>
          </w:p>
        </w:tc>
      </w:tr>
      <w:tr w:rsidR="00611961" w14:paraId="242E2E69" w14:textId="77777777" w:rsidTr="00611961">
        <w:tc>
          <w:tcPr>
            <w:tcW w:w="0" w:type="auto"/>
            <w:shd w:val="clear" w:color="auto" w:fill="FFFFFF"/>
            <w:tcMar>
              <w:top w:w="180" w:type="dxa"/>
              <w:left w:w="180" w:type="dxa"/>
              <w:bottom w:w="0" w:type="dxa"/>
              <w:right w:w="180" w:type="dxa"/>
            </w:tcMar>
            <w:hideMark/>
          </w:tcPr>
          <w:p w14:paraId="52AFC35B" w14:textId="77777777" w:rsidR="00611961" w:rsidRDefault="00611961" w:rsidP="009D49DB">
            <w:pPr>
              <w:rPr>
                <w:rFonts w:ascii="Arial" w:hAnsi="Arial" w:cs="Arial"/>
                <w:color w:val="000000"/>
                <w:sz w:val="18"/>
                <w:szCs w:val="18"/>
              </w:rPr>
            </w:pPr>
            <w:r>
              <w:rPr>
                <w:rFonts w:ascii="Arial" w:hAnsi="Arial" w:cs="Arial"/>
                <w:color w:val="000000"/>
                <w:sz w:val="18"/>
                <w:szCs w:val="18"/>
              </w:rPr>
              <w:t>rs1866388</w:t>
            </w:r>
          </w:p>
        </w:tc>
        <w:tc>
          <w:tcPr>
            <w:tcW w:w="0" w:type="auto"/>
            <w:shd w:val="clear" w:color="auto" w:fill="FFFFFF"/>
            <w:tcMar>
              <w:top w:w="180" w:type="dxa"/>
              <w:left w:w="180" w:type="dxa"/>
              <w:bottom w:w="0" w:type="dxa"/>
              <w:right w:w="180" w:type="dxa"/>
            </w:tcMar>
            <w:hideMark/>
          </w:tcPr>
          <w:p w14:paraId="3BE66A14" w14:textId="77777777" w:rsidR="00611961" w:rsidRDefault="00611961" w:rsidP="009D49DB">
            <w:pPr>
              <w:rPr>
                <w:rFonts w:ascii="Arial" w:hAnsi="Arial" w:cs="Arial"/>
                <w:color w:val="000000"/>
                <w:sz w:val="18"/>
                <w:szCs w:val="18"/>
              </w:rPr>
            </w:pPr>
            <w:r>
              <w:rPr>
                <w:rFonts w:ascii="Arial" w:hAnsi="Arial" w:cs="Arial"/>
                <w:color w:val="000000"/>
                <w:sz w:val="18"/>
                <w:szCs w:val="18"/>
              </w:rPr>
              <w:t>A/G</w:t>
            </w:r>
          </w:p>
        </w:tc>
        <w:tc>
          <w:tcPr>
            <w:tcW w:w="0" w:type="auto"/>
            <w:shd w:val="clear" w:color="auto" w:fill="FFFFFF"/>
            <w:tcMar>
              <w:top w:w="180" w:type="dxa"/>
              <w:left w:w="180" w:type="dxa"/>
              <w:bottom w:w="0" w:type="dxa"/>
              <w:right w:w="180" w:type="dxa"/>
            </w:tcMar>
            <w:hideMark/>
          </w:tcPr>
          <w:p w14:paraId="118049F3"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01A1AA1A"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0.74/0.26</w:t>
            </w:r>
          </w:p>
        </w:tc>
        <w:tc>
          <w:tcPr>
            <w:tcW w:w="0" w:type="auto"/>
            <w:shd w:val="clear" w:color="auto" w:fill="FFFFFF"/>
            <w:tcMar>
              <w:top w:w="180" w:type="dxa"/>
              <w:left w:w="180" w:type="dxa"/>
              <w:bottom w:w="0" w:type="dxa"/>
              <w:right w:w="180" w:type="dxa"/>
            </w:tcMar>
            <w:hideMark/>
          </w:tcPr>
          <w:p w14:paraId="32074B1D"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0.0233</w:t>
            </w:r>
          </w:p>
        </w:tc>
        <w:tc>
          <w:tcPr>
            <w:tcW w:w="0" w:type="auto"/>
            <w:shd w:val="clear" w:color="auto" w:fill="FFFFFF"/>
            <w:tcMar>
              <w:top w:w="180" w:type="dxa"/>
              <w:left w:w="180" w:type="dxa"/>
              <w:bottom w:w="0" w:type="dxa"/>
              <w:right w:w="180" w:type="dxa"/>
            </w:tcMar>
            <w:hideMark/>
          </w:tcPr>
          <w:p w14:paraId="5CD95CB2"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0.67/0.33</w:t>
            </w:r>
          </w:p>
        </w:tc>
        <w:tc>
          <w:tcPr>
            <w:tcW w:w="0" w:type="auto"/>
            <w:shd w:val="clear" w:color="auto" w:fill="FFFFFF"/>
            <w:tcMar>
              <w:top w:w="180" w:type="dxa"/>
              <w:left w:w="180" w:type="dxa"/>
              <w:bottom w:w="0" w:type="dxa"/>
              <w:right w:w="180" w:type="dxa"/>
            </w:tcMar>
            <w:hideMark/>
          </w:tcPr>
          <w:p w14:paraId="19C5F0BF"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0.1300</w:t>
            </w:r>
          </w:p>
        </w:tc>
        <w:tc>
          <w:tcPr>
            <w:tcW w:w="0" w:type="auto"/>
            <w:shd w:val="clear" w:color="auto" w:fill="FFFFFF"/>
            <w:tcMar>
              <w:top w:w="180" w:type="dxa"/>
              <w:left w:w="180" w:type="dxa"/>
              <w:bottom w:w="0" w:type="dxa"/>
              <w:right w:w="180" w:type="dxa"/>
            </w:tcMar>
            <w:hideMark/>
          </w:tcPr>
          <w:p w14:paraId="59B18389"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0.71/0.29</w:t>
            </w:r>
          </w:p>
        </w:tc>
        <w:tc>
          <w:tcPr>
            <w:tcW w:w="0" w:type="auto"/>
            <w:shd w:val="clear" w:color="auto" w:fill="FFFFFF"/>
            <w:tcMar>
              <w:top w:w="180" w:type="dxa"/>
              <w:left w:w="180" w:type="dxa"/>
              <w:bottom w:w="0" w:type="dxa"/>
              <w:right w:w="180" w:type="dxa"/>
            </w:tcMar>
            <w:hideMark/>
          </w:tcPr>
          <w:p w14:paraId="0A1008CC"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0.0335</w:t>
            </w:r>
          </w:p>
        </w:tc>
      </w:tr>
      <w:tr w:rsidR="00611961" w14:paraId="38816A85" w14:textId="77777777" w:rsidTr="00611961">
        <w:tc>
          <w:tcPr>
            <w:tcW w:w="0" w:type="auto"/>
            <w:shd w:val="clear" w:color="auto" w:fill="FFFFFF"/>
            <w:tcMar>
              <w:top w:w="180" w:type="dxa"/>
              <w:left w:w="180" w:type="dxa"/>
              <w:bottom w:w="0" w:type="dxa"/>
              <w:right w:w="180" w:type="dxa"/>
            </w:tcMar>
            <w:hideMark/>
          </w:tcPr>
          <w:p w14:paraId="03AEA273" w14:textId="77777777" w:rsidR="00611961" w:rsidRDefault="00611961" w:rsidP="009D49DB">
            <w:pPr>
              <w:rPr>
                <w:rFonts w:ascii="Arial" w:hAnsi="Arial" w:cs="Arial"/>
                <w:color w:val="000000"/>
                <w:sz w:val="18"/>
                <w:szCs w:val="18"/>
              </w:rPr>
            </w:pPr>
            <w:r>
              <w:rPr>
                <w:rFonts w:ascii="Arial" w:hAnsi="Arial" w:cs="Arial"/>
                <w:color w:val="000000"/>
                <w:sz w:val="18"/>
                <w:szCs w:val="18"/>
              </w:rPr>
              <w:t>rs2918419</w:t>
            </w:r>
          </w:p>
        </w:tc>
        <w:tc>
          <w:tcPr>
            <w:tcW w:w="0" w:type="auto"/>
            <w:shd w:val="clear" w:color="auto" w:fill="FFFFFF"/>
            <w:tcMar>
              <w:top w:w="180" w:type="dxa"/>
              <w:left w:w="180" w:type="dxa"/>
              <w:bottom w:w="0" w:type="dxa"/>
              <w:right w:w="180" w:type="dxa"/>
            </w:tcMar>
            <w:hideMark/>
          </w:tcPr>
          <w:p w14:paraId="5D9AC1C2" w14:textId="77777777" w:rsidR="00611961" w:rsidRDefault="00611961" w:rsidP="009D49DB">
            <w:pPr>
              <w:rPr>
                <w:rFonts w:ascii="Arial" w:hAnsi="Arial" w:cs="Arial"/>
                <w:color w:val="000000"/>
                <w:sz w:val="18"/>
                <w:szCs w:val="18"/>
              </w:rPr>
            </w:pPr>
            <w:r>
              <w:rPr>
                <w:rFonts w:ascii="Arial" w:hAnsi="Arial" w:cs="Arial"/>
                <w:color w:val="000000"/>
                <w:sz w:val="18"/>
                <w:szCs w:val="18"/>
              </w:rPr>
              <w:t>T/C</w:t>
            </w:r>
          </w:p>
        </w:tc>
        <w:tc>
          <w:tcPr>
            <w:tcW w:w="0" w:type="auto"/>
            <w:shd w:val="clear" w:color="auto" w:fill="FFFFFF"/>
            <w:tcMar>
              <w:top w:w="180" w:type="dxa"/>
              <w:left w:w="180" w:type="dxa"/>
              <w:bottom w:w="0" w:type="dxa"/>
              <w:right w:w="180" w:type="dxa"/>
            </w:tcMar>
            <w:hideMark/>
          </w:tcPr>
          <w:p w14:paraId="15082138"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73EF30D7"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3A319D98"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0.0410</w:t>
            </w:r>
          </w:p>
        </w:tc>
        <w:tc>
          <w:tcPr>
            <w:tcW w:w="0" w:type="auto"/>
            <w:shd w:val="clear" w:color="auto" w:fill="FFFFFF"/>
            <w:tcMar>
              <w:top w:w="180" w:type="dxa"/>
              <w:left w:w="180" w:type="dxa"/>
              <w:bottom w:w="0" w:type="dxa"/>
              <w:right w:w="180" w:type="dxa"/>
            </w:tcMar>
            <w:hideMark/>
          </w:tcPr>
          <w:p w14:paraId="1C77A2DE"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34AFDF8A"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0.0744</w:t>
            </w:r>
          </w:p>
        </w:tc>
        <w:tc>
          <w:tcPr>
            <w:tcW w:w="0" w:type="auto"/>
            <w:shd w:val="clear" w:color="auto" w:fill="FFFFFF"/>
            <w:tcMar>
              <w:top w:w="180" w:type="dxa"/>
              <w:left w:w="180" w:type="dxa"/>
              <w:bottom w:w="0" w:type="dxa"/>
              <w:right w:w="180" w:type="dxa"/>
            </w:tcMar>
            <w:hideMark/>
          </w:tcPr>
          <w:p w14:paraId="5A1F7025"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031E326E"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0.0164</w:t>
            </w:r>
          </w:p>
        </w:tc>
      </w:tr>
      <w:tr w:rsidR="00611961" w14:paraId="3404B2D4" w14:textId="77777777" w:rsidTr="00611961">
        <w:tc>
          <w:tcPr>
            <w:tcW w:w="0" w:type="auto"/>
            <w:shd w:val="clear" w:color="auto" w:fill="FFFFFF"/>
            <w:tcMar>
              <w:top w:w="180" w:type="dxa"/>
              <w:left w:w="180" w:type="dxa"/>
              <w:bottom w:w="0" w:type="dxa"/>
              <w:right w:w="180" w:type="dxa"/>
            </w:tcMar>
            <w:hideMark/>
          </w:tcPr>
          <w:p w14:paraId="53B1DBE2" w14:textId="77777777" w:rsidR="00611961" w:rsidRDefault="00611961" w:rsidP="009D49DB">
            <w:pPr>
              <w:rPr>
                <w:rFonts w:ascii="Arial" w:hAnsi="Arial" w:cs="Arial"/>
                <w:color w:val="000000"/>
                <w:sz w:val="18"/>
                <w:szCs w:val="18"/>
              </w:rPr>
            </w:pPr>
            <w:r>
              <w:rPr>
                <w:rFonts w:ascii="Arial" w:hAnsi="Arial" w:cs="Arial"/>
                <w:color w:val="000000"/>
                <w:sz w:val="18"/>
                <w:szCs w:val="18"/>
              </w:rPr>
              <w:t>rs860458</w:t>
            </w:r>
          </w:p>
        </w:tc>
        <w:tc>
          <w:tcPr>
            <w:tcW w:w="0" w:type="auto"/>
            <w:shd w:val="clear" w:color="auto" w:fill="FFFFFF"/>
            <w:tcMar>
              <w:top w:w="180" w:type="dxa"/>
              <w:left w:w="180" w:type="dxa"/>
              <w:bottom w:w="0" w:type="dxa"/>
              <w:right w:w="180" w:type="dxa"/>
            </w:tcMar>
            <w:hideMark/>
          </w:tcPr>
          <w:p w14:paraId="694D6150" w14:textId="77777777" w:rsidR="00611961" w:rsidRDefault="00611961" w:rsidP="009D49DB">
            <w:pPr>
              <w:rPr>
                <w:rFonts w:ascii="Arial" w:hAnsi="Arial" w:cs="Arial"/>
                <w:color w:val="000000"/>
                <w:sz w:val="18"/>
                <w:szCs w:val="18"/>
              </w:rPr>
            </w:pPr>
            <w:r>
              <w:rPr>
                <w:rFonts w:ascii="Arial" w:hAnsi="Arial" w:cs="Arial"/>
                <w:color w:val="000000"/>
                <w:sz w:val="18"/>
                <w:szCs w:val="18"/>
              </w:rPr>
              <w:t>G/A</w:t>
            </w:r>
          </w:p>
        </w:tc>
        <w:tc>
          <w:tcPr>
            <w:tcW w:w="0" w:type="auto"/>
            <w:shd w:val="clear" w:color="auto" w:fill="FFFFFF"/>
            <w:tcMar>
              <w:top w:w="180" w:type="dxa"/>
              <w:left w:w="180" w:type="dxa"/>
              <w:bottom w:w="0" w:type="dxa"/>
              <w:right w:w="180" w:type="dxa"/>
            </w:tcMar>
            <w:hideMark/>
          </w:tcPr>
          <w:p w14:paraId="589B2FB3"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5481C69C"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11AD2DAF"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0.0375</w:t>
            </w:r>
          </w:p>
        </w:tc>
        <w:tc>
          <w:tcPr>
            <w:tcW w:w="0" w:type="auto"/>
            <w:shd w:val="clear" w:color="auto" w:fill="FFFFFF"/>
            <w:tcMar>
              <w:top w:w="180" w:type="dxa"/>
              <w:left w:w="180" w:type="dxa"/>
              <w:bottom w:w="0" w:type="dxa"/>
              <w:right w:w="180" w:type="dxa"/>
            </w:tcMar>
            <w:hideMark/>
          </w:tcPr>
          <w:p w14:paraId="3BBE5257"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0F699D30"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0.0766</w:t>
            </w:r>
          </w:p>
        </w:tc>
        <w:tc>
          <w:tcPr>
            <w:tcW w:w="0" w:type="auto"/>
            <w:shd w:val="clear" w:color="auto" w:fill="FFFFFF"/>
            <w:tcMar>
              <w:top w:w="180" w:type="dxa"/>
              <w:left w:w="180" w:type="dxa"/>
              <w:bottom w:w="0" w:type="dxa"/>
              <w:right w:w="180" w:type="dxa"/>
            </w:tcMar>
            <w:hideMark/>
          </w:tcPr>
          <w:p w14:paraId="61BFFC26"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1D39231C"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0.0180</w:t>
            </w:r>
          </w:p>
        </w:tc>
      </w:tr>
      <w:tr w:rsidR="00611961" w14:paraId="01976F55" w14:textId="77777777" w:rsidTr="00611961">
        <w:tc>
          <w:tcPr>
            <w:tcW w:w="0" w:type="auto"/>
            <w:shd w:val="clear" w:color="auto" w:fill="FFFFFF"/>
            <w:tcMar>
              <w:top w:w="180" w:type="dxa"/>
              <w:left w:w="180" w:type="dxa"/>
              <w:bottom w:w="0" w:type="dxa"/>
              <w:right w:w="180" w:type="dxa"/>
            </w:tcMar>
            <w:hideMark/>
          </w:tcPr>
          <w:p w14:paraId="345E88D9" w14:textId="77777777" w:rsidR="00611961" w:rsidRDefault="00611961" w:rsidP="009D49DB">
            <w:pPr>
              <w:rPr>
                <w:rFonts w:ascii="Arial" w:hAnsi="Arial" w:cs="Arial"/>
                <w:color w:val="000000"/>
                <w:sz w:val="18"/>
                <w:szCs w:val="18"/>
              </w:rPr>
            </w:pPr>
            <w:r>
              <w:rPr>
                <w:rFonts w:ascii="Arial" w:hAnsi="Arial" w:cs="Arial"/>
                <w:color w:val="000000"/>
                <w:sz w:val="18"/>
                <w:szCs w:val="18"/>
              </w:rPr>
              <w:t>rs6188</w:t>
            </w:r>
          </w:p>
        </w:tc>
        <w:tc>
          <w:tcPr>
            <w:tcW w:w="0" w:type="auto"/>
            <w:shd w:val="clear" w:color="auto" w:fill="FFFFFF"/>
            <w:tcMar>
              <w:top w:w="180" w:type="dxa"/>
              <w:left w:w="180" w:type="dxa"/>
              <w:bottom w:w="0" w:type="dxa"/>
              <w:right w:w="180" w:type="dxa"/>
            </w:tcMar>
            <w:hideMark/>
          </w:tcPr>
          <w:p w14:paraId="29B4B6DD" w14:textId="77777777" w:rsidR="00611961" w:rsidRDefault="00611961" w:rsidP="009D49DB">
            <w:pPr>
              <w:rPr>
                <w:rFonts w:ascii="Arial" w:hAnsi="Arial" w:cs="Arial"/>
                <w:color w:val="000000"/>
                <w:sz w:val="18"/>
                <w:szCs w:val="18"/>
              </w:rPr>
            </w:pPr>
            <w:r>
              <w:rPr>
                <w:rFonts w:ascii="Arial" w:hAnsi="Arial" w:cs="Arial"/>
                <w:color w:val="000000"/>
                <w:sz w:val="18"/>
                <w:szCs w:val="18"/>
              </w:rPr>
              <w:t>C/A</w:t>
            </w:r>
          </w:p>
        </w:tc>
        <w:tc>
          <w:tcPr>
            <w:tcW w:w="0" w:type="auto"/>
            <w:shd w:val="clear" w:color="auto" w:fill="FFFFFF"/>
            <w:tcMar>
              <w:top w:w="180" w:type="dxa"/>
              <w:left w:w="180" w:type="dxa"/>
              <w:bottom w:w="0" w:type="dxa"/>
              <w:right w:w="180" w:type="dxa"/>
            </w:tcMar>
            <w:hideMark/>
          </w:tcPr>
          <w:p w14:paraId="14D80172"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3DBC3EFE"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79C9622C"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0.0466</w:t>
            </w:r>
          </w:p>
        </w:tc>
        <w:tc>
          <w:tcPr>
            <w:tcW w:w="0" w:type="auto"/>
            <w:shd w:val="clear" w:color="auto" w:fill="FFFFFF"/>
            <w:tcMar>
              <w:top w:w="180" w:type="dxa"/>
              <w:left w:w="180" w:type="dxa"/>
              <w:bottom w:w="0" w:type="dxa"/>
              <w:right w:w="180" w:type="dxa"/>
            </w:tcMar>
            <w:hideMark/>
          </w:tcPr>
          <w:p w14:paraId="3DC83243"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0.69/0.31</w:t>
            </w:r>
          </w:p>
        </w:tc>
        <w:tc>
          <w:tcPr>
            <w:tcW w:w="0" w:type="auto"/>
            <w:shd w:val="clear" w:color="auto" w:fill="FFFFFF"/>
            <w:tcMar>
              <w:top w:w="180" w:type="dxa"/>
              <w:left w:w="180" w:type="dxa"/>
              <w:bottom w:w="0" w:type="dxa"/>
              <w:right w:w="180" w:type="dxa"/>
            </w:tcMar>
            <w:hideMark/>
          </w:tcPr>
          <w:p w14:paraId="443D0CFB"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0.1319</w:t>
            </w:r>
          </w:p>
        </w:tc>
        <w:tc>
          <w:tcPr>
            <w:tcW w:w="0" w:type="auto"/>
            <w:shd w:val="clear" w:color="auto" w:fill="FFFFFF"/>
            <w:tcMar>
              <w:top w:w="180" w:type="dxa"/>
              <w:left w:w="180" w:type="dxa"/>
              <w:bottom w:w="0" w:type="dxa"/>
              <w:right w:w="180" w:type="dxa"/>
            </w:tcMar>
            <w:hideMark/>
          </w:tcPr>
          <w:p w14:paraId="7527CE73" w14:textId="77777777" w:rsidR="00611961" w:rsidRDefault="00611961" w:rsidP="009D49DB">
            <w:pPr>
              <w:jc w:val="center"/>
              <w:rPr>
                <w:rFonts w:ascii="Arial" w:hAnsi="Arial" w:cs="Arial"/>
                <w:color w:val="000000"/>
                <w:sz w:val="18"/>
                <w:szCs w:val="18"/>
              </w:rPr>
            </w:pPr>
            <w:r>
              <w:rPr>
                <w:rFonts w:ascii="Arial" w:hAnsi="Arial" w:cs="Arial"/>
                <w:color w:val="000000"/>
                <w:sz w:val="18"/>
                <w:szCs w:val="18"/>
              </w:rPr>
              <w:t>0.70/0.30</w:t>
            </w:r>
          </w:p>
        </w:tc>
        <w:tc>
          <w:tcPr>
            <w:tcW w:w="0" w:type="auto"/>
            <w:shd w:val="clear" w:color="auto" w:fill="FFFFFF"/>
            <w:tcMar>
              <w:top w:w="180" w:type="dxa"/>
              <w:left w:w="180" w:type="dxa"/>
              <w:bottom w:w="0" w:type="dxa"/>
              <w:right w:w="180" w:type="dxa"/>
            </w:tcMar>
            <w:hideMark/>
          </w:tcPr>
          <w:p w14:paraId="132806BE" w14:textId="77777777" w:rsidR="00611961" w:rsidRDefault="00611961" w:rsidP="009D49DB">
            <w:pPr>
              <w:jc w:val="center"/>
              <w:rPr>
                <w:rFonts w:ascii="Arial" w:hAnsi="Arial" w:cs="Arial"/>
                <w:color w:val="000000"/>
                <w:sz w:val="18"/>
                <w:szCs w:val="18"/>
              </w:rPr>
            </w:pPr>
            <w:r>
              <w:rPr>
                <w:rFonts w:ascii="Arial" w:hAnsi="Arial" w:cs="Arial"/>
                <w:b/>
                <w:bCs/>
                <w:color w:val="000000"/>
                <w:sz w:val="18"/>
                <w:szCs w:val="18"/>
              </w:rPr>
              <w:t>0.0383</w:t>
            </w:r>
          </w:p>
        </w:tc>
      </w:tr>
    </w:tbl>
    <w:p w14:paraId="628030DD" w14:textId="5AE5C572" w:rsidR="00611961" w:rsidRDefault="00611961"/>
    <w:p w14:paraId="3BD4916A" w14:textId="445D2BBA" w:rsidR="00611961" w:rsidRDefault="00611961">
      <w:hyperlink r:id="rId17" w:history="1">
        <w:r w:rsidRPr="00FA37D6">
          <w:rPr>
            <w:rStyle w:val="Hyperlink"/>
          </w:rPr>
          <w:t>https://www.ncbi.nlm.nih.gov/pubmed/16740143</w:t>
        </w:r>
      </w:hyperlink>
    </w:p>
    <w:p w14:paraId="3FEE46C1" w14:textId="13F85B76" w:rsidR="00611961" w:rsidRDefault="0061196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Chronic fatigue syndrome (CFS) is a significant public health problem of unknown etiology, the pathophysiology has not </w:t>
      </w:r>
      <w:proofErr w:type="gramStart"/>
      <w:r>
        <w:rPr>
          <w:rFonts w:ascii="Arial" w:hAnsi="Arial" w:cs="Arial"/>
          <w:color w:val="000000"/>
          <w:sz w:val="20"/>
          <w:szCs w:val="20"/>
          <w:shd w:val="clear" w:color="auto" w:fill="FFFFFF"/>
        </w:rPr>
        <w:t>been elucidated</w:t>
      </w:r>
      <w:proofErr w:type="gramEnd"/>
      <w:r>
        <w:rPr>
          <w:rFonts w:ascii="Arial" w:hAnsi="Arial" w:cs="Arial"/>
          <w:color w:val="000000"/>
          <w:sz w:val="20"/>
          <w:szCs w:val="20"/>
          <w:shd w:val="clear" w:color="auto" w:fill="FFFFFF"/>
        </w:rPr>
        <w:t xml:space="preserve">, and there are no characteristic physical signs or laboratory abnormalities. Some studies have indicated an association of CFS with deregulation of immune functions and hypothalamic-pituitary-adrenal (HPA) axis activity. In this study, we examined the association of sequence variations in the glucocorticoid receptor gene (NR3C1) with CFS because NR3C1 is a major effector of the HPA axis. There were 137 study participants (40 with CFS, 55 with insufficient symptoms or fatigue, termed as ISF, and 42 non-fatigued controls) who </w:t>
      </w:r>
      <w:proofErr w:type="gramStart"/>
      <w:r>
        <w:rPr>
          <w:rFonts w:ascii="Arial" w:hAnsi="Arial" w:cs="Arial"/>
          <w:color w:val="000000"/>
          <w:sz w:val="20"/>
          <w:szCs w:val="20"/>
          <w:shd w:val="clear" w:color="auto" w:fill="FFFFFF"/>
        </w:rPr>
        <w:t>were clinically evaluated</w:t>
      </w:r>
      <w:proofErr w:type="gramEnd"/>
      <w:r>
        <w:rPr>
          <w:rFonts w:ascii="Arial" w:hAnsi="Arial" w:cs="Arial"/>
          <w:color w:val="000000"/>
          <w:sz w:val="20"/>
          <w:szCs w:val="20"/>
          <w:shd w:val="clear" w:color="auto" w:fill="FFFFFF"/>
        </w:rPr>
        <w:t xml:space="preserve"> and identified from the general population of Wichita, KS. Nine single nucleotide polymorphisms (SNPs) in NR3C1 </w:t>
      </w:r>
      <w:proofErr w:type="gramStart"/>
      <w:r>
        <w:rPr>
          <w:rFonts w:ascii="Arial" w:hAnsi="Arial" w:cs="Arial"/>
          <w:color w:val="000000"/>
          <w:sz w:val="20"/>
          <w:szCs w:val="20"/>
          <w:shd w:val="clear" w:color="auto" w:fill="FFFFFF"/>
        </w:rPr>
        <w:t>were tested</w:t>
      </w:r>
      <w:proofErr w:type="gramEnd"/>
      <w:r>
        <w:rPr>
          <w:rFonts w:ascii="Arial" w:hAnsi="Arial" w:cs="Arial"/>
          <w:color w:val="000000"/>
          <w:sz w:val="20"/>
          <w:szCs w:val="20"/>
          <w:shd w:val="clear" w:color="auto" w:fill="FFFFFF"/>
        </w:rPr>
        <w:t xml:space="preserve"> for association of polymorphisms and haplotypes with CFS. We observed an association of multiple SNPs with chronic fatigue compared to non-fatigued (NF) subjects (P &lt; 0.05) and found similar associations with quantitative assessments of functional impairment (by the SF-36), with fatigue (by the Multidimensional Fatigue Inventory) and with symptoms (assessed by the Centers for Disease Control Symptom Inventory). Subjects homozygous for the major allele of all associated SNPs were at increased risk for CFS with odds ratios ranging from 2.61 (CI 1.05-6.45) to 3.00 (CI 1.12-8.05). Five SNPs, covering a region of </w:t>
      </w:r>
      <w:proofErr w:type="gramStart"/>
      <w:r>
        <w:rPr>
          <w:rFonts w:ascii="Arial" w:hAnsi="Arial" w:cs="Arial"/>
          <w:color w:val="000000"/>
          <w:sz w:val="20"/>
          <w:szCs w:val="20"/>
          <w:shd w:val="clear" w:color="auto" w:fill="FFFFFF"/>
        </w:rPr>
        <w:t>approximately 80</w:t>
      </w:r>
      <w:proofErr w:type="gramEnd"/>
      <w:r>
        <w:rPr>
          <w:rFonts w:ascii="Arial" w:hAnsi="Arial" w:cs="Arial"/>
          <w:color w:val="000000"/>
          <w:sz w:val="20"/>
          <w:szCs w:val="20"/>
          <w:shd w:val="clear" w:color="auto" w:fill="FFFFFF"/>
        </w:rPr>
        <w:t xml:space="preserve"> kb, demonstrated high linkage disequilibrium (LD) in CFS, but LD gradually declined in ISF to NF subjects. Furthermore, haplotype analysis of the region in LD identified two associated haplotypes with opposite alleles: one protective and the other conferring risk of CFS. These results demonstrate NR3C1 as a potential mediator of chronic </w:t>
      </w:r>
      <w:proofErr w:type="gramStart"/>
      <w:r>
        <w:rPr>
          <w:rFonts w:ascii="Arial" w:hAnsi="Arial" w:cs="Arial"/>
          <w:color w:val="000000"/>
          <w:sz w:val="20"/>
          <w:szCs w:val="20"/>
          <w:shd w:val="clear" w:color="auto" w:fill="FFFFFF"/>
        </w:rPr>
        <w:t>fatigue, and</w:t>
      </w:r>
      <w:proofErr w:type="gramEnd"/>
      <w:r>
        <w:rPr>
          <w:rFonts w:ascii="Arial" w:hAnsi="Arial" w:cs="Arial"/>
          <w:color w:val="000000"/>
          <w:sz w:val="20"/>
          <w:szCs w:val="20"/>
          <w:shd w:val="clear" w:color="auto" w:fill="FFFFFF"/>
        </w:rPr>
        <w:t xml:space="preserve"> implicate variations in the 5' region of NR3C1 as a possible mechanism through which the alterations in HPA axis regulation and </w:t>
      </w:r>
      <w:proofErr w:type="spellStart"/>
      <w:r>
        <w:rPr>
          <w:rFonts w:ascii="Arial" w:hAnsi="Arial" w:cs="Arial"/>
          <w:color w:val="000000"/>
          <w:sz w:val="20"/>
          <w:szCs w:val="20"/>
          <w:shd w:val="clear" w:color="auto" w:fill="FFFFFF"/>
        </w:rPr>
        <w:t>behavioural</w:t>
      </w:r>
      <w:proofErr w:type="spellEnd"/>
      <w:r>
        <w:rPr>
          <w:rFonts w:ascii="Arial" w:hAnsi="Arial" w:cs="Arial"/>
          <w:color w:val="000000"/>
          <w:sz w:val="20"/>
          <w:szCs w:val="20"/>
          <w:shd w:val="clear" w:color="auto" w:fill="FFFFFF"/>
        </w:rPr>
        <w:t xml:space="preserve"> characteristics of CFS may manifest.</w:t>
      </w:r>
    </w:p>
    <w:p w14:paraId="39D96A00" w14:textId="64C45B50" w:rsidR="00611961" w:rsidRDefault="00611961"/>
    <w:p w14:paraId="5BEFF9AE" w14:textId="5346D378" w:rsidR="00611961" w:rsidRDefault="00611961">
      <w:hyperlink r:id="rId18" w:history="1">
        <w:r w:rsidRPr="00FA37D6">
          <w:rPr>
            <w:rStyle w:val="Hyperlink"/>
          </w:rPr>
          <w:t>https://www.ncbi.nlm.nih.gov/pubmed/16610949</w:t>
        </w:r>
      </w:hyperlink>
    </w:p>
    <w:p w14:paraId="3AC06F29" w14:textId="748AC6A4" w:rsidR="00611961" w:rsidRDefault="0061196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Chronic fatigue syndrome (CFS) is characterized by persistent or relapsing fatigue that is not alleviated by rest, causes substantial reduction in </w:t>
      </w:r>
      <w:proofErr w:type="gramStart"/>
      <w:r>
        <w:rPr>
          <w:rFonts w:ascii="Arial" w:hAnsi="Arial" w:cs="Arial"/>
          <w:color w:val="000000"/>
          <w:sz w:val="20"/>
          <w:szCs w:val="20"/>
          <w:shd w:val="clear" w:color="auto" w:fill="FFFFFF"/>
        </w:rPr>
        <w:t>activities</w:t>
      </w:r>
      <w:proofErr w:type="gramEnd"/>
      <w:r>
        <w:rPr>
          <w:rFonts w:ascii="Arial" w:hAnsi="Arial" w:cs="Arial"/>
          <w:color w:val="000000"/>
          <w:sz w:val="20"/>
          <w:szCs w:val="20"/>
          <w:shd w:val="clear" w:color="auto" w:fill="FFFFFF"/>
        </w:rPr>
        <w:t xml:space="preserve"> and is accompanied by a variety of symptoms. Its unknown etiology may reflect that CFS is heterogeneous. Latent class analyses of symptoms and physiological systems were used to delineate subgroups within a population-based sample of fatigued and </w:t>
      </w:r>
      <w:proofErr w:type="spellStart"/>
      <w:r>
        <w:rPr>
          <w:rFonts w:ascii="Arial" w:hAnsi="Arial" w:cs="Arial"/>
          <w:color w:val="000000"/>
          <w:sz w:val="20"/>
          <w:szCs w:val="20"/>
          <w:shd w:val="clear" w:color="auto" w:fill="FFFFFF"/>
        </w:rPr>
        <w:t>nonfatigued</w:t>
      </w:r>
      <w:proofErr w:type="spellEnd"/>
      <w:r>
        <w:rPr>
          <w:rFonts w:ascii="Arial" w:hAnsi="Arial" w:cs="Arial"/>
          <w:color w:val="000000"/>
          <w:sz w:val="20"/>
          <w:szCs w:val="20"/>
          <w:shd w:val="clear" w:color="auto" w:fill="FFFFFF"/>
        </w:rPr>
        <w:t xml:space="preserve"> subjects [1</w:t>
      </w:r>
      <w:proofErr w:type="gramStart"/>
      <w:r>
        <w:rPr>
          <w:rFonts w:ascii="Arial" w:hAnsi="Arial" w:cs="Arial"/>
          <w:color w:val="000000"/>
          <w:sz w:val="20"/>
          <w:szCs w:val="20"/>
          <w:shd w:val="clear" w:color="auto" w:fill="FFFFFF"/>
        </w:rPr>
        <w:t>] .</w:t>
      </w:r>
      <w:proofErr w:type="gramEnd"/>
      <w:r>
        <w:rPr>
          <w:rFonts w:ascii="Arial" w:hAnsi="Arial" w:cs="Arial"/>
          <w:color w:val="000000"/>
          <w:sz w:val="20"/>
          <w:szCs w:val="20"/>
          <w:shd w:val="clear" w:color="auto" w:fill="FFFFFF"/>
        </w:rPr>
        <w:t xml:space="preserve"> This study examined whether genetic differences underlie the individual subgroups of the latent class solution. Polymorphisms in 11 candidate genes related to both hypothalamic-pituitary-adrenal (HPA) axis function and mood-related neurotransmitter systems </w:t>
      </w:r>
      <w:proofErr w:type="gramStart"/>
      <w:r>
        <w:rPr>
          <w:rFonts w:ascii="Arial" w:hAnsi="Arial" w:cs="Arial"/>
          <w:color w:val="000000"/>
          <w:sz w:val="20"/>
          <w:szCs w:val="20"/>
          <w:shd w:val="clear" w:color="auto" w:fill="FFFFFF"/>
        </w:rPr>
        <w:t>were evaluated</w:t>
      </w:r>
      <w:proofErr w:type="gramEnd"/>
      <w:r>
        <w:rPr>
          <w:rFonts w:ascii="Arial" w:hAnsi="Arial" w:cs="Arial"/>
          <w:color w:val="000000"/>
          <w:sz w:val="20"/>
          <w:szCs w:val="20"/>
          <w:shd w:val="clear" w:color="auto" w:fill="FFFFFF"/>
        </w:rPr>
        <w:t xml:space="preserve"> by comparing each of the five ill classes (Class 1, n = 33; Class 3, n = 22; Class 4, n = 22; Class 5, n = 17; Class 6, n = 11) of fatigued subjects with subjects defined as well (Class 2, n = 35). Of the five classes of subjects with unexplained fatigue, three classes </w:t>
      </w:r>
      <w:proofErr w:type="gramStart"/>
      <w:r>
        <w:rPr>
          <w:rFonts w:ascii="Arial" w:hAnsi="Arial" w:cs="Arial"/>
          <w:color w:val="000000"/>
          <w:sz w:val="20"/>
          <w:szCs w:val="20"/>
          <w:shd w:val="clear" w:color="auto" w:fill="FFFFFF"/>
        </w:rPr>
        <w:t>were distinguished</w:t>
      </w:r>
      <w:proofErr w:type="gramEnd"/>
      <w:r>
        <w:rPr>
          <w:rFonts w:ascii="Arial" w:hAnsi="Arial" w:cs="Arial"/>
          <w:color w:val="000000"/>
          <w:sz w:val="20"/>
          <w:szCs w:val="20"/>
          <w:shd w:val="clear" w:color="auto" w:fill="FFFFFF"/>
        </w:rPr>
        <w:t xml:space="preserve"> by gene </w:t>
      </w:r>
      <w:proofErr w:type="spellStart"/>
      <w:r>
        <w:rPr>
          <w:rFonts w:ascii="Arial" w:hAnsi="Arial" w:cs="Arial"/>
          <w:color w:val="000000"/>
          <w:sz w:val="20"/>
          <w:szCs w:val="20"/>
          <w:shd w:val="clear" w:color="auto" w:fill="FFFFFF"/>
        </w:rPr>
        <w:t>polymorphsims</w:t>
      </w:r>
      <w:proofErr w:type="spellEnd"/>
      <w:r>
        <w:rPr>
          <w:rFonts w:ascii="Arial" w:hAnsi="Arial" w:cs="Arial"/>
          <w:color w:val="000000"/>
          <w:sz w:val="20"/>
          <w:szCs w:val="20"/>
          <w:shd w:val="clear" w:color="auto" w:fill="FFFFFF"/>
        </w:rPr>
        <w:t xml:space="preserve"> involved in either HPA axis function or neurotransmitter systems, including proopiomelanocortin (POMC), nuclear receptor subfamily 3, group C, member 1 (NR3C1), monoamine oxidase A (MAOA), monoamine oxidase B (MAOB), and tryptophan hydroxylase 2 (TPH2). These data support the hypothesis that medically unexplained chronic fatigue is heterogeneous and presents preliminary evidence of the genetic mechanisms underlying some of the putative conditions.</w:t>
      </w:r>
    </w:p>
    <w:p w14:paraId="0AF37C3D" w14:textId="39F1F0F9" w:rsidR="00611961" w:rsidRDefault="00611961"/>
    <w:p w14:paraId="11B65EDF" w14:textId="5D26A54F" w:rsidR="00611961" w:rsidRDefault="00611961">
      <w:hyperlink r:id="rId19" w:history="1">
        <w:r w:rsidRPr="00FA37D6">
          <w:rPr>
            <w:rStyle w:val="Hyperlink"/>
          </w:rPr>
          <w:t>https://www.ncbi.nlm.nih.gov/pubmed/16610957</w:t>
        </w:r>
      </w:hyperlink>
    </w:p>
    <w:p w14:paraId="15740534" w14:textId="77777777" w:rsidR="00611961" w:rsidRPr="00611961" w:rsidRDefault="00611961" w:rsidP="00611961">
      <w:pPr>
        <w:shd w:val="clear" w:color="auto" w:fill="FFFFFF"/>
        <w:spacing w:after="120"/>
        <w:rPr>
          <w:rFonts w:ascii="Arial" w:hAnsi="Arial" w:cs="Arial"/>
          <w:color w:val="000000"/>
          <w:sz w:val="25"/>
          <w:szCs w:val="25"/>
        </w:rPr>
      </w:pPr>
      <w:r w:rsidRPr="00611961">
        <w:rPr>
          <w:rFonts w:ascii="Arial" w:hAnsi="Arial" w:cs="Arial"/>
          <w:color w:val="000000"/>
          <w:sz w:val="25"/>
          <w:szCs w:val="25"/>
        </w:rPr>
        <w:t xml:space="preserve">This paper asks whether the presence of chronic fatigue syndrome (CFS) can </w:t>
      </w:r>
      <w:proofErr w:type="gramStart"/>
      <w:r w:rsidRPr="00611961">
        <w:rPr>
          <w:rFonts w:ascii="Arial" w:hAnsi="Arial" w:cs="Arial"/>
          <w:color w:val="000000"/>
          <w:sz w:val="25"/>
          <w:szCs w:val="25"/>
        </w:rPr>
        <w:t>be more accurately predicted</w:t>
      </w:r>
      <w:proofErr w:type="gramEnd"/>
      <w:r w:rsidRPr="00611961">
        <w:rPr>
          <w:rFonts w:ascii="Arial" w:hAnsi="Arial" w:cs="Arial"/>
          <w:color w:val="000000"/>
          <w:sz w:val="25"/>
          <w:szCs w:val="25"/>
        </w:rPr>
        <w:t xml:space="preserve"> from single nucleotide polymorphism (SNP) profiles than would occur by chance.</w:t>
      </w:r>
    </w:p>
    <w:p w14:paraId="1EF86300" w14:textId="77777777" w:rsidR="00611961" w:rsidRPr="00611961" w:rsidRDefault="00611961" w:rsidP="00611961">
      <w:pPr>
        <w:shd w:val="clear" w:color="auto" w:fill="FFFFFF"/>
        <w:ind w:right="60"/>
        <w:outlineLvl w:val="3"/>
        <w:rPr>
          <w:rFonts w:ascii="Arial" w:hAnsi="Arial" w:cs="Arial"/>
          <w:b/>
          <w:bCs/>
          <w:caps/>
          <w:color w:val="000000"/>
          <w:sz w:val="20"/>
          <w:szCs w:val="20"/>
        </w:rPr>
      </w:pPr>
      <w:r w:rsidRPr="00611961">
        <w:rPr>
          <w:rFonts w:ascii="Arial" w:hAnsi="Arial" w:cs="Arial"/>
          <w:b/>
          <w:bCs/>
          <w:caps/>
          <w:color w:val="000000"/>
          <w:sz w:val="20"/>
          <w:szCs w:val="20"/>
        </w:rPr>
        <w:t>METHODS:</w:t>
      </w:r>
    </w:p>
    <w:p w14:paraId="39FAB8F0" w14:textId="77777777" w:rsidR="00611961" w:rsidRPr="00611961" w:rsidRDefault="00611961" w:rsidP="00611961">
      <w:pPr>
        <w:shd w:val="clear" w:color="auto" w:fill="FFFFFF"/>
        <w:spacing w:after="120"/>
        <w:rPr>
          <w:rFonts w:ascii="Arial" w:hAnsi="Arial" w:cs="Arial"/>
          <w:color w:val="000000"/>
          <w:sz w:val="25"/>
          <w:szCs w:val="25"/>
        </w:rPr>
      </w:pPr>
      <w:r w:rsidRPr="00611961">
        <w:rPr>
          <w:rFonts w:ascii="Arial" w:hAnsi="Arial" w:cs="Arial"/>
          <w:color w:val="000000"/>
          <w:sz w:val="25"/>
          <w:szCs w:val="25"/>
        </w:rPr>
        <w:t>Specifically, given SNP profiles for 43 CFS patients, together with 58 controls, we used an enumerative search to identify an ensemble of conjunctive rules that predict whether a patient has CFS.</w:t>
      </w:r>
    </w:p>
    <w:p w14:paraId="6295A308" w14:textId="77777777" w:rsidR="00611961" w:rsidRPr="00611961" w:rsidRDefault="00611961" w:rsidP="00611961">
      <w:pPr>
        <w:shd w:val="clear" w:color="auto" w:fill="FFFFFF"/>
        <w:ind w:right="60"/>
        <w:outlineLvl w:val="3"/>
        <w:rPr>
          <w:rFonts w:ascii="Arial" w:hAnsi="Arial" w:cs="Arial"/>
          <w:b/>
          <w:bCs/>
          <w:caps/>
          <w:color w:val="000000"/>
          <w:sz w:val="20"/>
          <w:szCs w:val="20"/>
        </w:rPr>
      </w:pPr>
      <w:r w:rsidRPr="00611961">
        <w:rPr>
          <w:rFonts w:ascii="Arial" w:hAnsi="Arial" w:cs="Arial"/>
          <w:b/>
          <w:bCs/>
          <w:caps/>
          <w:color w:val="000000"/>
          <w:sz w:val="20"/>
          <w:szCs w:val="20"/>
        </w:rPr>
        <w:t>RESULTS:</w:t>
      </w:r>
    </w:p>
    <w:p w14:paraId="219C4D90" w14:textId="77777777" w:rsidR="00611961" w:rsidRPr="00611961" w:rsidRDefault="00611961" w:rsidP="00611961">
      <w:pPr>
        <w:shd w:val="clear" w:color="auto" w:fill="FFFFFF"/>
        <w:spacing w:after="120"/>
        <w:rPr>
          <w:rFonts w:ascii="Arial" w:hAnsi="Arial" w:cs="Arial"/>
          <w:color w:val="000000"/>
          <w:sz w:val="25"/>
          <w:szCs w:val="25"/>
        </w:rPr>
      </w:pPr>
      <w:r w:rsidRPr="00611961">
        <w:rPr>
          <w:rFonts w:ascii="Arial" w:hAnsi="Arial" w:cs="Arial"/>
          <w:color w:val="000000"/>
          <w:sz w:val="25"/>
          <w:szCs w:val="25"/>
        </w:rPr>
        <w:t xml:space="preserve">The accuracy of the rules reached 76.3%, with the highest accuracy rules yielding 49 true negatives, 15 false negatives, 28 true positives and nine false positives (odds ratio [OR] 8.94, p &lt; 0.0001). Analysis of the SNPs used most frequently in the overall ensemble of rules gave rise to a list of 'most important SNPs', which was not identical to the list of 'most differentiating SNPs' that one would calculate via studying each SNP independently. The top three genes containing the SNPs accounting for the highest accumulated </w:t>
      </w:r>
      <w:proofErr w:type="spellStart"/>
      <w:r w:rsidRPr="00611961">
        <w:rPr>
          <w:rFonts w:ascii="Arial" w:hAnsi="Arial" w:cs="Arial"/>
          <w:color w:val="000000"/>
          <w:sz w:val="25"/>
          <w:szCs w:val="25"/>
        </w:rPr>
        <w:t>importances</w:t>
      </w:r>
      <w:proofErr w:type="spellEnd"/>
      <w:r w:rsidRPr="00611961">
        <w:rPr>
          <w:rFonts w:ascii="Arial" w:hAnsi="Arial" w:cs="Arial"/>
          <w:color w:val="000000"/>
          <w:sz w:val="25"/>
          <w:szCs w:val="25"/>
        </w:rPr>
        <w:t xml:space="preserve"> were neuronal tryptophan hydroxylase (TPH2), catechol-O-methyltransferase (COMT) and nuclear receptor subfamily 3, group C, member 1 glucocorticoid receptor (NR3C1).</w:t>
      </w:r>
    </w:p>
    <w:p w14:paraId="0458571F" w14:textId="77777777" w:rsidR="00611961" w:rsidRPr="00611961" w:rsidRDefault="00611961" w:rsidP="00611961">
      <w:pPr>
        <w:shd w:val="clear" w:color="auto" w:fill="FFFFFF"/>
        <w:ind w:right="60"/>
        <w:outlineLvl w:val="3"/>
        <w:rPr>
          <w:rFonts w:ascii="Arial" w:hAnsi="Arial" w:cs="Arial"/>
          <w:b/>
          <w:bCs/>
          <w:caps/>
          <w:color w:val="000000"/>
          <w:sz w:val="20"/>
          <w:szCs w:val="20"/>
        </w:rPr>
      </w:pPr>
      <w:r w:rsidRPr="00611961">
        <w:rPr>
          <w:rFonts w:ascii="Arial" w:hAnsi="Arial" w:cs="Arial"/>
          <w:b/>
          <w:bCs/>
          <w:caps/>
          <w:color w:val="000000"/>
          <w:sz w:val="20"/>
          <w:szCs w:val="20"/>
        </w:rPr>
        <w:t>CONCLUSION:</w:t>
      </w:r>
    </w:p>
    <w:p w14:paraId="4C12F084" w14:textId="77777777" w:rsidR="00611961" w:rsidRPr="00611961" w:rsidRDefault="00611961" w:rsidP="00611961">
      <w:pPr>
        <w:shd w:val="clear" w:color="auto" w:fill="FFFFFF"/>
        <w:spacing w:after="120"/>
        <w:rPr>
          <w:rFonts w:ascii="Arial" w:hAnsi="Arial" w:cs="Arial"/>
          <w:color w:val="000000"/>
          <w:sz w:val="25"/>
          <w:szCs w:val="25"/>
        </w:rPr>
      </w:pPr>
      <w:r w:rsidRPr="00611961">
        <w:rPr>
          <w:rFonts w:ascii="Arial" w:hAnsi="Arial" w:cs="Arial"/>
          <w:color w:val="000000"/>
          <w:sz w:val="25"/>
          <w:szCs w:val="25"/>
        </w:rPr>
        <w:t xml:space="preserve">The fact that only 28 out of several million </w:t>
      </w:r>
      <w:proofErr w:type="gramStart"/>
      <w:r w:rsidRPr="00611961">
        <w:rPr>
          <w:rFonts w:ascii="Arial" w:hAnsi="Arial" w:cs="Arial"/>
          <w:color w:val="000000"/>
          <w:sz w:val="25"/>
          <w:szCs w:val="25"/>
        </w:rPr>
        <w:t>possible SNPs</w:t>
      </w:r>
      <w:proofErr w:type="gramEnd"/>
      <w:r w:rsidRPr="00611961">
        <w:rPr>
          <w:rFonts w:ascii="Arial" w:hAnsi="Arial" w:cs="Arial"/>
          <w:color w:val="000000"/>
          <w:sz w:val="25"/>
          <w:szCs w:val="25"/>
        </w:rPr>
        <w:t xml:space="preserve"> predict whether a person has CFS with 76% accuracy indicates that CFS has a genetic component that may help to explain some aspects of the illness.</w:t>
      </w:r>
    </w:p>
    <w:p w14:paraId="19835D0C" w14:textId="0DA1D0E5" w:rsidR="00611961" w:rsidRDefault="00611961"/>
    <w:p w14:paraId="345AC1EF" w14:textId="77777777" w:rsidR="00611961" w:rsidRDefault="00611961" w:rsidP="00611961">
      <w:pPr>
        <w:rPr>
          <w:rFonts w:ascii="Calibri" w:hAnsi="Calibri"/>
          <w:color w:val="000000"/>
          <w:sz w:val="22"/>
          <w:szCs w:val="22"/>
        </w:rPr>
      </w:pPr>
      <w:r>
        <w:rPr>
          <w:rFonts w:ascii="Calibri" w:hAnsi="Calibri"/>
          <w:color w:val="000000"/>
          <w:sz w:val="22"/>
          <w:szCs w:val="22"/>
        </w:rPr>
        <w:t>rs1866388</w:t>
      </w:r>
    </w:p>
    <w:p w14:paraId="13D7ABF9" w14:textId="18CEBB01" w:rsidR="00611961" w:rsidRDefault="00611961"/>
    <w:p w14:paraId="4DE8DAAC" w14:textId="4102EB50" w:rsidR="00611961" w:rsidRDefault="00611961">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Suboptimal performance in working memory (WM) tasks and inefficient prefrontal cortex functioning are related to dysregulation of dopaminergic (DA) and hypothalamic-pituitary-adrenal systems. The aim of the present study was to investigate the joint effect of genetic polymorphisms coding for DA catabolism and glucocorticoid receptor (GR, NR3C1) on brain functioning. The study group (90 right-handed white Caucasian healthy individuals) underwent functional magnetic resonance imaging experiments to examine blood oxygenation level dependent (BOLD) response during a WM task with varying cognitive load (1-, 2- and 3-back). We have also examined skin conductance response (SCR) during the WM task and resting-state cerebral blood flow with continuous arterial spin labelling. The genetic markers of interest included Catechol-O-Methyl-Transferase (COMT) (Met(</w:t>
      </w:r>
      <w:proofErr w:type="gramStart"/>
      <w:r>
        <w:rPr>
          <w:rFonts w:ascii="Arial" w:hAnsi="Arial" w:cs="Arial"/>
          <w:color w:val="000000"/>
          <w:sz w:val="20"/>
          <w:szCs w:val="20"/>
          <w:shd w:val="clear" w:color="auto" w:fill="FFFFFF"/>
        </w:rPr>
        <w:t>158)Val</w:t>
      </w:r>
      <w:proofErr w:type="gramEnd"/>
      <w:r>
        <w:rPr>
          <w:rFonts w:ascii="Arial" w:hAnsi="Arial" w:cs="Arial"/>
          <w:color w:val="000000"/>
          <w:sz w:val="20"/>
          <w:szCs w:val="20"/>
          <w:shd w:val="clear" w:color="auto" w:fill="FFFFFF"/>
        </w:rPr>
        <w:t>) and NR3C1 single-nucleotide polymorphisms (</w:t>
      </w:r>
      <w:proofErr w:type="spellStart"/>
      <w:r>
        <w:rPr>
          <w:rFonts w:ascii="Arial" w:hAnsi="Arial" w:cs="Arial"/>
          <w:color w:val="000000"/>
          <w:sz w:val="20"/>
          <w:szCs w:val="20"/>
          <w:shd w:val="clear" w:color="auto" w:fill="FFFFFF"/>
        </w:rPr>
        <w:t>BclI</w:t>
      </w:r>
      <w:proofErr w:type="spellEnd"/>
      <w:r>
        <w:rPr>
          <w:rFonts w:ascii="Arial" w:hAnsi="Arial" w:cs="Arial"/>
          <w:color w:val="000000"/>
          <w:sz w:val="20"/>
          <w:szCs w:val="20"/>
          <w:shd w:val="clear" w:color="auto" w:fill="FFFFFF"/>
        </w:rPr>
        <w:t xml:space="preserve"> C/G rs41423247, 9β A/G rs6198 and </w:t>
      </w:r>
      <w:r>
        <w:rPr>
          <w:rStyle w:val="highlight"/>
          <w:rFonts w:ascii="Arial" w:hAnsi="Arial" w:cs="Arial"/>
          <w:color w:val="000000"/>
          <w:sz w:val="20"/>
          <w:szCs w:val="20"/>
          <w:shd w:val="clear" w:color="auto" w:fill="FFFFFF"/>
        </w:rPr>
        <w:t>rs1866388</w:t>
      </w:r>
      <w:r>
        <w:rPr>
          <w:rFonts w:ascii="Arial" w:hAnsi="Arial" w:cs="Arial"/>
          <w:color w:val="000000"/>
          <w:sz w:val="20"/>
          <w:szCs w:val="20"/>
          <w:shd w:val="clear" w:color="auto" w:fill="FFFFFF"/>
        </w:rPr>
        <w:t> A/G). Haplotype-based analyses showed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a significant effect of COMT polymorphism on left anterior cingulate cortex, with greater deactivation in Met carriers than in Val/Val homozygotes; (ii) a significant effect of </w:t>
      </w:r>
      <w:proofErr w:type="spellStart"/>
      <w:r>
        <w:rPr>
          <w:rFonts w:ascii="Arial" w:hAnsi="Arial" w:cs="Arial"/>
          <w:color w:val="000000"/>
          <w:sz w:val="20"/>
          <w:szCs w:val="20"/>
          <w:shd w:val="clear" w:color="auto" w:fill="FFFFFF"/>
        </w:rPr>
        <w:t>BclI</w:t>
      </w:r>
      <w:proofErr w:type="spellEnd"/>
      <w:r>
        <w:rPr>
          <w:rFonts w:ascii="Arial" w:hAnsi="Arial" w:cs="Arial"/>
          <w:color w:val="000000"/>
          <w:sz w:val="20"/>
          <w:szCs w:val="20"/>
          <w:shd w:val="clear" w:color="auto" w:fill="FFFFFF"/>
        </w:rPr>
        <w:t xml:space="preserve"> polymorphism on right dorsolateral prefrontal cortex (DLPFC), with greater activation in G/G carriers than in C carriers and (iii) an interactive effect of </w:t>
      </w:r>
      <w:proofErr w:type="spellStart"/>
      <w:r>
        <w:rPr>
          <w:rFonts w:ascii="Arial" w:hAnsi="Arial" w:cs="Arial"/>
          <w:color w:val="000000"/>
          <w:sz w:val="20"/>
          <w:szCs w:val="20"/>
          <w:shd w:val="clear" w:color="auto" w:fill="FFFFFF"/>
        </w:rPr>
        <w:t>BclI</w:t>
      </w:r>
      <w:proofErr w:type="spellEnd"/>
      <w:r>
        <w:rPr>
          <w:rFonts w:ascii="Arial" w:hAnsi="Arial" w:cs="Arial"/>
          <w:color w:val="000000"/>
          <w:sz w:val="20"/>
          <w:szCs w:val="20"/>
          <w:shd w:val="clear" w:color="auto" w:fill="FFFFFF"/>
        </w:rPr>
        <w:t xml:space="preserve"> (G/G) and COMT (Met/Met) polymorphisms, which was associated with greater activation in right DLPFC. These effects remained significant after controlling for whole-brain resting-state blood flow. SCR amplitude was positively correlated with right DLPFC activation during WM. This study demonstrated that GR and COMT markers exert their separate, as well as interactive, effects on DLPFC function. Epistasis of COMT and </w:t>
      </w:r>
      <w:proofErr w:type="spellStart"/>
      <w:r>
        <w:rPr>
          <w:rFonts w:ascii="Arial" w:hAnsi="Arial" w:cs="Arial"/>
          <w:color w:val="000000"/>
          <w:sz w:val="20"/>
          <w:szCs w:val="20"/>
          <w:shd w:val="clear" w:color="auto" w:fill="FFFFFF"/>
        </w:rPr>
        <w:t>BclI</w:t>
      </w:r>
      <w:proofErr w:type="spellEnd"/>
      <w:r>
        <w:rPr>
          <w:rFonts w:ascii="Arial" w:hAnsi="Arial" w:cs="Arial"/>
          <w:color w:val="000000"/>
          <w:sz w:val="20"/>
          <w:szCs w:val="20"/>
          <w:shd w:val="clear" w:color="auto" w:fill="FFFFFF"/>
        </w:rPr>
        <w:t xml:space="preserve"> minor alleles is associated with higher activation, suggesting lower efficiency, of DLPFC during WM.</w:t>
      </w:r>
    </w:p>
    <w:p w14:paraId="280A39CD" w14:textId="2B5829DE" w:rsidR="00611961" w:rsidRDefault="00611961"/>
    <w:p w14:paraId="704AEC8F" w14:textId="20019B27" w:rsidR="00611961" w:rsidRDefault="00611961">
      <w:hyperlink r:id="rId20" w:history="1">
        <w:r w:rsidRPr="00FA37D6">
          <w:rPr>
            <w:rStyle w:val="Hyperlink"/>
          </w:rPr>
          <w:t>https://www.ncbi.nlm.nih.gov/pubmed/17937535</w:t>
        </w:r>
      </w:hyperlink>
    </w:p>
    <w:p w14:paraId="09F5637E"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lastRenderedPageBreak/>
        <w:t>The glucocorticoid (GC) receptor (GR) gene is an important candidate gene for BMD regulation in GC-induced osteoporosis (GIO). However, no study has explored the genetic effects of the GR gene on BMD variation in the Chinese population.</w:t>
      </w:r>
    </w:p>
    <w:p w14:paraId="25F6801D"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MATERIALS AND METHODS:</w:t>
      </w:r>
    </w:p>
    <w:p w14:paraId="7C9D99DF"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Our sample consisted of 800 unrelated subjects (400 women and 400 men) with extreme age-adjusted hip BMD Z-scores selected from a population composed of 1988 normal adult Chinese Han. Four single nucleotide polymorphisms (SNPs) in the GR gene were genotyped. Both single SNP and haplotype association analyses </w:t>
      </w:r>
      <w:proofErr w:type="gramStart"/>
      <w:r>
        <w:rPr>
          <w:rFonts w:ascii="Arial" w:hAnsi="Arial" w:cs="Arial"/>
          <w:color w:val="000000"/>
          <w:sz w:val="25"/>
          <w:szCs w:val="25"/>
        </w:rPr>
        <w:t>were conducted</w:t>
      </w:r>
      <w:proofErr w:type="gramEnd"/>
      <w:r>
        <w:rPr>
          <w:rFonts w:ascii="Arial" w:hAnsi="Arial" w:cs="Arial"/>
          <w:color w:val="000000"/>
          <w:sz w:val="25"/>
          <w:szCs w:val="25"/>
        </w:rPr>
        <w:t>.</w:t>
      </w:r>
    </w:p>
    <w:p w14:paraId="4524E8D6"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34053814"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SNP </w:t>
      </w:r>
      <w:r>
        <w:rPr>
          <w:rStyle w:val="highlight"/>
          <w:rFonts w:ascii="Arial" w:hAnsi="Arial" w:cs="Arial"/>
          <w:color w:val="000000"/>
          <w:sz w:val="25"/>
          <w:szCs w:val="25"/>
        </w:rPr>
        <w:t>rs1866388</w:t>
      </w:r>
      <w:r>
        <w:rPr>
          <w:rFonts w:ascii="Arial" w:hAnsi="Arial" w:cs="Arial"/>
          <w:color w:val="000000"/>
          <w:sz w:val="25"/>
          <w:szCs w:val="25"/>
        </w:rPr>
        <w:t xml:space="preserve"> (p(c) = 0.028) </w:t>
      </w:r>
      <w:proofErr w:type="gramStart"/>
      <w:r>
        <w:rPr>
          <w:rFonts w:ascii="Arial" w:hAnsi="Arial" w:cs="Arial"/>
          <w:color w:val="000000"/>
          <w:sz w:val="25"/>
          <w:szCs w:val="25"/>
        </w:rPr>
        <w:t>was found</w:t>
      </w:r>
      <w:proofErr w:type="gramEnd"/>
      <w:r>
        <w:rPr>
          <w:rFonts w:ascii="Arial" w:hAnsi="Arial" w:cs="Arial"/>
          <w:color w:val="000000"/>
          <w:sz w:val="25"/>
          <w:szCs w:val="25"/>
        </w:rPr>
        <w:t xml:space="preserve"> to be significantly associated with extreme BMD only in men. In both sexes, haplotypes involving </w:t>
      </w:r>
      <w:r>
        <w:rPr>
          <w:rStyle w:val="highlight"/>
          <w:rFonts w:ascii="Arial" w:hAnsi="Arial" w:cs="Arial"/>
          <w:color w:val="000000"/>
          <w:sz w:val="25"/>
          <w:szCs w:val="25"/>
        </w:rPr>
        <w:t>rs1866388</w:t>
      </w:r>
      <w:r>
        <w:rPr>
          <w:rFonts w:ascii="Arial" w:hAnsi="Arial" w:cs="Arial"/>
          <w:color w:val="000000"/>
          <w:sz w:val="25"/>
          <w:szCs w:val="25"/>
        </w:rPr>
        <w:t xml:space="preserve"> and rs2918419 </w:t>
      </w:r>
      <w:proofErr w:type="gramStart"/>
      <w:r>
        <w:rPr>
          <w:rFonts w:ascii="Arial" w:hAnsi="Arial" w:cs="Arial"/>
          <w:color w:val="000000"/>
          <w:sz w:val="25"/>
          <w:szCs w:val="25"/>
        </w:rPr>
        <w:t>were found</w:t>
      </w:r>
      <w:proofErr w:type="gramEnd"/>
      <w:r>
        <w:rPr>
          <w:rFonts w:ascii="Arial" w:hAnsi="Arial" w:cs="Arial"/>
          <w:color w:val="000000"/>
          <w:sz w:val="25"/>
          <w:szCs w:val="25"/>
        </w:rPr>
        <w:t xml:space="preserve"> to have different frequency distributions in extremely low and high BMD groups (p(p) = 0.024, 0.001, and 0.002 in women and 0.002, 0.003, and 0.003 in men for window sizes of two, three, and four SNPs, respectively). Most shared haplotypes showed opposite effects between women and men.</w:t>
      </w:r>
    </w:p>
    <w:p w14:paraId="4745250B"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42AADF4D"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For the first time, our study suggested the possible role of the GR gene on BMD regulation and sex specificity in the association of GR with extreme BMD in the Chinese.</w:t>
      </w:r>
    </w:p>
    <w:p w14:paraId="7B18026E" w14:textId="787AAAC1" w:rsidR="00611961" w:rsidRDefault="00611961"/>
    <w:p w14:paraId="17AFE45F" w14:textId="77777777" w:rsidR="00611961" w:rsidRDefault="00611961" w:rsidP="00611961">
      <w:pPr>
        <w:rPr>
          <w:rFonts w:ascii="Calibri" w:hAnsi="Calibri"/>
          <w:color w:val="000000"/>
          <w:sz w:val="22"/>
          <w:szCs w:val="22"/>
        </w:rPr>
      </w:pPr>
      <w:r>
        <w:rPr>
          <w:rFonts w:ascii="Calibri" w:hAnsi="Calibri"/>
          <w:color w:val="000000"/>
          <w:sz w:val="22"/>
          <w:szCs w:val="22"/>
        </w:rPr>
        <w:t>rs2918419</w:t>
      </w:r>
    </w:p>
    <w:p w14:paraId="14F59CC9" w14:textId="77777777" w:rsidR="00611961" w:rsidRDefault="00611961"/>
    <w:p w14:paraId="7326D87B" w14:textId="67DDEAF9" w:rsidR="00611961" w:rsidRDefault="00611961">
      <w:hyperlink r:id="rId21" w:history="1">
        <w:r w:rsidRPr="00FA37D6">
          <w:rPr>
            <w:rStyle w:val="Hyperlink"/>
          </w:rPr>
          <w:t>https://www.ncbi.nlm.nih.gov/pubmed/18194492</w:t>
        </w:r>
      </w:hyperlink>
    </w:p>
    <w:p w14:paraId="14A5A0A2"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Clinical similarities between the metabolic syndrome and Cushing's syndrome have led to speculation of genetic association between them. The Bcl1 polymorphism in intron 2 of the glucocorticoid receptor (GR) gene has been associated with insulin resistance/</w:t>
      </w:r>
      <w:proofErr w:type="spellStart"/>
      <w:r>
        <w:rPr>
          <w:rFonts w:ascii="Arial" w:hAnsi="Arial" w:cs="Arial"/>
          <w:color w:val="000000"/>
          <w:sz w:val="25"/>
          <w:szCs w:val="25"/>
        </w:rPr>
        <w:t>hyperinsulinaemia</w:t>
      </w:r>
      <w:proofErr w:type="spellEnd"/>
      <w:r>
        <w:rPr>
          <w:rFonts w:ascii="Arial" w:hAnsi="Arial" w:cs="Arial"/>
          <w:color w:val="000000"/>
          <w:sz w:val="25"/>
          <w:szCs w:val="25"/>
        </w:rPr>
        <w:t>. Our objective was to test the association of </w:t>
      </w:r>
      <w:r>
        <w:rPr>
          <w:rStyle w:val="highlight"/>
          <w:rFonts w:ascii="Arial" w:hAnsi="Arial" w:cs="Arial"/>
          <w:color w:val="000000"/>
          <w:sz w:val="25"/>
          <w:szCs w:val="25"/>
        </w:rPr>
        <w:t>rs2918419</w:t>
      </w:r>
      <w:r>
        <w:rPr>
          <w:rFonts w:ascii="Arial" w:hAnsi="Arial" w:cs="Arial"/>
          <w:color w:val="000000"/>
          <w:sz w:val="25"/>
          <w:szCs w:val="25"/>
        </w:rPr>
        <w:t>, a T--&gt;C single nucleotide change in intron 2 downstream of the Bcl1 locus, with components of the metabolic syndrome and its interaction with the Bcl1 locus.</w:t>
      </w:r>
    </w:p>
    <w:p w14:paraId="31102AE3"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DESIGN AND METHODS:</w:t>
      </w:r>
    </w:p>
    <w:p w14:paraId="544A1D9B"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We genotyped a subsample of 325 White subjects (116 men) in the Newcastle Heart Project (NHP), a population-based study in north-east England. Gender-specific statistical analysis by stepwise backward multiple regression was performed to test the association of allele status with adiposity, </w:t>
      </w:r>
      <w:proofErr w:type="gramStart"/>
      <w:r>
        <w:rPr>
          <w:rFonts w:ascii="Arial" w:hAnsi="Arial" w:cs="Arial"/>
          <w:color w:val="000000"/>
          <w:sz w:val="25"/>
          <w:szCs w:val="25"/>
        </w:rPr>
        <w:t>glucose</w:t>
      </w:r>
      <w:proofErr w:type="gramEnd"/>
      <w:r>
        <w:rPr>
          <w:rFonts w:ascii="Arial" w:hAnsi="Arial" w:cs="Arial"/>
          <w:color w:val="000000"/>
          <w:sz w:val="25"/>
          <w:szCs w:val="25"/>
        </w:rPr>
        <w:t xml:space="preserve"> and insulin responses to oral glucose tolerance test (OGTT), fasting lipids and blood pressure.</w:t>
      </w:r>
    </w:p>
    <w:p w14:paraId="3A5EA6AA"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5C2C9C0D"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Minor allele frequency was 0.14 for </w:t>
      </w:r>
      <w:r>
        <w:rPr>
          <w:rStyle w:val="highlight"/>
          <w:rFonts w:ascii="Arial" w:hAnsi="Arial" w:cs="Arial"/>
          <w:color w:val="000000"/>
          <w:sz w:val="25"/>
          <w:szCs w:val="25"/>
        </w:rPr>
        <w:t>rs2918419</w:t>
      </w:r>
      <w:r>
        <w:rPr>
          <w:rFonts w:ascii="Arial" w:hAnsi="Arial" w:cs="Arial"/>
          <w:color w:val="000000"/>
          <w:sz w:val="25"/>
          <w:szCs w:val="25"/>
        </w:rPr>
        <w:t> and 0.39 for the Bcl1 polymorphism. </w:t>
      </w:r>
      <w:r>
        <w:rPr>
          <w:rStyle w:val="highlight"/>
          <w:rFonts w:ascii="Arial" w:hAnsi="Arial" w:cs="Arial"/>
          <w:color w:val="000000"/>
          <w:sz w:val="25"/>
          <w:szCs w:val="25"/>
        </w:rPr>
        <w:t>rs2918419</w:t>
      </w:r>
      <w:r>
        <w:rPr>
          <w:rFonts w:ascii="Arial" w:hAnsi="Arial" w:cs="Arial"/>
          <w:color w:val="000000"/>
          <w:sz w:val="25"/>
          <w:szCs w:val="25"/>
        </w:rPr>
        <w:t> was associated with higher fasting insulin concentration and insulin resistance in men but not in women. Contrary to earlier studies, the Bcl1 polymorphism on its own was not associated with insulin resistance/</w:t>
      </w:r>
      <w:proofErr w:type="spellStart"/>
      <w:r>
        <w:rPr>
          <w:rFonts w:ascii="Arial" w:hAnsi="Arial" w:cs="Arial"/>
          <w:color w:val="000000"/>
          <w:sz w:val="25"/>
          <w:szCs w:val="25"/>
        </w:rPr>
        <w:t>hyperinsulinaemia</w:t>
      </w:r>
      <w:proofErr w:type="spellEnd"/>
      <w:r>
        <w:rPr>
          <w:rFonts w:ascii="Arial" w:hAnsi="Arial" w:cs="Arial"/>
          <w:color w:val="000000"/>
          <w:sz w:val="25"/>
          <w:szCs w:val="25"/>
        </w:rPr>
        <w:t xml:space="preserve"> in either gender. Subjects carrying </w:t>
      </w:r>
      <w:r>
        <w:rPr>
          <w:rFonts w:ascii="Arial" w:hAnsi="Arial" w:cs="Arial"/>
          <w:color w:val="000000"/>
          <w:sz w:val="25"/>
          <w:szCs w:val="25"/>
        </w:rPr>
        <w:lastRenderedPageBreak/>
        <w:t>variant </w:t>
      </w:r>
      <w:r>
        <w:rPr>
          <w:rStyle w:val="highlight"/>
          <w:rFonts w:ascii="Arial" w:hAnsi="Arial" w:cs="Arial"/>
          <w:color w:val="000000"/>
          <w:sz w:val="25"/>
          <w:szCs w:val="25"/>
        </w:rPr>
        <w:t>rs2918419</w:t>
      </w:r>
      <w:r>
        <w:rPr>
          <w:rFonts w:ascii="Arial" w:hAnsi="Arial" w:cs="Arial"/>
          <w:color w:val="000000"/>
          <w:sz w:val="25"/>
          <w:szCs w:val="25"/>
        </w:rPr>
        <w:t> alleles also had variant alleles at the Bcl1 locus. In men, but not women, Bcl1 variant alleles on a background of </w:t>
      </w:r>
      <w:r>
        <w:rPr>
          <w:rStyle w:val="highlight"/>
          <w:rFonts w:ascii="Arial" w:hAnsi="Arial" w:cs="Arial"/>
          <w:color w:val="000000"/>
          <w:sz w:val="25"/>
          <w:szCs w:val="25"/>
        </w:rPr>
        <w:t>rs2918419</w:t>
      </w:r>
      <w:r>
        <w:rPr>
          <w:rFonts w:ascii="Arial" w:hAnsi="Arial" w:cs="Arial"/>
          <w:color w:val="000000"/>
          <w:sz w:val="25"/>
          <w:szCs w:val="25"/>
        </w:rPr>
        <w:t> wild-type alleles associated with lower fasting insulin compared to wild-type alleles at both loci or variant alleles at both loci.</w:t>
      </w:r>
    </w:p>
    <w:p w14:paraId="366B85D3"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55F9C718"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We report that </w:t>
      </w:r>
      <w:r>
        <w:rPr>
          <w:rStyle w:val="highlight"/>
          <w:rFonts w:ascii="Arial" w:hAnsi="Arial" w:cs="Arial"/>
          <w:color w:val="000000"/>
          <w:sz w:val="25"/>
          <w:szCs w:val="25"/>
        </w:rPr>
        <w:t>rs2918419</w:t>
      </w:r>
      <w:r>
        <w:rPr>
          <w:rFonts w:ascii="Arial" w:hAnsi="Arial" w:cs="Arial"/>
          <w:color w:val="000000"/>
          <w:sz w:val="25"/>
          <w:szCs w:val="25"/>
        </w:rPr>
        <w:t> </w:t>
      </w:r>
      <w:proofErr w:type="gramStart"/>
      <w:r>
        <w:rPr>
          <w:rFonts w:ascii="Arial" w:hAnsi="Arial" w:cs="Arial"/>
          <w:color w:val="000000"/>
          <w:sz w:val="25"/>
          <w:szCs w:val="25"/>
        </w:rPr>
        <w:t>was linked</w:t>
      </w:r>
      <w:proofErr w:type="gramEnd"/>
      <w:r>
        <w:rPr>
          <w:rFonts w:ascii="Arial" w:hAnsi="Arial" w:cs="Arial"/>
          <w:color w:val="000000"/>
          <w:sz w:val="25"/>
          <w:szCs w:val="25"/>
        </w:rPr>
        <w:t xml:space="preserve"> with </w:t>
      </w:r>
      <w:proofErr w:type="spellStart"/>
      <w:r>
        <w:rPr>
          <w:rFonts w:ascii="Arial" w:hAnsi="Arial" w:cs="Arial"/>
          <w:color w:val="000000"/>
          <w:sz w:val="25"/>
          <w:szCs w:val="25"/>
        </w:rPr>
        <w:t>hyperinsulinaemia</w:t>
      </w:r>
      <w:proofErr w:type="spellEnd"/>
      <w:r>
        <w:rPr>
          <w:rFonts w:ascii="Arial" w:hAnsi="Arial" w:cs="Arial"/>
          <w:color w:val="000000"/>
          <w:sz w:val="25"/>
          <w:szCs w:val="25"/>
        </w:rPr>
        <w:t xml:space="preserve"> and insulin resistance in men. Carrying Bcl1 variant alleles without </w:t>
      </w:r>
      <w:r>
        <w:rPr>
          <w:rStyle w:val="highlight"/>
          <w:rFonts w:ascii="Arial" w:hAnsi="Arial" w:cs="Arial"/>
          <w:color w:val="000000"/>
          <w:sz w:val="25"/>
          <w:szCs w:val="25"/>
        </w:rPr>
        <w:t>rs2918419</w:t>
      </w:r>
      <w:r>
        <w:rPr>
          <w:rFonts w:ascii="Arial" w:hAnsi="Arial" w:cs="Arial"/>
          <w:color w:val="000000"/>
          <w:sz w:val="25"/>
          <w:szCs w:val="25"/>
        </w:rPr>
        <w:t xml:space="preserve"> was not associated with </w:t>
      </w:r>
      <w:proofErr w:type="spellStart"/>
      <w:r>
        <w:rPr>
          <w:rFonts w:ascii="Arial" w:hAnsi="Arial" w:cs="Arial"/>
          <w:color w:val="000000"/>
          <w:sz w:val="25"/>
          <w:szCs w:val="25"/>
        </w:rPr>
        <w:t>hyperinsulinaemia</w:t>
      </w:r>
      <w:proofErr w:type="spellEnd"/>
      <w:r>
        <w:rPr>
          <w:rFonts w:ascii="Arial" w:hAnsi="Arial" w:cs="Arial"/>
          <w:color w:val="000000"/>
          <w:sz w:val="25"/>
          <w:szCs w:val="25"/>
        </w:rPr>
        <w:t>/insulin resistance. Previous reports of the association of Bcl1 polymorphism with obesity-related characteristics may reflect linkage disequilibrium with </w:t>
      </w:r>
      <w:r>
        <w:rPr>
          <w:rStyle w:val="highlight"/>
          <w:rFonts w:ascii="Arial" w:hAnsi="Arial" w:cs="Arial"/>
          <w:color w:val="000000"/>
          <w:sz w:val="25"/>
          <w:szCs w:val="25"/>
        </w:rPr>
        <w:t>rs2918419</w:t>
      </w:r>
      <w:r>
        <w:rPr>
          <w:rFonts w:ascii="Arial" w:hAnsi="Arial" w:cs="Arial"/>
          <w:color w:val="000000"/>
          <w:sz w:val="25"/>
          <w:szCs w:val="25"/>
        </w:rPr>
        <w:t>.</w:t>
      </w:r>
    </w:p>
    <w:p w14:paraId="069E1329" w14:textId="6A57BC95" w:rsidR="00611961" w:rsidRDefault="00611961"/>
    <w:p w14:paraId="42EA8A4D" w14:textId="4F036FBC" w:rsidR="00611961" w:rsidRDefault="00611961">
      <w:hyperlink r:id="rId22" w:history="1">
        <w:r w:rsidRPr="00FA37D6">
          <w:rPr>
            <w:rStyle w:val="Hyperlink"/>
          </w:rPr>
          <w:t>https://www.ncbi.nlm.nih.gov/pubmed/17937535</w:t>
        </w:r>
      </w:hyperlink>
    </w:p>
    <w:p w14:paraId="1C34C335"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The glucocorticoid (GC) receptor (GR) gene is an important candidate gene for BMD regulation in GC-induced osteoporosis (GIO). However, no study has explored the genetic effects of the GR gene on BMD variation in the Chinese population.</w:t>
      </w:r>
    </w:p>
    <w:p w14:paraId="2F317D87"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MATERIALS AND METHODS:</w:t>
      </w:r>
    </w:p>
    <w:p w14:paraId="18A98381"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Our sample consisted of 800 unrelated subjects (400 women and 400 men) with extreme age-adjusted hip BMD Z-scores selected from a population composed of 1988 normal adult Chinese Han. Four single nucleotide polymorphisms (SNPs) in the GR gene were genotyped. Both single SNP and haplotype association analyses </w:t>
      </w:r>
      <w:proofErr w:type="gramStart"/>
      <w:r>
        <w:rPr>
          <w:rFonts w:ascii="Arial" w:hAnsi="Arial" w:cs="Arial"/>
          <w:color w:val="000000"/>
          <w:sz w:val="25"/>
          <w:szCs w:val="25"/>
        </w:rPr>
        <w:t>were conducted</w:t>
      </w:r>
      <w:proofErr w:type="gramEnd"/>
      <w:r>
        <w:rPr>
          <w:rFonts w:ascii="Arial" w:hAnsi="Arial" w:cs="Arial"/>
          <w:color w:val="000000"/>
          <w:sz w:val="25"/>
          <w:szCs w:val="25"/>
        </w:rPr>
        <w:t>.</w:t>
      </w:r>
    </w:p>
    <w:p w14:paraId="3A26AF13"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7917431E"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SNP </w:t>
      </w:r>
      <w:r>
        <w:rPr>
          <w:rStyle w:val="highlight"/>
          <w:rFonts w:ascii="Arial" w:hAnsi="Arial" w:cs="Arial"/>
          <w:color w:val="000000"/>
          <w:sz w:val="25"/>
          <w:szCs w:val="25"/>
        </w:rPr>
        <w:t>rs1866388</w:t>
      </w:r>
      <w:r>
        <w:rPr>
          <w:rFonts w:ascii="Arial" w:hAnsi="Arial" w:cs="Arial"/>
          <w:color w:val="000000"/>
          <w:sz w:val="25"/>
          <w:szCs w:val="25"/>
        </w:rPr>
        <w:t xml:space="preserve"> (p(c) = 0.028) </w:t>
      </w:r>
      <w:proofErr w:type="gramStart"/>
      <w:r>
        <w:rPr>
          <w:rFonts w:ascii="Arial" w:hAnsi="Arial" w:cs="Arial"/>
          <w:color w:val="000000"/>
          <w:sz w:val="25"/>
          <w:szCs w:val="25"/>
        </w:rPr>
        <w:t>was found</w:t>
      </w:r>
      <w:proofErr w:type="gramEnd"/>
      <w:r>
        <w:rPr>
          <w:rFonts w:ascii="Arial" w:hAnsi="Arial" w:cs="Arial"/>
          <w:color w:val="000000"/>
          <w:sz w:val="25"/>
          <w:szCs w:val="25"/>
        </w:rPr>
        <w:t xml:space="preserve"> to be significantly associated with extreme BMD only in men. In both sexes, haplotypes involving </w:t>
      </w:r>
      <w:r>
        <w:rPr>
          <w:rStyle w:val="highlight"/>
          <w:rFonts w:ascii="Arial" w:hAnsi="Arial" w:cs="Arial"/>
          <w:color w:val="000000"/>
          <w:sz w:val="25"/>
          <w:szCs w:val="25"/>
        </w:rPr>
        <w:t>rs1866388</w:t>
      </w:r>
      <w:r>
        <w:rPr>
          <w:rFonts w:ascii="Arial" w:hAnsi="Arial" w:cs="Arial"/>
          <w:color w:val="000000"/>
          <w:sz w:val="25"/>
          <w:szCs w:val="25"/>
        </w:rPr>
        <w:t xml:space="preserve"> and rs2918419 </w:t>
      </w:r>
      <w:proofErr w:type="gramStart"/>
      <w:r>
        <w:rPr>
          <w:rFonts w:ascii="Arial" w:hAnsi="Arial" w:cs="Arial"/>
          <w:color w:val="000000"/>
          <w:sz w:val="25"/>
          <w:szCs w:val="25"/>
        </w:rPr>
        <w:t>were found</w:t>
      </w:r>
      <w:proofErr w:type="gramEnd"/>
      <w:r>
        <w:rPr>
          <w:rFonts w:ascii="Arial" w:hAnsi="Arial" w:cs="Arial"/>
          <w:color w:val="000000"/>
          <w:sz w:val="25"/>
          <w:szCs w:val="25"/>
        </w:rPr>
        <w:t xml:space="preserve"> to have different frequency distributions in extremely low and high BMD groups (p(p) = 0.024, 0.001, and 0.002 in women and 0.002, 0.003, and 0.003 in men for window sizes of two, three, and four SNPs, respectively). Most shared haplotypes showed opposite effects between women and men.</w:t>
      </w:r>
    </w:p>
    <w:p w14:paraId="0C76C03A"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42B91AF5"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For the first time, our study suggested the possible role of the GR gene on BMD regulation and sex specificity in the association of GR with extreme BMD in the Chinese.</w:t>
      </w:r>
    </w:p>
    <w:p w14:paraId="38CC109C" w14:textId="524BF116" w:rsidR="00611961" w:rsidRDefault="00611961"/>
    <w:p w14:paraId="08EC3DEF" w14:textId="77777777" w:rsidR="00611961" w:rsidRDefault="00611961" w:rsidP="00611961">
      <w:pPr>
        <w:rPr>
          <w:rFonts w:ascii="Calibri" w:hAnsi="Calibri"/>
          <w:color w:val="000000"/>
          <w:sz w:val="22"/>
          <w:szCs w:val="22"/>
        </w:rPr>
      </w:pPr>
      <w:r>
        <w:rPr>
          <w:rFonts w:ascii="Calibri" w:hAnsi="Calibri"/>
          <w:color w:val="000000"/>
          <w:sz w:val="22"/>
          <w:szCs w:val="22"/>
        </w:rPr>
        <w:t>rs6188</w:t>
      </w:r>
    </w:p>
    <w:p w14:paraId="466CA8CA" w14:textId="60828192" w:rsidR="00611961" w:rsidRDefault="00611961">
      <w:hyperlink r:id="rId23" w:history="1">
        <w:r w:rsidRPr="00FA37D6">
          <w:rPr>
            <w:rStyle w:val="Hyperlink"/>
          </w:rPr>
          <w:t>https://www.ncbi.nlm.nih.gov/pubmed/27000245</w:t>
        </w:r>
      </w:hyperlink>
    </w:p>
    <w:p w14:paraId="1720C95A" w14:textId="18EB7270" w:rsidR="00611961" w:rsidRDefault="0061196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Various specific human glucocorticoid receptor (NR3C1) gene polymorphisms have been described in multiple sclerosis (MS) patients and correlated with disease progression, </w:t>
      </w:r>
      <w:proofErr w:type="gramStart"/>
      <w:r>
        <w:rPr>
          <w:rFonts w:ascii="Arial" w:hAnsi="Arial" w:cs="Arial"/>
          <w:color w:val="000000"/>
          <w:sz w:val="20"/>
          <w:szCs w:val="20"/>
          <w:shd w:val="clear" w:color="auto" w:fill="FFFFFF"/>
        </w:rPr>
        <w:t>susceptibility</w:t>
      </w:r>
      <w:proofErr w:type="gramEnd"/>
      <w:r>
        <w:rPr>
          <w:rFonts w:ascii="Arial" w:hAnsi="Arial" w:cs="Arial"/>
          <w:color w:val="000000"/>
          <w:sz w:val="20"/>
          <w:szCs w:val="20"/>
          <w:shd w:val="clear" w:color="auto" w:fill="FFFFFF"/>
        </w:rPr>
        <w:t xml:space="preserve"> and aggressiveness. Herein, we investigated the presence of gene alterations in the entire coding region of the NR3C1 in MS patients of variable clinical status (CIS, RRMS and SPMS) and the association(s) of these alterations with severity of disease (EDSS), response to glucocorticoid (GC) treatment and clinical improvement. Sixty Caucasian Greek MS patients </w:t>
      </w:r>
      <w:proofErr w:type="gramStart"/>
      <w:r>
        <w:rPr>
          <w:rFonts w:ascii="Arial" w:hAnsi="Arial" w:cs="Arial"/>
          <w:color w:val="000000"/>
          <w:sz w:val="20"/>
          <w:szCs w:val="20"/>
          <w:shd w:val="clear" w:color="auto" w:fill="FFFFFF"/>
        </w:rPr>
        <w:t>were included</w:t>
      </w:r>
      <w:proofErr w:type="gramEnd"/>
      <w:r>
        <w:rPr>
          <w:rFonts w:ascii="Arial" w:hAnsi="Arial" w:cs="Arial"/>
          <w:color w:val="000000"/>
          <w:sz w:val="20"/>
          <w:szCs w:val="20"/>
          <w:shd w:val="clear" w:color="auto" w:fill="FFFFFF"/>
        </w:rPr>
        <w:t xml:space="preserve">. Sequencing the coding sequences and intron-exon boundaries of the NR3C1 did not reveal the presence of mutation(s) in any of the MS patients. Three previously described polymorphisms were detected: </w:t>
      </w:r>
      <w:proofErr w:type="gramStart"/>
      <w:r>
        <w:rPr>
          <w:rFonts w:ascii="Arial" w:hAnsi="Arial" w:cs="Arial"/>
          <w:color w:val="000000"/>
          <w:sz w:val="20"/>
          <w:szCs w:val="20"/>
          <w:shd w:val="clear" w:color="auto" w:fill="FFFFFF"/>
        </w:rPr>
        <w:t>p.N</w:t>
      </w:r>
      <w:proofErr w:type="gramEnd"/>
      <w:r>
        <w:rPr>
          <w:rFonts w:ascii="Arial" w:hAnsi="Arial" w:cs="Arial"/>
          <w:color w:val="000000"/>
          <w:sz w:val="20"/>
          <w:szCs w:val="20"/>
          <w:shd w:val="clear" w:color="auto" w:fill="FFFFFF"/>
        </w:rPr>
        <w:t>363S (rs6195), p.N766N (rs6196) and c.1469-16G&gt;T (</w:t>
      </w:r>
      <w:r>
        <w:rPr>
          <w:rStyle w:val="highlight"/>
          <w:rFonts w:ascii="Arial" w:hAnsi="Arial" w:cs="Arial"/>
          <w:color w:val="000000"/>
          <w:sz w:val="20"/>
          <w:szCs w:val="20"/>
          <w:shd w:val="clear" w:color="auto" w:fill="FFFFFF"/>
        </w:rPr>
        <w:t>rs6188</w:t>
      </w:r>
      <w:r>
        <w:rPr>
          <w:rFonts w:ascii="Arial" w:hAnsi="Arial" w:cs="Arial"/>
          <w:color w:val="000000"/>
          <w:sz w:val="20"/>
          <w:szCs w:val="20"/>
          <w:shd w:val="clear" w:color="auto" w:fill="FFFFFF"/>
        </w:rPr>
        <w:t xml:space="preserve">). None of the identified alleles/genotypes </w:t>
      </w:r>
      <w:proofErr w:type="gramStart"/>
      <w:r>
        <w:rPr>
          <w:rFonts w:ascii="Arial" w:hAnsi="Arial" w:cs="Arial"/>
          <w:color w:val="000000"/>
          <w:sz w:val="20"/>
          <w:szCs w:val="20"/>
          <w:shd w:val="clear" w:color="auto" w:fill="FFFFFF"/>
        </w:rPr>
        <w:t>were found</w:t>
      </w:r>
      <w:proofErr w:type="gramEnd"/>
      <w:r>
        <w:rPr>
          <w:rFonts w:ascii="Arial" w:hAnsi="Arial" w:cs="Arial"/>
          <w:color w:val="000000"/>
          <w:sz w:val="20"/>
          <w:szCs w:val="20"/>
          <w:shd w:val="clear" w:color="auto" w:fill="FFFFFF"/>
        </w:rPr>
        <w:t xml:space="preserve"> to be associated with the severity of disease, response to glucocorticoids and disease subtypes. Known polymorphism, such as </w:t>
      </w:r>
      <w:r>
        <w:rPr>
          <w:rFonts w:ascii="Arial" w:hAnsi="Arial" w:cs="Arial"/>
          <w:color w:val="000000"/>
          <w:sz w:val="20"/>
          <w:szCs w:val="20"/>
          <w:shd w:val="clear" w:color="auto" w:fill="FFFFFF"/>
        </w:rPr>
        <w:lastRenderedPageBreak/>
        <w:t xml:space="preserve">ER22/23EK that has </w:t>
      </w:r>
      <w:proofErr w:type="gramStart"/>
      <w:r>
        <w:rPr>
          <w:rFonts w:ascii="Arial" w:hAnsi="Arial" w:cs="Arial"/>
          <w:color w:val="000000"/>
          <w:sz w:val="20"/>
          <w:szCs w:val="20"/>
          <w:shd w:val="clear" w:color="auto" w:fill="FFFFFF"/>
        </w:rPr>
        <w:t>been previously detected</w:t>
      </w:r>
      <w:proofErr w:type="gramEnd"/>
      <w:r>
        <w:rPr>
          <w:rFonts w:ascii="Arial" w:hAnsi="Arial" w:cs="Arial"/>
          <w:color w:val="000000"/>
          <w:sz w:val="20"/>
          <w:szCs w:val="20"/>
          <w:shd w:val="clear" w:color="auto" w:fill="FFFFFF"/>
        </w:rPr>
        <w:t xml:space="preserve"> in MS patients, was not detected. There is a considerable ethnicity-related variation in the frequency of the NR3C1 polymorphisms. Although a genetic basis of the glucocorticoid sensitivity exists in healthy population, in the presence of chronic inflammation and abundance of cytokines--such in MS patients--other factors appear to play a more </w:t>
      </w:r>
      <w:proofErr w:type="gramStart"/>
      <w:r>
        <w:rPr>
          <w:rFonts w:ascii="Arial" w:hAnsi="Arial" w:cs="Arial"/>
          <w:color w:val="000000"/>
          <w:sz w:val="20"/>
          <w:szCs w:val="20"/>
          <w:shd w:val="clear" w:color="auto" w:fill="FFFFFF"/>
        </w:rPr>
        <w:t>important role</w:t>
      </w:r>
      <w:proofErr w:type="gramEnd"/>
      <w:r>
        <w:rPr>
          <w:rFonts w:ascii="Arial" w:hAnsi="Arial" w:cs="Arial"/>
          <w:color w:val="000000"/>
          <w:sz w:val="20"/>
          <w:szCs w:val="20"/>
          <w:shd w:val="clear" w:color="auto" w:fill="FFFFFF"/>
        </w:rPr>
        <w:t xml:space="preserve"> in GC sensitivity.</w:t>
      </w:r>
    </w:p>
    <w:p w14:paraId="1B91F347" w14:textId="05DB1C55" w:rsidR="00611961" w:rsidRDefault="00611961">
      <w:hyperlink r:id="rId24" w:history="1">
        <w:r w:rsidRPr="00FA37D6">
          <w:rPr>
            <w:rStyle w:val="Hyperlink"/>
          </w:rPr>
          <w:t>https://www.ncbi.nlm.nih.gov/pubmed/24728165</w:t>
        </w:r>
      </w:hyperlink>
    </w:p>
    <w:p w14:paraId="0AB3BBFF"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We assessed NR3C1 polymorphisms in Brazilians of Caucasian, African and Asian ancestry (n = 380). In a subgroup (n = 40), we compared the genotypes to glucocorticoid (GC) sensitivity, which was previously evaluated by plasma (PF) and salivary (SF) cortisol after dexamethasone (DEX) suppression tests, GC receptor binding affinity (K </w:t>
      </w:r>
      <w:proofErr w:type="gramStart"/>
      <w:r>
        <w:rPr>
          <w:rFonts w:ascii="Arial" w:hAnsi="Arial" w:cs="Arial"/>
          <w:color w:val="000000"/>
          <w:sz w:val="25"/>
          <w:szCs w:val="25"/>
        </w:rPr>
        <w:t>d )</w:t>
      </w:r>
      <w:proofErr w:type="gramEnd"/>
      <w:r>
        <w:rPr>
          <w:rFonts w:ascii="Arial" w:hAnsi="Arial" w:cs="Arial"/>
          <w:color w:val="000000"/>
          <w:sz w:val="25"/>
          <w:szCs w:val="25"/>
        </w:rPr>
        <w:t xml:space="preserve">, and DEX-50% inhibition (IC 50 ) of concanavalin-A-stimulated mononuclear cell proliferation. </w:t>
      </w:r>
      <w:proofErr w:type="gramStart"/>
      <w:r>
        <w:rPr>
          <w:rFonts w:ascii="Arial" w:hAnsi="Arial" w:cs="Arial"/>
          <w:color w:val="000000"/>
          <w:sz w:val="25"/>
          <w:szCs w:val="25"/>
        </w:rPr>
        <w:t>p.N</w:t>
      </w:r>
      <w:proofErr w:type="gramEnd"/>
      <w:r>
        <w:rPr>
          <w:rFonts w:ascii="Arial" w:hAnsi="Arial" w:cs="Arial"/>
          <w:color w:val="000000"/>
          <w:sz w:val="25"/>
          <w:szCs w:val="25"/>
        </w:rPr>
        <w:t xml:space="preserve">363S (rs6195), p.ER22/23EK (rs6189-6190), and </w:t>
      </w:r>
      <w:proofErr w:type="spellStart"/>
      <w:r>
        <w:rPr>
          <w:rFonts w:ascii="Arial" w:hAnsi="Arial" w:cs="Arial"/>
          <w:color w:val="000000"/>
          <w:sz w:val="25"/>
          <w:szCs w:val="25"/>
        </w:rPr>
        <w:t>BclI</w:t>
      </w:r>
      <w:proofErr w:type="spellEnd"/>
      <w:r>
        <w:rPr>
          <w:rFonts w:ascii="Arial" w:hAnsi="Arial" w:cs="Arial"/>
          <w:color w:val="000000"/>
          <w:sz w:val="25"/>
          <w:szCs w:val="25"/>
        </w:rPr>
        <w:t xml:space="preserve"> (rs41423247) allelic discrimination was performed by Real-Time PCR (Polymerase Chain Reaction). </w:t>
      </w:r>
      <w:proofErr w:type="gramStart"/>
      <w:r>
        <w:rPr>
          <w:rFonts w:ascii="Arial" w:hAnsi="Arial" w:cs="Arial"/>
          <w:color w:val="000000"/>
          <w:sz w:val="25"/>
          <w:szCs w:val="25"/>
        </w:rPr>
        <w:t>Exons 3 to 9 and exon/intron boundaries were amplified by PCR</w:t>
      </w:r>
      <w:proofErr w:type="gramEnd"/>
      <w:r>
        <w:rPr>
          <w:rFonts w:ascii="Arial" w:hAnsi="Arial" w:cs="Arial"/>
          <w:color w:val="000000"/>
          <w:sz w:val="25"/>
          <w:szCs w:val="25"/>
        </w:rPr>
        <w:t xml:space="preserve"> and sequenced.</w:t>
      </w:r>
    </w:p>
    <w:p w14:paraId="2C3FE0E8"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29A3F1C2"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Genotypic frequencies (%) were: rs6195 (n = 380; AA:96.6/AG:3.14/GG:0.26), rs6189-6190 (n = 264; GG:99.6/GA:0.4), rs41423247 (n = 264; CC:57.9/CG:34.1/GG:8.0), </w:t>
      </w:r>
      <w:r>
        <w:rPr>
          <w:rStyle w:val="highlight"/>
          <w:rFonts w:ascii="Arial" w:hAnsi="Arial" w:cs="Arial"/>
          <w:color w:val="000000"/>
          <w:sz w:val="25"/>
          <w:szCs w:val="25"/>
        </w:rPr>
        <w:t>rs6188</w:t>
      </w:r>
      <w:r>
        <w:rPr>
          <w:rFonts w:ascii="Arial" w:hAnsi="Arial" w:cs="Arial"/>
          <w:color w:val="000000"/>
          <w:sz w:val="25"/>
          <w:szCs w:val="25"/>
        </w:rPr>
        <w:t xml:space="preserve"> (n = 155; GG:69.6/GT:25.7/TT:4.7), rs258751 (n = 150; CC:88.0/CT:10.7/TT:1.3), rs6196 (n = 176; TT:77.2/TC:20.4/CC:2.4), rs67300719 (n = 137; CC:99.3/CT:0.7), and rs72542757 (n = 137; CC:99.3/CG:0.7). The rs67300719 and rs72542757 were found only in Asian descendants, in whom </w:t>
      </w:r>
      <w:proofErr w:type="gramStart"/>
      <w:r>
        <w:rPr>
          <w:rFonts w:ascii="Arial" w:hAnsi="Arial" w:cs="Arial"/>
          <w:color w:val="000000"/>
          <w:sz w:val="25"/>
          <w:szCs w:val="25"/>
        </w:rPr>
        <w:t>p.N</w:t>
      </w:r>
      <w:proofErr w:type="gramEnd"/>
      <w:r>
        <w:rPr>
          <w:rFonts w:ascii="Arial" w:hAnsi="Arial" w:cs="Arial"/>
          <w:color w:val="000000"/>
          <w:sz w:val="25"/>
          <w:szCs w:val="25"/>
        </w:rPr>
        <w:t xml:space="preserve">363S and p.ER22/23EK were absent. The p.ER22/23EK </w:t>
      </w:r>
      <w:proofErr w:type="gramStart"/>
      <w:r>
        <w:rPr>
          <w:rFonts w:ascii="Arial" w:hAnsi="Arial" w:cs="Arial"/>
          <w:color w:val="000000"/>
          <w:sz w:val="25"/>
          <w:szCs w:val="25"/>
        </w:rPr>
        <w:t>was observed</w:t>
      </w:r>
      <w:proofErr w:type="gramEnd"/>
      <w:r>
        <w:rPr>
          <w:rFonts w:ascii="Arial" w:hAnsi="Arial" w:cs="Arial"/>
          <w:color w:val="000000"/>
          <w:sz w:val="25"/>
          <w:szCs w:val="25"/>
        </w:rPr>
        <w:t xml:space="preserve"> exclusively in Caucasian descendants. Hardy-Weinberg equilibrium was observed, except in the Asian for </w:t>
      </w:r>
      <w:r>
        <w:rPr>
          <w:rStyle w:val="highlight"/>
          <w:rFonts w:ascii="Arial" w:hAnsi="Arial" w:cs="Arial"/>
          <w:color w:val="000000"/>
          <w:sz w:val="25"/>
          <w:szCs w:val="25"/>
        </w:rPr>
        <w:t>rs6188</w:t>
      </w:r>
      <w:r>
        <w:rPr>
          <w:rFonts w:ascii="Arial" w:hAnsi="Arial" w:cs="Arial"/>
          <w:color w:val="000000"/>
          <w:sz w:val="25"/>
          <w:szCs w:val="25"/>
        </w:rPr>
        <w:t xml:space="preserve"> and rs258751, and in the African for </w:t>
      </w:r>
      <w:proofErr w:type="gramStart"/>
      <w:r>
        <w:rPr>
          <w:rFonts w:ascii="Arial" w:hAnsi="Arial" w:cs="Arial"/>
          <w:color w:val="000000"/>
          <w:sz w:val="25"/>
          <w:szCs w:val="25"/>
        </w:rPr>
        <w:t>p.N</w:t>
      </w:r>
      <w:proofErr w:type="gramEnd"/>
      <w:r>
        <w:rPr>
          <w:rFonts w:ascii="Arial" w:hAnsi="Arial" w:cs="Arial"/>
          <w:color w:val="000000"/>
          <w:sz w:val="25"/>
          <w:szCs w:val="25"/>
        </w:rPr>
        <w:t xml:space="preserve">363S. The K </w:t>
      </w:r>
      <w:proofErr w:type="gramStart"/>
      <w:r>
        <w:rPr>
          <w:rFonts w:ascii="Arial" w:hAnsi="Arial" w:cs="Arial"/>
          <w:color w:val="000000"/>
          <w:sz w:val="25"/>
          <w:szCs w:val="25"/>
        </w:rPr>
        <w:t>d ,</w:t>
      </w:r>
      <w:proofErr w:type="gramEnd"/>
      <w:r>
        <w:rPr>
          <w:rFonts w:ascii="Arial" w:hAnsi="Arial" w:cs="Arial"/>
          <w:color w:val="000000"/>
          <w:sz w:val="25"/>
          <w:szCs w:val="25"/>
        </w:rPr>
        <w:t xml:space="preserve"> IC 50 , baseline and after DEX PF or SF did not differ between genotype groups. However, the mean DEX dose that suppressed PF or SF differed among the </w:t>
      </w:r>
      <w:proofErr w:type="spellStart"/>
      <w:r>
        <w:rPr>
          <w:rFonts w:ascii="Arial" w:hAnsi="Arial" w:cs="Arial"/>
          <w:color w:val="000000"/>
          <w:sz w:val="25"/>
          <w:szCs w:val="25"/>
        </w:rPr>
        <w:t>BclI</w:t>
      </w:r>
      <w:proofErr w:type="spellEnd"/>
      <w:r>
        <w:rPr>
          <w:rFonts w:ascii="Arial" w:hAnsi="Arial" w:cs="Arial"/>
          <w:color w:val="000000"/>
          <w:sz w:val="25"/>
          <w:szCs w:val="25"/>
        </w:rPr>
        <w:t xml:space="preserve"> genotypes (P = 0.03). DEX dose was higher in GG- (0.7 ± 0.2 mg) compared to GC- (0.47 ± 0.2 mg) and CC-carriers (0.47 ± 0.1 mg).</w:t>
      </w:r>
    </w:p>
    <w:p w14:paraId="117E7247"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3AF2B641"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The genotypic frequencies of NR3C1 polymorphisms in Brazilians are </w:t>
      </w:r>
      <w:proofErr w:type="gramStart"/>
      <w:r>
        <w:rPr>
          <w:rFonts w:ascii="Arial" w:hAnsi="Arial" w:cs="Arial"/>
          <w:color w:val="000000"/>
          <w:sz w:val="25"/>
          <w:szCs w:val="25"/>
        </w:rPr>
        <w:t>similar to</w:t>
      </w:r>
      <w:proofErr w:type="gramEnd"/>
      <w:r>
        <w:rPr>
          <w:rFonts w:ascii="Arial" w:hAnsi="Arial" w:cs="Arial"/>
          <w:color w:val="000000"/>
          <w:sz w:val="25"/>
          <w:szCs w:val="25"/>
        </w:rPr>
        <w:t xml:space="preserve"> worldwide populations. Additionally, the </w:t>
      </w:r>
      <w:proofErr w:type="spellStart"/>
      <w:r>
        <w:rPr>
          <w:rFonts w:ascii="Arial" w:hAnsi="Arial" w:cs="Arial"/>
          <w:color w:val="000000"/>
          <w:sz w:val="25"/>
          <w:szCs w:val="25"/>
        </w:rPr>
        <w:t>BclI</w:t>
      </w:r>
      <w:proofErr w:type="spellEnd"/>
      <w:r>
        <w:rPr>
          <w:rFonts w:ascii="Arial" w:hAnsi="Arial" w:cs="Arial"/>
          <w:color w:val="000000"/>
          <w:sz w:val="25"/>
          <w:szCs w:val="25"/>
        </w:rPr>
        <w:t xml:space="preserve"> polymorphism was associated with altered pituitary-adrenal axis GC sensitivity.</w:t>
      </w:r>
    </w:p>
    <w:p w14:paraId="20E89E84" w14:textId="0C46B8C1" w:rsidR="00611961" w:rsidRDefault="00611961"/>
    <w:p w14:paraId="6A100226" w14:textId="77777777" w:rsidR="00611961" w:rsidRDefault="00611961" w:rsidP="00611961">
      <w:pPr>
        <w:rPr>
          <w:rFonts w:ascii="Calibri" w:hAnsi="Calibri"/>
          <w:color w:val="000000"/>
          <w:sz w:val="22"/>
          <w:szCs w:val="22"/>
        </w:rPr>
      </w:pPr>
      <w:r>
        <w:rPr>
          <w:rFonts w:ascii="Calibri" w:hAnsi="Calibri"/>
          <w:color w:val="000000"/>
          <w:sz w:val="22"/>
          <w:szCs w:val="22"/>
        </w:rPr>
        <w:t>rs6196</w:t>
      </w:r>
    </w:p>
    <w:p w14:paraId="102A6F20" w14:textId="032F49C5" w:rsidR="00611961" w:rsidRDefault="00611961"/>
    <w:p w14:paraId="07467AA3"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High-altitude pulmonary edema (HAPE) is a serious acute mountain sickness that </w:t>
      </w:r>
      <w:proofErr w:type="gramStart"/>
      <w:r>
        <w:rPr>
          <w:rFonts w:ascii="Arial" w:hAnsi="Arial" w:cs="Arial"/>
          <w:color w:val="000000"/>
          <w:sz w:val="25"/>
          <w:szCs w:val="25"/>
        </w:rPr>
        <w:t>mainly occurs</w:t>
      </w:r>
      <w:proofErr w:type="gramEnd"/>
      <w:r>
        <w:rPr>
          <w:rFonts w:ascii="Arial" w:hAnsi="Arial" w:cs="Arial"/>
          <w:color w:val="000000"/>
          <w:sz w:val="25"/>
          <w:szCs w:val="25"/>
        </w:rPr>
        <w:t xml:space="preserve"> in non-acclimatized individuals after rapid ascent to high altitude. The precise etiology of HAPE remains unclear. This study aimed to investigate whether NR3C1 gene polymorphism is associated with the susceptibility to HAPE.</w:t>
      </w:r>
    </w:p>
    <w:p w14:paraId="35DB638E"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METHODS:</w:t>
      </w:r>
    </w:p>
    <w:p w14:paraId="3C871C19"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The exons of NR3C1 gene were sequenced by </w:t>
      </w:r>
      <w:proofErr w:type="gramStart"/>
      <w:r>
        <w:rPr>
          <w:rFonts w:ascii="Arial" w:hAnsi="Arial" w:cs="Arial"/>
          <w:color w:val="000000"/>
          <w:sz w:val="25"/>
          <w:szCs w:val="25"/>
        </w:rPr>
        <w:t>a</w:t>
      </w:r>
      <w:proofErr w:type="gramEnd"/>
      <w:r>
        <w:rPr>
          <w:rFonts w:ascii="Arial" w:hAnsi="Arial" w:cs="Arial"/>
          <w:color w:val="000000"/>
          <w:sz w:val="25"/>
          <w:szCs w:val="25"/>
        </w:rPr>
        <w:t xml:space="preserve"> ABI 3730 DNA analyzer in 133 HAPE patients and matched 135 healthy Han Chinese controls from the </w:t>
      </w:r>
      <w:proofErr w:type="spellStart"/>
      <w:r>
        <w:rPr>
          <w:rFonts w:ascii="Arial" w:hAnsi="Arial" w:cs="Arial"/>
          <w:color w:val="000000"/>
          <w:sz w:val="25"/>
          <w:szCs w:val="25"/>
        </w:rPr>
        <w:t>Yushu</w:t>
      </w:r>
      <w:proofErr w:type="spellEnd"/>
      <w:r>
        <w:rPr>
          <w:rFonts w:ascii="Arial" w:hAnsi="Arial" w:cs="Arial"/>
          <w:color w:val="000000"/>
          <w:sz w:val="25"/>
          <w:szCs w:val="25"/>
        </w:rPr>
        <w:t xml:space="preserve"> area in Qinghai (the altitude greater than 3500 m).</w:t>
      </w:r>
    </w:p>
    <w:p w14:paraId="264DB8EF"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lastRenderedPageBreak/>
        <w:t>RESULTS:</w:t>
      </w:r>
    </w:p>
    <w:p w14:paraId="0EBC781A"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DNA sequencing showed the heterozygous substitutions at codon 588 (rs6194) in exon 6 and 766 (</w:t>
      </w:r>
      <w:r>
        <w:rPr>
          <w:rStyle w:val="highlight"/>
          <w:rFonts w:ascii="Arial" w:hAnsi="Arial" w:cs="Arial"/>
          <w:color w:val="000000"/>
          <w:sz w:val="25"/>
          <w:szCs w:val="25"/>
        </w:rPr>
        <w:t>rs6196</w:t>
      </w:r>
      <w:r>
        <w:rPr>
          <w:rFonts w:ascii="Arial" w:hAnsi="Arial" w:cs="Arial"/>
          <w:color w:val="000000"/>
          <w:sz w:val="25"/>
          <w:szCs w:val="25"/>
        </w:rPr>
        <w:t>) in exon 9 of NR3C1 gene. The genotypic distributions and allelic frequencies of NR3C1 SNP rs6194 showed significant differences in two groups (P &lt; 0.05). The frequencies of the C allele were significantly higher in the HAPE group than in the control group (P &lt; 0.05) with an odds ratio of 3.009 (95% CI = 1.250-7.244). There were no differences in genotypic and allelic frequencies in </w:t>
      </w:r>
      <w:r>
        <w:rPr>
          <w:rStyle w:val="highlight"/>
          <w:rFonts w:ascii="Arial" w:hAnsi="Arial" w:cs="Arial"/>
          <w:color w:val="000000"/>
          <w:sz w:val="25"/>
          <w:szCs w:val="25"/>
        </w:rPr>
        <w:t>rs6196</w:t>
      </w:r>
      <w:r>
        <w:rPr>
          <w:rFonts w:ascii="Arial" w:hAnsi="Arial" w:cs="Arial"/>
          <w:color w:val="000000"/>
          <w:sz w:val="25"/>
          <w:szCs w:val="25"/>
        </w:rPr>
        <w:t>polymorphism between the two groups.</w:t>
      </w:r>
    </w:p>
    <w:p w14:paraId="6F5837A9"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265C53C5"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NR3C1 gene rs6194 polymorphism is correlated with HAPE susceptibility. CC genotype and C allele of rs6194 polymorphism might increase the risk of HAPE in Han Chinese.</w:t>
      </w:r>
    </w:p>
    <w:p w14:paraId="482DB580" w14:textId="742FCEB9" w:rsidR="00611961" w:rsidRDefault="00611961"/>
    <w:p w14:paraId="691A9447" w14:textId="284E439F" w:rsidR="00611961" w:rsidRDefault="00611961">
      <w:hyperlink r:id="rId25" w:history="1">
        <w:r w:rsidRPr="00FA37D6">
          <w:rPr>
            <w:rStyle w:val="Hyperlink"/>
          </w:rPr>
          <w:t>https://www.ncbi.nlm.nih.gov/pubmed/29207898</w:t>
        </w:r>
      </w:hyperlink>
    </w:p>
    <w:p w14:paraId="472D5168" w14:textId="77777777" w:rsidR="00611961" w:rsidRDefault="00611961"/>
    <w:p w14:paraId="502AD05F"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roofErr w:type="spellStart"/>
      <w:r>
        <w:rPr>
          <w:rFonts w:ascii="Arial" w:hAnsi="Arial" w:cs="Arial"/>
          <w:color w:val="000000"/>
          <w:sz w:val="25"/>
          <w:szCs w:val="25"/>
        </w:rPr>
        <w:t>Sequenom</w:t>
      </w:r>
      <w:proofErr w:type="spellEnd"/>
      <w:r>
        <w:rPr>
          <w:rFonts w:ascii="Arial" w:hAnsi="Arial" w:cs="Arial"/>
          <w:color w:val="000000"/>
          <w:sz w:val="25"/>
          <w:szCs w:val="25"/>
        </w:rPr>
        <w:t xml:space="preserve"> </w:t>
      </w:r>
      <w:proofErr w:type="spellStart"/>
      <w:r>
        <w:rPr>
          <w:rFonts w:ascii="Arial" w:hAnsi="Arial" w:cs="Arial"/>
          <w:color w:val="000000"/>
          <w:sz w:val="25"/>
          <w:szCs w:val="25"/>
        </w:rPr>
        <w:t>MassARRAY</w:t>
      </w:r>
      <w:proofErr w:type="spellEnd"/>
      <w:r>
        <w:rPr>
          <w:rFonts w:ascii="Arial" w:hAnsi="Arial" w:cs="Arial"/>
          <w:color w:val="000000"/>
          <w:sz w:val="25"/>
          <w:szCs w:val="25"/>
        </w:rPr>
        <w:t xml:space="preserve"> method </w:t>
      </w:r>
      <w:proofErr w:type="gramStart"/>
      <w:r>
        <w:rPr>
          <w:rFonts w:ascii="Arial" w:hAnsi="Arial" w:cs="Arial"/>
          <w:color w:val="000000"/>
          <w:sz w:val="25"/>
          <w:szCs w:val="25"/>
        </w:rPr>
        <w:t>was used</w:t>
      </w:r>
      <w:proofErr w:type="gramEnd"/>
      <w:r>
        <w:rPr>
          <w:rFonts w:ascii="Arial" w:hAnsi="Arial" w:cs="Arial"/>
          <w:color w:val="000000"/>
          <w:sz w:val="25"/>
          <w:szCs w:val="25"/>
        </w:rPr>
        <w:t xml:space="preserve"> to sequence 25 SNP genotypes in 154 patients. The frequency distribution of the genotypes </w:t>
      </w:r>
      <w:proofErr w:type="gramStart"/>
      <w:r>
        <w:rPr>
          <w:rFonts w:ascii="Arial" w:hAnsi="Arial" w:cs="Arial"/>
          <w:color w:val="000000"/>
          <w:sz w:val="25"/>
          <w:szCs w:val="25"/>
        </w:rPr>
        <w:t>was compared</w:t>
      </w:r>
      <w:proofErr w:type="gramEnd"/>
      <w:r>
        <w:rPr>
          <w:rFonts w:ascii="Arial" w:hAnsi="Arial" w:cs="Arial"/>
          <w:color w:val="000000"/>
          <w:sz w:val="25"/>
          <w:szCs w:val="25"/>
        </w:rPr>
        <w:t xml:space="preserve"> between patients with steroid-sensitive nephrotic syndrome and those with steroid-resistant nephrotic syndrome.</w:t>
      </w:r>
    </w:p>
    <w:p w14:paraId="1588A9A7"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36E116AD" w14:textId="5D84E4D4"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NR3C1 </w:t>
      </w:r>
      <w:r>
        <w:rPr>
          <w:rStyle w:val="highlight"/>
          <w:rFonts w:ascii="Arial" w:hAnsi="Arial" w:cs="Arial"/>
          <w:color w:val="000000"/>
          <w:sz w:val="25"/>
          <w:szCs w:val="25"/>
        </w:rPr>
        <w:t>rs6196</w:t>
      </w:r>
      <w:r>
        <w:rPr>
          <w:rFonts w:ascii="Arial" w:hAnsi="Arial" w:cs="Arial"/>
          <w:color w:val="000000"/>
          <w:sz w:val="25"/>
          <w:szCs w:val="25"/>
        </w:rPr>
        <w:t> G allele carriers had a decreased risk of steroid resistance compared with that of the A allele carriers. The presence of rs10052957 and rs258751 A alleles could reduce the incidence of steroid resistance compared with that with G allele. Haplotype analysis showed AAG and GGA haplotypes that contain NR3C1 rs10052957, rs258751 and </w:t>
      </w:r>
      <w:r>
        <w:rPr>
          <w:rStyle w:val="highlight"/>
          <w:rFonts w:ascii="Arial" w:hAnsi="Arial" w:cs="Arial"/>
          <w:color w:val="000000"/>
          <w:sz w:val="25"/>
          <w:szCs w:val="25"/>
        </w:rPr>
        <w:t>rs6196</w:t>
      </w:r>
      <w:r>
        <w:rPr>
          <w:rFonts w:ascii="Arial" w:hAnsi="Arial" w:cs="Arial"/>
          <w:color w:val="000000"/>
          <w:sz w:val="25"/>
          <w:szCs w:val="25"/>
        </w:rPr>
        <w:t> were associated with steroid resistance.</w:t>
      </w:r>
    </w:p>
    <w:p w14:paraId="4E4B9073" w14:textId="1DC392B9"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72E080B8" w14:textId="4B158385"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hyperlink r:id="rId26" w:history="1">
        <w:r w:rsidRPr="00FA37D6">
          <w:rPr>
            <w:rStyle w:val="Hyperlink"/>
            <w:rFonts w:ascii="Arial" w:hAnsi="Arial" w:cs="Arial"/>
            <w:sz w:val="25"/>
            <w:szCs w:val="25"/>
          </w:rPr>
          <w:t>https://www.ncbi.nlm.nih.gov/pubmed/24728165</w:t>
        </w:r>
      </w:hyperlink>
    </w:p>
    <w:p w14:paraId="46E6582A"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78DFC7D5"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We assessed NR3C1 polymorphisms in Brazilians of Caucasian, African and Asian ancestry (n = 380). In a subgroup (n = 40), we compared the genotypes to glucocorticoid (GC) sensitivity, which was previously evaluated by plasma (PF) and salivary (SF) cortisol after dexamethasone (DEX) suppression tests, GC receptor binding affinity (K </w:t>
      </w:r>
      <w:proofErr w:type="gramStart"/>
      <w:r>
        <w:rPr>
          <w:rFonts w:ascii="Arial" w:hAnsi="Arial" w:cs="Arial"/>
          <w:color w:val="000000"/>
          <w:sz w:val="25"/>
          <w:szCs w:val="25"/>
        </w:rPr>
        <w:t>d )</w:t>
      </w:r>
      <w:proofErr w:type="gramEnd"/>
      <w:r>
        <w:rPr>
          <w:rFonts w:ascii="Arial" w:hAnsi="Arial" w:cs="Arial"/>
          <w:color w:val="000000"/>
          <w:sz w:val="25"/>
          <w:szCs w:val="25"/>
        </w:rPr>
        <w:t xml:space="preserve">, and DEX-50% inhibition (IC 50 ) of concanavalin-A-stimulated mononuclear cell proliferation. </w:t>
      </w:r>
      <w:proofErr w:type="gramStart"/>
      <w:r>
        <w:rPr>
          <w:rFonts w:ascii="Arial" w:hAnsi="Arial" w:cs="Arial"/>
          <w:color w:val="000000"/>
          <w:sz w:val="25"/>
          <w:szCs w:val="25"/>
        </w:rPr>
        <w:t>p.N</w:t>
      </w:r>
      <w:proofErr w:type="gramEnd"/>
      <w:r>
        <w:rPr>
          <w:rFonts w:ascii="Arial" w:hAnsi="Arial" w:cs="Arial"/>
          <w:color w:val="000000"/>
          <w:sz w:val="25"/>
          <w:szCs w:val="25"/>
        </w:rPr>
        <w:t xml:space="preserve">363S (rs6195), p.ER22/23EK (rs6189-6190), and </w:t>
      </w:r>
      <w:proofErr w:type="spellStart"/>
      <w:r>
        <w:rPr>
          <w:rFonts w:ascii="Arial" w:hAnsi="Arial" w:cs="Arial"/>
          <w:color w:val="000000"/>
          <w:sz w:val="25"/>
          <w:szCs w:val="25"/>
        </w:rPr>
        <w:t>BclI</w:t>
      </w:r>
      <w:proofErr w:type="spellEnd"/>
      <w:r>
        <w:rPr>
          <w:rFonts w:ascii="Arial" w:hAnsi="Arial" w:cs="Arial"/>
          <w:color w:val="000000"/>
          <w:sz w:val="25"/>
          <w:szCs w:val="25"/>
        </w:rPr>
        <w:t xml:space="preserve"> (rs41423247) allelic discrimination was performed by Real-Time PCR (Polymerase Chain Reaction). </w:t>
      </w:r>
      <w:proofErr w:type="gramStart"/>
      <w:r>
        <w:rPr>
          <w:rFonts w:ascii="Arial" w:hAnsi="Arial" w:cs="Arial"/>
          <w:color w:val="000000"/>
          <w:sz w:val="25"/>
          <w:szCs w:val="25"/>
        </w:rPr>
        <w:t>Exons 3 to 9 and exon/intron boundaries were amplified by PCR</w:t>
      </w:r>
      <w:proofErr w:type="gramEnd"/>
      <w:r>
        <w:rPr>
          <w:rFonts w:ascii="Arial" w:hAnsi="Arial" w:cs="Arial"/>
          <w:color w:val="000000"/>
          <w:sz w:val="25"/>
          <w:szCs w:val="25"/>
        </w:rPr>
        <w:t xml:space="preserve"> and sequenced.</w:t>
      </w:r>
    </w:p>
    <w:p w14:paraId="3C022B0B"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3A3A17CB"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Genotypic frequencies (%) were: rs6195 (n = 380; AA:96.6/AG:3.14/GG:0.26), rs6189-6190 (n = 264; GG:99.6/GA:0.4), rs41423247 (n = 264; CC:57.9/CG:34.1/GG:8.0), </w:t>
      </w:r>
      <w:r>
        <w:rPr>
          <w:rStyle w:val="highlight"/>
          <w:rFonts w:ascii="Arial" w:hAnsi="Arial" w:cs="Arial"/>
          <w:color w:val="000000"/>
          <w:sz w:val="25"/>
          <w:szCs w:val="25"/>
        </w:rPr>
        <w:t>rs6188</w:t>
      </w:r>
      <w:r>
        <w:rPr>
          <w:rFonts w:ascii="Arial" w:hAnsi="Arial" w:cs="Arial"/>
          <w:color w:val="000000"/>
          <w:sz w:val="25"/>
          <w:szCs w:val="25"/>
        </w:rPr>
        <w:t xml:space="preserve"> (n = 155; GG:69.6/GT:25.7/TT:4.7), rs258751 (n = 150; CC:88.0/CT:10.7/TT:1.3), rs6196 (n = 176; TT:77.2/TC:20.4/CC:2.4), </w:t>
      </w:r>
      <w:r>
        <w:rPr>
          <w:rFonts w:ascii="Arial" w:hAnsi="Arial" w:cs="Arial"/>
          <w:color w:val="000000"/>
          <w:sz w:val="25"/>
          <w:szCs w:val="25"/>
        </w:rPr>
        <w:lastRenderedPageBreak/>
        <w:t xml:space="preserve">rs67300719 (n = 137; CC:99.3/CT:0.7), and rs72542757 (n = 137; CC:99.3/CG:0.7). The rs67300719 and rs72542757 were found only in Asian descendants, in whom </w:t>
      </w:r>
      <w:proofErr w:type="gramStart"/>
      <w:r>
        <w:rPr>
          <w:rFonts w:ascii="Arial" w:hAnsi="Arial" w:cs="Arial"/>
          <w:color w:val="000000"/>
          <w:sz w:val="25"/>
          <w:szCs w:val="25"/>
        </w:rPr>
        <w:t>p.N</w:t>
      </w:r>
      <w:proofErr w:type="gramEnd"/>
      <w:r>
        <w:rPr>
          <w:rFonts w:ascii="Arial" w:hAnsi="Arial" w:cs="Arial"/>
          <w:color w:val="000000"/>
          <w:sz w:val="25"/>
          <w:szCs w:val="25"/>
        </w:rPr>
        <w:t xml:space="preserve">363S and p.ER22/23EK were absent. The p.ER22/23EK </w:t>
      </w:r>
      <w:proofErr w:type="gramStart"/>
      <w:r>
        <w:rPr>
          <w:rFonts w:ascii="Arial" w:hAnsi="Arial" w:cs="Arial"/>
          <w:color w:val="000000"/>
          <w:sz w:val="25"/>
          <w:szCs w:val="25"/>
        </w:rPr>
        <w:t>was observed</w:t>
      </w:r>
      <w:proofErr w:type="gramEnd"/>
      <w:r>
        <w:rPr>
          <w:rFonts w:ascii="Arial" w:hAnsi="Arial" w:cs="Arial"/>
          <w:color w:val="000000"/>
          <w:sz w:val="25"/>
          <w:szCs w:val="25"/>
        </w:rPr>
        <w:t xml:space="preserve"> exclusively in Caucasian descendants. Hardy-Weinberg equilibrium was observed, except in the Asian for </w:t>
      </w:r>
      <w:r>
        <w:rPr>
          <w:rStyle w:val="highlight"/>
          <w:rFonts w:ascii="Arial" w:hAnsi="Arial" w:cs="Arial"/>
          <w:color w:val="000000"/>
          <w:sz w:val="25"/>
          <w:szCs w:val="25"/>
        </w:rPr>
        <w:t>rs6188</w:t>
      </w:r>
      <w:r>
        <w:rPr>
          <w:rFonts w:ascii="Arial" w:hAnsi="Arial" w:cs="Arial"/>
          <w:color w:val="000000"/>
          <w:sz w:val="25"/>
          <w:szCs w:val="25"/>
        </w:rPr>
        <w:t xml:space="preserve"> and rs258751, and in the African for </w:t>
      </w:r>
      <w:proofErr w:type="gramStart"/>
      <w:r>
        <w:rPr>
          <w:rFonts w:ascii="Arial" w:hAnsi="Arial" w:cs="Arial"/>
          <w:color w:val="000000"/>
          <w:sz w:val="25"/>
          <w:szCs w:val="25"/>
        </w:rPr>
        <w:t>p.N</w:t>
      </w:r>
      <w:proofErr w:type="gramEnd"/>
      <w:r>
        <w:rPr>
          <w:rFonts w:ascii="Arial" w:hAnsi="Arial" w:cs="Arial"/>
          <w:color w:val="000000"/>
          <w:sz w:val="25"/>
          <w:szCs w:val="25"/>
        </w:rPr>
        <w:t xml:space="preserve">363S. The K </w:t>
      </w:r>
      <w:proofErr w:type="gramStart"/>
      <w:r>
        <w:rPr>
          <w:rFonts w:ascii="Arial" w:hAnsi="Arial" w:cs="Arial"/>
          <w:color w:val="000000"/>
          <w:sz w:val="25"/>
          <w:szCs w:val="25"/>
        </w:rPr>
        <w:t>d ,</w:t>
      </w:r>
      <w:proofErr w:type="gramEnd"/>
      <w:r>
        <w:rPr>
          <w:rFonts w:ascii="Arial" w:hAnsi="Arial" w:cs="Arial"/>
          <w:color w:val="000000"/>
          <w:sz w:val="25"/>
          <w:szCs w:val="25"/>
        </w:rPr>
        <w:t xml:space="preserve"> IC 50 , baseline and after DEX PF or SF did not differ between genotype groups. However, the mean DEX dose that suppressed PF or SF differed among the </w:t>
      </w:r>
      <w:proofErr w:type="spellStart"/>
      <w:r>
        <w:rPr>
          <w:rFonts w:ascii="Arial" w:hAnsi="Arial" w:cs="Arial"/>
          <w:color w:val="000000"/>
          <w:sz w:val="25"/>
          <w:szCs w:val="25"/>
        </w:rPr>
        <w:t>BclI</w:t>
      </w:r>
      <w:proofErr w:type="spellEnd"/>
      <w:r>
        <w:rPr>
          <w:rFonts w:ascii="Arial" w:hAnsi="Arial" w:cs="Arial"/>
          <w:color w:val="000000"/>
          <w:sz w:val="25"/>
          <w:szCs w:val="25"/>
        </w:rPr>
        <w:t xml:space="preserve"> genotypes (P = 0.03). DEX dose was higher in GG- (0.7 ± 0.2 mg) compared to GC- (0.47 ± 0.2 mg) and CC-carriers (0.47 ± 0.1 mg).</w:t>
      </w:r>
    </w:p>
    <w:p w14:paraId="61AF9592"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2809DF2D"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The genotypic frequencies of NR3C1 polymorphisms in Brazilians are </w:t>
      </w:r>
      <w:proofErr w:type="gramStart"/>
      <w:r>
        <w:rPr>
          <w:rFonts w:ascii="Arial" w:hAnsi="Arial" w:cs="Arial"/>
          <w:color w:val="000000"/>
          <w:sz w:val="25"/>
          <w:szCs w:val="25"/>
        </w:rPr>
        <w:t>similar to</w:t>
      </w:r>
      <w:proofErr w:type="gramEnd"/>
      <w:r>
        <w:rPr>
          <w:rFonts w:ascii="Arial" w:hAnsi="Arial" w:cs="Arial"/>
          <w:color w:val="000000"/>
          <w:sz w:val="25"/>
          <w:szCs w:val="25"/>
        </w:rPr>
        <w:t xml:space="preserve"> worldwide populations. Additionally, the </w:t>
      </w:r>
      <w:proofErr w:type="spellStart"/>
      <w:r>
        <w:rPr>
          <w:rFonts w:ascii="Arial" w:hAnsi="Arial" w:cs="Arial"/>
          <w:color w:val="000000"/>
          <w:sz w:val="25"/>
          <w:szCs w:val="25"/>
        </w:rPr>
        <w:t>BclI</w:t>
      </w:r>
      <w:proofErr w:type="spellEnd"/>
      <w:r>
        <w:rPr>
          <w:rFonts w:ascii="Arial" w:hAnsi="Arial" w:cs="Arial"/>
          <w:color w:val="000000"/>
          <w:sz w:val="25"/>
          <w:szCs w:val="25"/>
        </w:rPr>
        <w:t xml:space="preserve"> polymorphism was associated with altered pituitary-adrenal axis GC sensitivity.</w:t>
      </w:r>
    </w:p>
    <w:p w14:paraId="21E7CCA3" w14:textId="01553FBA"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3E7A75F9" w14:textId="1BE209E4"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hyperlink r:id="rId27" w:history="1">
        <w:r w:rsidRPr="00FA37D6">
          <w:rPr>
            <w:rStyle w:val="Hyperlink"/>
            <w:rFonts w:ascii="Arial" w:hAnsi="Arial" w:cs="Arial"/>
            <w:sz w:val="25"/>
            <w:szCs w:val="25"/>
          </w:rPr>
          <w:t>https://www.ncbi.nlm.nih.gov/pubmed/21876507</w:t>
        </w:r>
      </w:hyperlink>
    </w:p>
    <w:p w14:paraId="30C4D445"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68D10D9C"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We analyzed 115 bipolar patients treated with lithium carbonate for 5-27 years. Thirty patients </w:t>
      </w:r>
      <w:proofErr w:type="gramStart"/>
      <w:r>
        <w:rPr>
          <w:rFonts w:ascii="Arial" w:hAnsi="Arial" w:cs="Arial"/>
          <w:color w:val="000000"/>
          <w:sz w:val="25"/>
          <w:szCs w:val="25"/>
        </w:rPr>
        <w:t>were identified</w:t>
      </w:r>
      <w:proofErr w:type="gramEnd"/>
      <w:r>
        <w:rPr>
          <w:rFonts w:ascii="Arial" w:hAnsi="Arial" w:cs="Arial"/>
          <w:color w:val="000000"/>
          <w:sz w:val="25"/>
          <w:szCs w:val="25"/>
        </w:rPr>
        <w:t xml:space="preserve"> as excellent lithium responders (ER), 58 patients as partial responders (PR), and 27 patients were non-responders. Genotypes of eight analyzed polymorphisms of GR gene (rs10052957, rs6196, rs6198, rs6191, rs258813, rs33388, rs6195, rs41423247) </w:t>
      </w:r>
      <w:proofErr w:type="gramStart"/>
      <w:r>
        <w:rPr>
          <w:rFonts w:ascii="Arial" w:hAnsi="Arial" w:cs="Arial"/>
          <w:color w:val="000000"/>
          <w:sz w:val="25"/>
          <w:szCs w:val="25"/>
        </w:rPr>
        <w:t>were established</w:t>
      </w:r>
      <w:proofErr w:type="gramEnd"/>
      <w:r>
        <w:rPr>
          <w:rFonts w:ascii="Arial" w:hAnsi="Arial" w:cs="Arial"/>
          <w:color w:val="000000"/>
          <w:sz w:val="25"/>
          <w:szCs w:val="25"/>
        </w:rPr>
        <w:t xml:space="preserve"> by TaqMan SNP Genotyping Assays. Statistical analysis </w:t>
      </w:r>
      <w:proofErr w:type="gramStart"/>
      <w:r>
        <w:rPr>
          <w:rFonts w:ascii="Arial" w:hAnsi="Arial" w:cs="Arial"/>
          <w:color w:val="000000"/>
          <w:sz w:val="25"/>
          <w:szCs w:val="25"/>
        </w:rPr>
        <w:t>was done</w:t>
      </w:r>
      <w:proofErr w:type="gramEnd"/>
      <w:r>
        <w:rPr>
          <w:rFonts w:ascii="Arial" w:hAnsi="Arial" w:cs="Arial"/>
          <w:color w:val="000000"/>
          <w:sz w:val="25"/>
          <w:szCs w:val="25"/>
        </w:rPr>
        <w:t xml:space="preserve"> with </w:t>
      </w:r>
      <w:proofErr w:type="spellStart"/>
      <w:r>
        <w:rPr>
          <w:rFonts w:ascii="Arial" w:hAnsi="Arial" w:cs="Arial"/>
          <w:color w:val="000000"/>
          <w:sz w:val="25"/>
          <w:szCs w:val="25"/>
        </w:rPr>
        <w:t>Statistica</w:t>
      </w:r>
      <w:proofErr w:type="spellEnd"/>
      <w:r>
        <w:rPr>
          <w:rFonts w:ascii="Arial" w:hAnsi="Arial" w:cs="Arial"/>
          <w:color w:val="000000"/>
          <w:sz w:val="25"/>
          <w:szCs w:val="25"/>
        </w:rPr>
        <w:t xml:space="preserve"> version 9.0. Linkage disequilibrium analysis </w:t>
      </w:r>
      <w:proofErr w:type="gramStart"/>
      <w:r>
        <w:rPr>
          <w:rFonts w:ascii="Arial" w:hAnsi="Arial" w:cs="Arial"/>
          <w:color w:val="000000"/>
          <w:sz w:val="25"/>
          <w:szCs w:val="25"/>
        </w:rPr>
        <w:t>was performed</w:t>
      </w:r>
      <w:proofErr w:type="gramEnd"/>
      <w:r>
        <w:rPr>
          <w:rFonts w:ascii="Arial" w:hAnsi="Arial" w:cs="Arial"/>
          <w:color w:val="000000"/>
          <w:sz w:val="25"/>
          <w:szCs w:val="25"/>
        </w:rPr>
        <w:t xml:space="preserve"> in </w:t>
      </w:r>
      <w:proofErr w:type="spellStart"/>
      <w:r>
        <w:rPr>
          <w:rFonts w:ascii="Arial" w:hAnsi="Arial" w:cs="Arial"/>
          <w:color w:val="000000"/>
          <w:sz w:val="25"/>
          <w:szCs w:val="25"/>
        </w:rPr>
        <w:t>Haploview</w:t>
      </w:r>
      <w:proofErr w:type="spellEnd"/>
      <w:r>
        <w:rPr>
          <w:rFonts w:ascii="Arial" w:hAnsi="Arial" w:cs="Arial"/>
          <w:color w:val="000000"/>
          <w:sz w:val="25"/>
          <w:szCs w:val="25"/>
        </w:rPr>
        <w:t xml:space="preserve"> v. 4.1.</w:t>
      </w:r>
    </w:p>
    <w:p w14:paraId="3703F78F"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2E3CF348"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We have found significant differences in allele frequencies for </w:t>
      </w:r>
      <w:proofErr w:type="spellStart"/>
      <w:r>
        <w:rPr>
          <w:rFonts w:ascii="Arial" w:hAnsi="Arial" w:cs="Arial"/>
          <w:color w:val="000000"/>
          <w:sz w:val="25"/>
          <w:szCs w:val="25"/>
        </w:rPr>
        <w:t>BclI</w:t>
      </w:r>
      <w:proofErr w:type="spellEnd"/>
      <w:r>
        <w:rPr>
          <w:rFonts w:ascii="Arial" w:hAnsi="Arial" w:cs="Arial"/>
          <w:color w:val="000000"/>
          <w:sz w:val="25"/>
          <w:szCs w:val="25"/>
        </w:rPr>
        <w:t xml:space="preserve"> polymorphism between patients with different lithium response with C allele associated with excellent lithium response. For the other GR polymorphisms any significant association with different lithium response </w:t>
      </w:r>
      <w:proofErr w:type="gramStart"/>
      <w:r>
        <w:rPr>
          <w:rFonts w:ascii="Arial" w:hAnsi="Arial" w:cs="Arial"/>
          <w:color w:val="000000"/>
          <w:sz w:val="25"/>
          <w:szCs w:val="25"/>
        </w:rPr>
        <w:t>was found</w:t>
      </w:r>
      <w:proofErr w:type="gramEnd"/>
      <w:r>
        <w:rPr>
          <w:rFonts w:ascii="Arial" w:hAnsi="Arial" w:cs="Arial"/>
          <w:color w:val="000000"/>
          <w:sz w:val="25"/>
          <w:szCs w:val="25"/>
        </w:rPr>
        <w:t>. We observed a strong linkage disequilibrium of five GR polymorphisms (rs6198, rs6191, rs6196, rs258813, rs33388), with TAAGA haplotype more prevalent in the group of partial- and non-responders to lithium.</w:t>
      </w:r>
    </w:p>
    <w:p w14:paraId="734DCBD3"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0A91401D"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The GR gene variation seems to be involved in the response to lithium treatment in our group of bipolar patients.</w:t>
      </w:r>
    </w:p>
    <w:p w14:paraId="7476C275" w14:textId="0E0D65FE" w:rsidR="00611961" w:rsidRDefault="00611961">
      <w:hyperlink r:id="rId28" w:history="1">
        <w:r w:rsidRPr="00FA37D6">
          <w:rPr>
            <w:rStyle w:val="Hyperlink"/>
          </w:rPr>
          <w:t>https://www.ncbi.nlm.nih.gov/pubmed/21633323</w:t>
        </w:r>
      </w:hyperlink>
    </w:p>
    <w:p w14:paraId="61EFD446" w14:textId="77777777" w:rsidR="00611961" w:rsidRDefault="00611961"/>
    <w:p w14:paraId="7CA5104B"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 total of 296 corticosteroid-resistant, corticosteroids-dependent, and corticosteroid-responsive patients with CD </w:t>
      </w:r>
      <w:proofErr w:type="gramStart"/>
      <w:r>
        <w:rPr>
          <w:rFonts w:ascii="Arial" w:hAnsi="Arial" w:cs="Arial"/>
          <w:color w:val="000000"/>
          <w:sz w:val="25"/>
          <w:szCs w:val="25"/>
        </w:rPr>
        <w:t>were studied</w:t>
      </w:r>
      <w:proofErr w:type="gramEnd"/>
      <w:r>
        <w:rPr>
          <w:rFonts w:ascii="Arial" w:hAnsi="Arial" w:cs="Arial"/>
          <w:color w:val="000000"/>
          <w:sz w:val="25"/>
          <w:szCs w:val="25"/>
        </w:rPr>
        <w:t xml:space="preserve">. Of the 12 SNPs examined, four markers, rs6196 [odds ratio (OR)=2.03; 95% confidence interval (CI): 1.03-4.0; P=0.042], rs7701443 (OR=3.43; 95% CI: 1.79-6.57; P=0.042), rs6190 (OR=4.84; 95% CI: 1.70-13.80; P=0.003), and rs860457 (OR=3.43; 95% CI: 1.79-6.57; P&lt;0.001) were associated at the allelic level with corticosteroid resistance. Haplotype analysis of </w:t>
      </w:r>
      <w:r>
        <w:rPr>
          <w:rFonts w:ascii="Arial" w:hAnsi="Arial" w:cs="Arial"/>
          <w:color w:val="000000"/>
          <w:sz w:val="25"/>
          <w:szCs w:val="25"/>
        </w:rPr>
        <w:lastRenderedPageBreak/>
        <w:t>four associated markers revealed associations between two haplotypes and corticosteroid resistance (P values of 0.046 and 0.001). Three SNPs, rs10482682 (OR=1.43; 95% CI: 0.99-2.08; P=0.047), rs6196 (OR=0.55; 95% CI: 0.31-0.95; P=0.024), and rs2963155 (OR=0.64; 95% CI: 0.42-0.98; P=0.039), showed associations under an additive model, whereas rs4912911 (OR=0.37; 95% CI: 0.13-1.00; P=0.03) and rs2963156 (OR=0.32; 95% CI: 0.07-1.12; P=0.047) showed associations under a recessive model with corticosteroid dependence. Two five-marker haplotypes were associated with corticosteroid dependence (P values 0.002 and 0.004).</w:t>
      </w:r>
    </w:p>
    <w:p w14:paraId="636F03C8"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34F0F748"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Our results suggest that variations in the GR/NR3C1 gene are associated with corticosteroid resistance and dependency in pediatric-onset CD. Studies </w:t>
      </w:r>
      <w:proofErr w:type="gramStart"/>
      <w:r>
        <w:rPr>
          <w:rFonts w:ascii="Arial" w:hAnsi="Arial" w:cs="Arial"/>
          <w:color w:val="000000"/>
          <w:sz w:val="25"/>
          <w:szCs w:val="25"/>
        </w:rPr>
        <w:t>are required</w:t>
      </w:r>
      <w:proofErr w:type="gramEnd"/>
      <w:r>
        <w:rPr>
          <w:rFonts w:ascii="Arial" w:hAnsi="Arial" w:cs="Arial"/>
          <w:color w:val="000000"/>
          <w:sz w:val="25"/>
          <w:szCs w:val="25"/>
        </w:rPr>
        <w:t xml:space="preserve"> to replicate these findings and to identify the potentially relevant variants.</w:t>
      </w:r>
    </w:p>
    <w:p w14:paraId="6F2AF6BC" w14:textId="330E82C3" w:rsidR="00611961" w:rsidRDefault="00611961"/>
    <w:p w14:paraId="4EBB433D" w14:textId="6BE46F53" w:rsidR="00611961" w:rsidRDefault="00611961">
      <w:hyperlink r:id="rId29" w:history="1">
        <w:r w:rsidRPr="00FA37D6">
          <w:rPr>
            <w:rStyle w:val="Hyperlink"/>
          </w:rPr>
          <w:t>https://www.ncbi.nlm.nih.gov/pubmed/21050724</w:t>
        </w:r>
      </w:hyperlink>
    </w:p>
    <w:p w14:paraId="2253EBDC" w14:textId="77777777" w:rsidR="00611961" w:rsidRDefault="00611961"/>
    <w:p w14:paraId="24FE5FE6"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A significant effect of the rs6196 polymorphism in the NR3C1 on weight (β=-4.18; SE=2.02; p=0.018), BMI (β=-1.88; SE=0.64; p=0.004), waist (β=-5.77; SE=1.75; p=0.001) and waist/hip ratio (β=-0.03; SE=0.012; p=0.009) </w:t>
      </w:r>
      <w:proofErr w:type="gramStart"/>
      <w:r>
        <w:rPr>
          <w:rFonts w:ascii="Arial" w:hAnsi="Arial" w:cs="Arial"/>
          <w:color w:val="000000"/>
          <w:sz w:val="25"/>
          <w:szCs w:val="25"/>
        </w:rPr>
        <w:t>was found</w:t>
      </w:r>
      <w:proofErr w:type="gramEnd"/>
      <w:r>
        <w:rPr>
          <w:rFonts w:ascii="Arial" w:hAnsi="Arial" w:cs="Arial"/>
          <w:color w:val="000000"/>
          <w:sz w:val="25"/>
          <w:szCs w:val="25"/>
        </w:rPr>
        <w:t xml:space="preserve">. Permutation tests confirmed the findings for BMI (p=0.037) and waist (p=0.024). Carriers of the G allele consistently displayed better parameters than patients with the wild type allele. A weak effect of rs4949184 in SDC3 on BMI </w:t>
      </w:r>
      <w:proofErr w:type="gramStart"/>
      <w:r>
        <w:rPr>
          <w:rFonts w:ascii="Arial" w:hAnsi="Arial" w:cs="Arial"/>
          <w:color w:val="000000"/>
          <w:sz w:val="25"/>
          <w:szCs w:val="25"/>
        </w:rPr>
        <w:t>was found</w:t>
      </w:r>
      <w:proofErr w:type="gramEnd"/>
      <w:r>
        <w:rPr>
          <w:rFonts w:ascii="Arial" w:hAnsi="Arial" w:cs="Arial"/>
          <w:color w:val="000000"/>
          <w:sz w:val="25"/>
          <w:szCs w:val="25"/>
        </w:rPr>
        <w:t>, but this did not sustain permutation testing (β=-1.27; SE=0.58; p=0.030, p=0.270 after permutations).</w:t>
      </w:r>
    </w:p>
    <w:p w14:paraId="4DB1C4F5"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37DDD301" w14:textId="358FB5DE"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Variations in genes implicated in circadian regulation or its related downstream pathways may be important in the regulation of </w:t>
      </w:r>
      <w:proofErr w:type="spellStart"/>
      <w:r>
        <w:rPr>
          <w:rFonts w:ascii="Arial" w:hAnsi="Arial" w:cs="Arial"/>
          <w:color w:val="000000"/>
          <w:sz w:val="25"/>
          <w:szCs w:val="25"/>
        </w:rPr>
        <w:t>antropomorphic</w:t>
      </w:r>
      <w:proofErr w:type="spellEnd"/>
      <w:r>
        <w:rPr>
          <w:rFonts w:ascii="Arial" w:hAnsi="Arial" w:cs="Arial"/>
          <w:color w:val="000000"/>
          <w:sz w:val="25"/>
          <w:szCs w:val="25"/>
        </w:rPr>
        <w:t xml:space="preserve"> parameters in patients with schizophrenia during long-term treatment with SGA.</w:t>
      </w:r>
    </w:p>
    <w:p w14:paraId="6540E315" w14:textId="055489E1"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5E39F519" w14:textId="3ABDDDB9" w:rsidR="00611961" w:rsidRDefault="00611961" w:rsidP="00611961">
      <w:pPr>
        <w:rPr>
          <w:rFonts w:ascii="Calibri" w:hAnsi="Calibri"/>
          <w:color w:val="000000"/>
          <w:sz w:val="22"/>
          <w:szCs w:val="22"/>
        </w:rPr>
      </w:pPr>
      <w:r>
        <w:rPr>
          <w:rFonts w:ascii="Calibri" w:hAnsi="Calibri"/>
          <w:color w:val="000000"/>
          <w:sz w:val="22"/>
          <w:szCs w:val="22"/>
        </w:rPr>
        <w:t>rs852977</w:t>
      </w:r>
    </w:p>
    <w:p w14:paraId="20EFDBC0" w14:textId="777786BB" w:rsidR="00611961" w:rsidRDefault="00611961" w:rsidP="00611961">
      <w:pPr>
        <w:rPr>
          <w:rFonts w:ascii="Calibri" w:hAnsi="Calibri"/>
          <w:color w:val="000000"/>
          <w:sz w:val="22"/>
          <w:szCs w:val="22"/>
        </w:rPr>
      </w:pPr>
      <w:r w:rsidRPr="00611961">
        <w:rPr>
          <w:rFonts w:ascii="Calibri" w:hAnsi="Calibri"/>
          <w:color w:val="000000"/>
          <w:sz w:val="22"/>
          <w:szCs w:val="22"/>
        </w:rPr>
        <w:t>https://www.ncbi.nlm.nih.gov/pubmed/?term=rs852977</w:t>
      </w:r>
    </w:p>
    <w:p w14:paraId="19C67189"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We searched for candidate genes using RNA transcriptome network analysis of 2611 NOA-related genes that we had previously reported. We analyzed candidate genes for disease linkage with single nucleotide polymorphisms (SNP) in the genomes of 335 Japanese men with NOA and 410 healthy controls using SNP-specific real-time polymerase chain reaction TaqMan assays.</w:t>
      </w:r>
    </w:p>
    <w:p w14:paraId="6CFE6192"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75F1FED8"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Three candidate genes (NR3C1, YBX2, and BCL2) </w:t>
      </w:r>
      <w:proofErr w:type="gramStart"/>
      <w:r>
        <w:rPr>
          <w:rFonts w:ascii="Arial" w:hAnsi="Arial" w:cs="Arial"/>
          <w:color w:val="000000"/>
          <w:sz w:val="25"/>
          <w:szCs w:val="25"/>
        </w:rPr>
        <w:t>were identified</w:t>
      </w:r>
      <w:proofErr w:type="gramEnd"/>
      <w:r>
        <w:rPr>
          <w:rFonts w:ascii="Arial" w:hAnsi="Arial" w:cs="Arial"/>
          <w:color w:val="000000"/>
          <w:sz w:val="25"/>
          <w:szCs w:val="25"/>
        </w:rPr>
        <w:t xml:space="preserve"> by the transcriptome network analysis, each with three SNP. Allele frequency analysis of the nine SNP indicated a significantly higher frequency of the NR3C1 </w:t>
      </w:r>
      <w:r>
        <w:rPr>
          <w:rStyle w:val="highlight"/>
          <w:rFonts w:ascii="Arial" w:hAnsi="Arial" w:cs="Arial"/>
          <w:color w:val="000000"/>
          <w:sz w:val="25"/>
          <w:szCs w:val="25"/>
        </w:rPr>
        <w:t>rs852977</w:t>
      </w:r>
      <w:r>
        <w:rPr>
          <w:rFonts w:ascii="Arial" w:hAnsi="Arial" w:cs="Arial"/>
          <w:color w:val="000000"/>
          <w:sz w:val="25"/>
          <w:szCs w:val="25"/>
        </w:rPr>
        <w:t> G allele in NOA cases compared with controls (corrected P = 5.7e-15; odds ratio = 3.20; 95% confidence interval, 2.40-4.26). The other eight candidate polymorphisms showed no significant association.</w:t>
      </w:r>
    </w:p>
    <w:p w14:paraId="5FCA9862" w14:textId="77777777" w:rsidR="00611961" w:rsidRDefault="00611961" w:rsidP="0061196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7A44C170" w14:textId="3F78A706"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lastRenderedPageBreak/>
        <w:t>The NR3C1 </w:t>
      </w:r>
      <w:r>
        <w:rPr>
          <w:rStyle w:val="highlight"/>
          <w:rFonts w:ascii="Arial" w:hAnsi="Arial" w:cs="Arial"/>
          <w:color w:val="000000"/>
          <w:sz w:val="25"/>
          <w:szCs w:val="25"/>
        </w:rPr>
        <w:t>rs852977</w:t>
      </w:r>
      <w:r>
        <w:rPr>
          <w:rFonts w:ascii="Arial" w:hAnsi="Arial" w:cs="Arial"/>
          <w:color w:val="000000"/>
          <w:sz w:val="25"/>
          <w:szCs w:val="25"/>
        </w:rPr>
        <w:t> polymorphism is a potential marker for genetic susceptibility to NOA in Japanese men. Further studies are necessary to clarify the association between the NR3C1 polymorphism and alterations of glucocorticoid signaling pathway leading to male infertility.</w:t>
      </w:r>
    </w:p>
    <w:p w14:paraId="231610D5" w14:textId="77777777" w:rsidR="009D49DB" w:rsidRPr="009D49DB" w:rsidRDefault="009D49DB" w:rsidP="009D49DB">
      <w:pPr>
        <w:rPr>
          <w:rFonts w:ascii="Calibri" w:hAnsi="Calibri"/>
          <w:color w:val="000000"/>
          <w:sz w:val="22"/>
          <w:szCs w:val="22"/>
        </w:rPr>
      </w:pPr>
      <w:r w:rsidRPr="009D49DB">
        <w:rPr>
          <w:rFonts w:ascii="Calibri" w:hAnsi="Calibri"/>
          <w:color w:val="000000"/>
          <w:sz w:val="22"/>
          <w:szCs w:val="22"/>
        </w:rPr>
        <w:t>rs31192</w:t>
      </w:r>
    </w:p>
    <w:p w14:paraId="12AC6B06" w14:textId="434C9C15" w:rsidR="00611961" w:rsidRDefault="009D49DB" w:rsidP="00611961">
      <w:pPr>
        <w:pStyle w:val="NormalWeb"/>
        <w:shd w:val="clear" w:color="auto" w:fill="FFFFFF"/>
        <w:spacing w:before="0" w:beforeAutospacing="0" w:after="120" w:afterAutospacing="0"/>
        <w:rPr>
          <w:rFonts w:ascii="Arial" w:hAnsi="Arial" w:cs="Arial"/>
          <w:color w:val="000000"/>
          <w:sz w:val="25"/>
          <w:szCs w:val="25"/>
        </w:rPr>
      </w:pPr>
      <w:hyperlink r:id="rId30" w:history="1">
        <w:r w:rsidRPr="00FA37D6">
          <w:rPr>
            <w:rStyle w:val="Hyperlink"/>
            <w:rFonts w:ascii="Arial" w:hAnsi="Arial" w:cs="Arial"/>
            <w:sz w:val="25"/>
            <w:szCs w:val="25"/>
          </w:rPr>
          <w:t>https://www.ncbi.nlm.nih.gov/clinvar/variation/16153/</w:t>
        </w:r>
      </w:hyperlink>
    </w:p>
    <w:p w14:paraId="4F147B76" w14:textId="74912CFC" w:rsidR="009D49DB" w:rsidRDefault="009D49DB"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Pseudohermaphroditism</w:t>
      </w:r>
      <w:proofErr w:type="spellEnd"/>
      <w:r>
        <w:rPr>
          <w:rFonts w:ascii="Arial" w:hAnsi="Arial" w:cs="Arial"/>
          <w:color w:val="000000"/>
          <w:sz w:val="20"/>
          <w:szCs w:val="20"/>
          <w:shd w:val="clear" w:color="auto" w:fill="FFFFFF"/>
        </w:rPr>
        <w:t>, female, with hypokalemia, due to glucocorticoid resistance</w:t>
      </w:r>
    </w:p>
    <w:p w14:paraId="1078CB9D" w14:textId="162130AB" w:rsidR="002079AD" w:rsidRDefault="002079AD" w:rsidP="002079AD">
      <w:pPr>
        <w:rPr>
          <w:rFonts w:ascii="Calibri" w:hAnsi="Calibri"/>
          <w:color w:val="000000"/>
          <w:sz w:val="22"/>
          <w:szCs w:val="22"/>
        </w:rPr>
      </w:pPr>
      <w:r w:rsidRPr="002079AD">
        <w:rPr>
          <w:rFonts w:ascii="Calibri" w:hAnsi="Calibri"/>
          <w:color w:val="000000"/>
          <w:sz w:val="22"/>
          <w:szCs w:val="22"/>
        </w:rPr>
        <w:t>rs31187</w:t>
      </w:r>
    </w:p>
    <w:p w14:paraId="1254D4AF" w14:textId="3DB703D2" w:rsidR="002079AD" w:rsidRPr="002079AD" w:rsidRDefault="002079AD" w:rsidP="002079AD">
      <w:pPr>
        <w:rPr>
          <w:rFonts w:ascii="Calibri" w:hAnsi="Calibri"/>
          <w:color w:val="000000"/>
          <w:sz w:val="22"/>
          <w:szCs w:val="22"/>
        </w:rPr>
      </w:pPr>
      <w:r w:rsidRPr="002079AD">
        <w:rPr>
          <w:rFonts w:ascii="Calibri" w:hAnsi="Calibri"/>
          <w:color w:val="000000"/>
          <w:sz w:val="22"/>
          <w:szCs w:val="22"/>
        </w:rPr>
        <w:t>https://www.ncbi.nlm.nih.gov/clinvar/variation/16148/</w:t>
      </w:r>
    </w:p>
    <w:p w14:paraId="0077ACB9" w14:textId="30AC465F" w:rsidR="009D49DB" w:rsidRDefault="002079AD"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Glucocorticoid resistance,</w:t>
      </w:r>
      <w:proofErr w:type="gramEnd"/>
      <w:r>
        <w:rPr>
          <w:rFonts w:ascii="Arial" w:hAnsi="Arial" w:cs="Arial"/>
          <w:color w:val="000000"/>
          <w:sz w:val="20"/>
          <w:szCs w:val="20"/>
          <w:shd w:val="clear" w:color="auto" w:fill="FFFFFF"/>
        </w:rPr>
        <w:t xml:space="preserve"> generalized</w:t>
      </w:r>
    </w:p>
    <w:p w14:paraId="0794E7D5"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rs31186</w:t>
      </w:r>
    </w:p>
    <w:p w14:paraId="7FEE8B83"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https://www.ncbi.nlm.nih.gov/clinvar/variation/16147/</w:t>
      </w:r>
    </w:p>
    <w:p w14:paraId="5C146986" w14:textId="73BA1B18" w:rsidR="002079AD" w:rsidRDefault="002079AD"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Glucocorticoid resistance,</w:t>
      </w:r>
      <w:proofErr w:type="gramEnd"/>
      <w:r>
        <w:rPr>
          <w:rFonts w:ascii="Arial" w:hAnsi="Arial" w:cs="Arial"/>
          <w:color w:val="000000"/>
          <w:sz w:val="20"/>
          <w:szCs w:val="20"/>
          <w:shd w:val="clear" w:color="auto" w:fill="FFFFFF"/>
        </w:rPr>
        <w:t xml:space="preserve"> generalized</w:t>
      </w:r>
    </w:p>
    <w:p w14:paraId="065F7AD9" w14:textId="1A84A31A" w:rsidR="002079AD" w:rsidRDefault="002079AD" w:rsidP="002079AD">
      <w:pPr>
        <w:rPr>
          <w:rFonts w:ascii="Calibri" w:hAnsi="Calibri"/>
          <w:color w:val="000000"/>
          <w:sz w:val="22"/>
          <w:szCs w:val="22"/>
        </w:rPr>
      </w:pPr>
      <w:r w:rsidRPr="002079AD">
        <w:rPr>
          <w:rFonts w:ascii="Calibri" w:hAnsi="Calibri"/>
          <w:color w:val="000000"/>
          <w:sz w:val="22"/>
          <w:szCs w:val="22"/>
        </w:rPr>
        <w:t>rs31196</w:t>
      </w:r>
    </w:p>
    <w:p w14:paraId="6D71EE44" w14:textId="0B186D34" w:rsidR="002079AD" w:rsidRPr="002079AD" w:rsidRDefault="002079AD" w:rsidP="002079AD">
      <w:pPr>
        <w:rPr>
          <w:rFonts w:ascii="Calibri" w:hAnsi="Calibri"/>
          <w:color w:val="000000"/>
          <w:sz w:val="22"/>
          <w:szCs w:val="22"/>
        </w:rPr>
      </w:pPr>
      <w:r w:rsidRPr="002079AD">
        <w:rPr>
          <w:rFonts w:ascii="Calibri" w:hAnsi="Calibri"/>
          <w:color w:val="000000"/>
          <w:sz w:val="22"/>
          <w:szCs w:val="22"/>
        </w:rPr>
        <w:t>https://www.ncbi.nlm.nih.gov/clinvar/variation/16157/</w:t>
      </w:r>
    </w:p>
    <w:p w14:paraId="45AE63A6" w14:textId="432224DB" w:rsidR="002079AD" w:rsidRDefault="002079AD"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Glucocorticoid resistance,</w:t>
      </w:r>
      <w:proofErr w:type="gramEnd"/>
      <w:r>
        <w:rPr>
          <w:rFonts w:ascii="Arial" w:hAnsi="Arial" w:cs="Arial"/>
          <w:color w:val="000000"/>
          <w:sz w:val="20"/>
          <w:szCs w:val="20"/>
          <w:shd w:val="clear" w:color="auto" w:fill="FFFFFF"/>
        </w:rPr>
        <w:t xml:space="preserve"> generalized</w:t>
      </w:r>
    </w:p>
    <w:p w14:paraId="6780840D"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rs31197</w:t>
      </w:r>
    </w:p>
    <w:p w14:paraId="5DCF9275"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https://www.ncbi.nlm.nih.gov/clinvar/variation/16158/</w:t>
      </w:r>
    </w:p>
    <w:p w14:paraId="0FECAB8B" w14:textId="6D089B08" w:rsidR="002079AD" w:rsidRDefault="002079AD"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Glucocorticoid resistance,</w:t>
      </w:r>
      <w:proofErr w:type="gramEnd"/>
      <w:r>
        <w:rPr>
          <w:rFonts w:ascii="Arial" w:hAnsi="Arial" w:cs="Arial"/>
          <w:color w:val="000000"/>
          <w:sz w:val="20"/>
          <w:szCs w:val="20"/>
          <w:shd w:val="clear" w:color="auto" w:fill="FFFFFF"/>
        </w:rPr>
        <w:t xml:space="preserve"> generalized</w:t>
      </w:r>
    </w:p>
    <w:p w14:paraId="7F5B137B"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rs31188</w:t>
      </w:r>
    </w:p>
    <w:p w14:paraId="7E3074FE" w14:textId="7D553EDC" w:rsidR="002079AD" w:rsidRDefault="002079AD" w:rsidP="00611961">
      <w:pPr>
        <w:pStyle w:val="NormalWeb"/>
        <w:shd w:val="clear" w:color="auto" w:fill="FFFFFF"/>
        <w:spacing w:before="0" w:beforeAutospacing="0" w:after="120" w:afterAutospacing="0"/>
        <w:rPr>
          <w:rFonts w:ascii="Arial" w:hAnsi="Arial" w:cs="Arial"/>
          <w:color w:val="000000"/>
          <w:sz w:val="25"/>
          <w:szCs w:val="25"/>
        </w:rPr>
      </w:pPr>
      <w:hyperlink r:id="rId31" w:history="1">
        <w:r w:rsidRPr="00FA37D6">
          <w:rPr>
            <w:rStyle w:val="Hyperlink"/>
            <w:rFonts w:ascii="Arial" w:hAnsi="Arial" w:cs="Arial"/>
            <w:sz w:val="25"/>
            <w:szCs w:val="25"/>
          </w:rPr>
          <w:t>https://www.ncbi.nlm.nih.gov/clinvar/variation/16149/</w:t>
        </w:r>
      </w:hyperlink>
    </w:p>
    <w:p w14:paraId="688A1945" w14:textId="72299983" w:rsidR="002079AD" w:rsidRDefault="002079AD"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Glucocorticoid resistance, cellular</w:t>
      </w:r>
    </w:p>
    <w:p w14:paraId="1CC122E4"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rs31194</w:t>
      </w:r>
    </w:p>
    <w:p w14:paraId="3562347A"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https://www.ncbi.nlm.nih.gov/clinvar/variation/16155/</w:t>
      </w:r>
    </w:p>
    <w:p w14:paraId="40F32842" w14:textId="3CBA2A24" w:rsidR="002079AD" w:rsidRDefault="002079AD"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Glucocorticoid resistance,</w:t>
      </w:r>
      <w:proofErr w:type="gramEnd"/>
      <w:r>
        <w:rPr>
          <w:rFonts w:ascii="Arial" w:hAnsi="Arial" w:cs="Arial"/>
          <w:color w:val="000000"/>
          <w:sz w:val="20"/>
          <w:szCs w:val="20"/>
          <w:shd w:val="clear" w:color="auto" w:fill="FFFFFF"/>
        </w:rPr>
        <w:t xml:space="preserve"> generalized</w:t>
      </w:r>
    </w:p>
    <w:p w14:paraId="7A744AC6"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rs31195</w:t>
      </w:r>
    </w:p>
    <w:p w14:paraId="29403FA7" w14:textId="77777777" w:rsidR="002079AD" w:rsidRPr="002079AD" w:rsidRDefault="002079AD" w:rsidP="002079AD">
      <w:pPr>
        <w:rPr>
          <w:rFonts w:ascii="Calibri" w:hAnsi="Calibri"/>
          <w:color w:val="000000"/>
          <w:sz w:val="22"/>
          <w:szCs w:val="22"/>
        </w:rPr>
      </w:pPr>
      <w:r w:rsidRPr="002079AD">
        <w:rPr>
          <w:rFonts w:ascii="Calibri" w:hAnsi="Calibri"/>
          <w:color w:val="000000"/>
          <w:sz w:val="22"/>
          <w:szCs w:val="22"/>
        </w:rPr>
        <w:t>https://www.ncbi.nlm.nih.gov/clinvar/variation/16156/</w:t>
      </w:r>
    </w:p>
    <w:p w14:paraId="4CEF68CA" w14:textId="5F6289D8" w:rsidR="002079AD" w:rsidRDefault="002079AD" w:rsidP="00611961">
      <w:pPr>
        <w:pStyle w:val="NormalWeb"/>
        <w:shd w:val="clear" w:color="auto" w:fill="FFFFFF"/>
        <w:spacing w:before="0" w:beforeAutospacing="0" w:after="120" w:afterAutospacing="0"/>
        <w:rPr>
          <w:rFonts w:ascii="Arial" w:hAnsi="Arial" w:cs="Arial"/>
          <w:color w:val="000000"/>
          <w:sz w:val="25"/>
          <w:szCs w:val="25"/>
        </w:rPr>
      </w:pPr>
      <w:proofErr w:type="gramStart"/>
      <w:r>
        <w:rPr>
          <w:rFonts w:ascii="Arial" w:hAnsi="Arial" w:cs="Arial"/>
          <w:color w:val="000000"/>
          <w:sz w:val="20"/>
          <w:szCs w:val="20"/>
          <w:shd w:val="clear" w:color="auto" w:fill="FFFFFF"/>
        </w:rPr>
        <w:t>Glucocorticoid resistance,</w:t>
      </w:r>
      <w:proofErr w:type="gramEnd"/>
      <w:r>
        <w:rPr>
          <w:rFonts w:ascii="Arial" w:hAnsi="Arial" w:cs="Arial"/>
          <w:color w:val="000000"/>
          <w:sz w:val="20"/>
          <w:szCs w:val="20"/>
          <w:shd w:val="clear" w:color="auto" w:fill="FFFFFF"/>
        </w:rPr>
        <w:t xml:space="preserve"> generalized</w:t>
      </w:r>
    </w:p>
    <w:p w14:paraId="043A8D12" w14:textId="77777777" w:rsidR="00611961" w:rsidRDefault="00611961" w:rsidP="00611961">
      <w:pPr>
        <w:rPr>
          <w:rFonts w:ascii="Calibri" w:hAnsi="Calibri"/>
          <w:color w:val="000000"/>
          <w:sz w:val="22"/>
          <w:szCs w:val="22"/>
        </w:rPr>
      </w:pPr>
      <w:r>
        <w:rPr>
          <w:rFonts w:ascii="Calibri" w:hAnsi="Calibri"/>
          <w:color w:val="000000"/>
          <w:sz w:val="22"/>
          <w:szCs w:val="22"/>
        </w:rPr>
        <w:t>rs31190</w:t>
      </w:r>
    </w:p>
    <w:p w14:paraId="3BF244CD" w14:textId="52BF88AB" w:rsidR="00611961" w:rsidRDefault="00611961" w:rsidP="00611961">
      <w:pPr>
        <w:pStyle w:val="NormalWeb"/>
        <w:shd w:val="clear" w:color="auto" w:fill="FFFFFF"/>
        <w:spacing w:before="0" w:beforeAutospacing="0" w:after="120" w:afterAutospacing="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Glucocorticoid resistance,</w:t>
      </w:r>
      <w:proofErr w:type="gramEnd"/>
      <w:r>
        <w:rPr>
          <w:rFonts w:ascii="Arial" w:hAnsi="Arial" w:cs="Arial"/>
          <w:color w:val="000000"/>
          <w:sz w:val="20"/>
          <w:szCs w:val="20"/>
          <w:shd w:val="clear" w:color="auto" w:fill="FFFFFF"/>
        </w:rPr>
        <w:t xml:space="preserve"> generalized</w:t>
      </w:r>
    </w:p>
    <w:p w14:paraId="18EAF9A4" w14:textId="30A90ECD"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hyperlink r:id="rId32" w:history="1">
        <w:r w:rsidRPr="00FA37D6">
          <w:rPr>
            <w:rStyle w:val="Hyperlink"/>
            <w:rFonts w:ascii="Arial" w:hAnsi="Arial" w:cs="Arial"/>
            <w:sz w:val="25"/>
            <w:szCs w:val="25"/>
          </w:rPr>
          <w:t>https://www.ncbi.nlm.nih.gov/medgen/C1841972</w:t>
        </w:r>
      </w:hyperlink>
    </w:p>
    <w:p w14:paraId="1932AE4A" w14:textId="77777777" w:rsidR="00611961" w:rsidRDefault="00611961" w:rsidP="00611961">
      <w:pPr>
        <w:pStyle w:val="Heading1"/>
        <w:shd w:val="clear" w:color="auto" w:fill="FFFFFF"/>
        <w:spacing w:before="270" w:after="135"/>
        <w:rPr>
          <w:rFonts w:ascii="Arial" w:hAnsi="Arial" w:cs="Arial"/>
          <w:color w:val="000000"/>
          <w:sz w:val="24"/>
          <w:szCs w:val="24"/>
        </w:rPr>
      </w:pPr>
      <w:r>
        <w:rPr>
          <w:rFonts w:ascii="Arial" w:hAnsi="Arial" w:cs="Arial"/>
          <w:color w:val="000000"/>
          <w:sz w:val="24"/>
          <w:szCs w:val="24"/>
        </w:rPr>
        <w:t>Glucocorticoid resistance, generalized</w:t>
      </w:r>
      <w:r>
        <w:rPr>
          <w:rStyle w:val="h1sub"/>
          <w:rFonts w:ascii="Arial" w:hAnsi="Arial" w:cs="Arial"/>
          <w:color w:val="575757"/>
          <w:sz w:val="17"/>
          <w:szCs w:val="17"/>
        </w:rPr>
        <w:t>(GCCR)</w:t>
      </w:r>
    </w:p>
    <w:p w14:paraId="48550E98" w14:textId="77777777" w:rsidR="00611961" w:rsidRDefault="00611961" w:rsidP="00611961">
      <w:pPr>
        <w:shd w:val="clear" w:color="auto" w:fill="FFFFFF"/>
        <w:spacing w:line="336" w:lineRule="atLeast"/>
        <w:ind w:right="225"/>
        <w:rPr>
          <w:rFonts w:ascii="Arial" w:hAnsi="Arial" w:cs="Arial"/>
          <w:color w:val="575757"/>
          <w:sz w:val="18"/>
          <w:szCs w:val="18"/>
        </w:rPr>
      </w:pPr>
      <w:proofErr w:type="spellStart"/>
      <w:r>
        <w:rPr>
          <w:rFonts w:ascii="Arial" w:hAnsi="Arial" w:cs="Arial"/>
          <w:color w:val="575757"/>
          <w:sz w:val="18"/>
          <w:szCs w:val="18"/>
        </w:rPr>
        <w:t>MedGen</w:t>
      </w:r>
      <w:proofErr w:type="spellEnd"/>
      <w:r>
        <w:rPr>
          <w:rFonts w:ascii="Arial" w:hAnsi="Arial" w:cs="Arial"/>
          <w:color w:val="575757"/>
          <w:sz w:val="18"/>
          <w:szCs w:val="18"/>
        </w:rPr>
        <w:t xml:space="preserve"> UID: </w:t>
      </w:r>
    </w:p>
    <w:p w14:paraId="021DC287" w14:textId="77777777" w:rsidR="00611961" w:rsidRDefault="00611961" w:rsidP="00611961">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333960</w:t>
      </w:r>
    </w:p>
    <w:p w14:paraId="4ABC5855" w14:textId="77777777" w:rsidR="00611961" w:rsidRDefault="00611961" w:rsidP="00611961">
      <w:pPr>
        <w:shd w:val="clear" w:color="auto" w:fill="FFFFFF"/>
        <w:spacing w:line="336" w:lineRule="atLeast"/>
        <w:ind w:right="225"/>
        <w:rPr>
          <w:rFonts w:ascii="Arial" w:hAnsi="Arial" w:cs="Arial"/>
          <w:color w:val="575757"/>
          <w:sz w:val="18"/>
          <w:szCs w:val="18"/>
        </w:rPr>
      </w:pPr>
      <w:r>
        <w:rPr>
          <w:rStyle w:val="dotprefix"/>
          <w:rFonts w:ascii="Arial" w:hAnsi="Arial" w:cs="Arial"/>
          <w:color w:val="575757"/>
          <w:sz w:val="18"/>
          <w:szCs w:val="18"/>
        </w:rPr>
        <w:t> •</w:t>
      </w:r>
      <w:r>
        <w:rPr>
          <w:rFonts w:ascii="Arial" w:hAnsi="Arial" w:cs="Arial"/>
          <w:color w:val="575757"/>
          <w:sz w:val="18"/>
          <w:szCs w:val="18"/>
        </w:rPr>
        <w:t>Concept ID: </w:t>
      </w:r>
    </w:p>
    <w:p w14:paraId="3695A3ED" w14:textId="77777777" w:rsidR="00611961" w:rsidRDefault="00611961" w:rsidP="00611961">
      <w:pPr>
        <w:shd w:val="clear" w:color="auto" w:fill="FFFFFF"/>
        <w:spacing w:line="336" w:lineRule="atLeast"/>
        <w:ind w:left="720" w:right="225"/>
        <w:rPr>
          <w:rFonts w:ascii="Arial" w:hAnsi="Arial" w:cs="Arial"/>
          <w:color w:val="575757"/>
          <w:sz w:val="18"/>
          <w:szCs w:val="18"/>
        </w:rPr>
      </w:pPr>
      <w:hyperlink r:id="rId33" w:anchor="sources" w:tgtFrame="_blank" w:tooltip="Concept Unique Identifier from NLM's Unified Medical Language system (UMLS)&#10;Click for more information." w:history="1">
        <w:r>
          <w:rPr>
            <w:rStyle w:val="highlight"/>
            <w:rFonts w:ascii="Arial" w:hAnsi="Arial" w:cs="Arial"/>
            <w:color w:val="642A8F"/>
            <w:sz w:val="18"/>
            <w:szCs w:val="18"/>
          </w:rPr>
          <w:t>C1841972</w:t>
        </w:r>
      </w:hyperlink>
    </w:p>
    <w:p w14:paraId="25BE8CEC" w14:textId="77777777" w:rsidR="00611961" w:rsidRDefault="00611961" w:rsidP="00611961">
      <w:pPr>
        <w:shd w:val="clear" w:color="auto" w:fill="FFFFFF"/>
        <w:spacing w:line="336" w:lineRule="atLeast"/>
        <w:ind w:right="225"/>
        <w:rPr>
          <w:rFonts w:ascii="Arial" w:hAnsi="Arial" w:cs="Arial"/>
          <w:color w:val="575757"/>
          <w:sz w:val="18"/>
          <w:szCs w:val="18"/>
        </w:rPr>
      </w:pPr>
      <w:r>
        <w:rPr>
          <w:rStyle w:val="dotprefix"/>
          <w:rFonts w:ascii="Arial" w:hAnsi="Arial" w:cs="Arial"/>
          <w:color w:val="575757"/>
          <w:sz w:val="18"/>
          <w:szCs w:val="18"/>
        </w:rPr>
        <w:t> •</w:t>
      </w:r>
    </w:p>
    <w:p w14:paraId="1A30FAB3" w14:textId="77777777" w:rsidR="00611961" w:rsidRDefault="00611961" w:rsidP="00611961">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Disease or Syndrome</w:t>
      </w:r>
    </w:p>
    <w:tbl>
      <w:tblPr>
        <w:tblW w:w="0" w:type="auto"/>
        <w:tblCellMar>
          <w:top w:w="15" w:type="dxa"/>
          <w:left w:w="15" w:type="dxa"/>
          <w:bottom w:w="15" w:type="dxa"/>
          <w:right w:w="15" w:type="dxa"/>
        </w:tblCellMar>
        <w:tblLook w:val="04A0" w:firstRow="1" w:lastRow="0" w:firstColumn="1" w:lastColumn="0" w:noHBand="0" w:noVBand="1"/>
      </w:tblPr>
      <w:tblGrid>
        <w:gridCol w:w="2360"/>
        <w:gridCol w:w="7000"/>
      </w:tblGrid>
      <w:tr w:rsidR="00611961" w14:paraId="6F9E7226" w14:textId="77777777" w:rsidTr="00611961">
        <w:tc>
          <w:tcPr>
            <w:tcW w:w="0" w:type="auto"/>
            <w:tcBorders>
              <w:top w:val="nil"/>
              <w:left w:val="nil"/>
              <w:bottom w:val="nil"/>
              <w:right w:val="nil"/>
            </w:tcBorders>
            <w:noWrap/>
            <w:tcMar>
              <w:top w:w="0" w:type="dxa"/>
              <w:left w:w="0" w:type="dxa"/>
              <w:bottom w:w="60" w:type="dxa"/>
              <w:right w:w="120" w:type="dxa"/>
            </w:tcMar>
            <w:hideMark/>
          </w:tcPr>
          <w:p w14:paraId="640E6B02" w14:textId="77777777" w:rsidR="00611961" w:rsidRDefault="00611961">
            <w:pPr>
              <w:spacing w:before="120"/>
              <w:rPr>
                <w:b/>
                <w:bCs/>
              </w:rPr>
            </w:pPr>
            <w:r>
              <w:rPr>
                <w:b/>
                <w:bCs/>
              </w:rPr>
              <w:lastRenderedPageBreak/>
              <w:t>Synonyms:</w:t>
            </w:r>
          </w:p>
        </w:tc>
        <w:tc>
          <w:tcPr>
            <w:tcW w:w="0" w:type="auto"/>
            <w:tcBorders>
              <w:top w:val="nil"/>
              <w:left w:val="nil"/>
              <w:bottom w:val="nil"/>
              <w:right w:val="nil"/>
            </w:tcBorders>
            <w:tcMar>
              <w:top w:w="0" w:type="dxa"/>
              <w:left w:w="0" w:type="dxa"/>
              <w:bottom w:w="60" w:type="dxa"/>
              <w:right w:w="120" w:type="dxa"/>
            </w:tcMar>
            <w:hideMark/>
          </w:tcPr>
          <w:p w14:paraId="182C1E98" w14:textId="77777777" w:rsidR="00611961" w:rsidRDefault="00611961">
            <w:pPr>
              <w:spacing w:before="120"/>
            </w:pPr>
            <w:r>
              <w:t>CORTISOL RESISTANCE FROM GLUCOCORTICOID RECEPTOR DEFECT; GCCR; GCCR DEFICIENCY; GCR DEFICIENCY; GLUCOCORTICOID RECEPTOR DEFICIENCY; Glucocorticoid resistance; GRL DEFICIENCY</w:t>
            </w:r>
          </w:p>
        </w:tc>
      </w:tr>
      <w:tr w:rsidR="00611961" w14:paraId="55596732" w14:textId="77777777" w:rsidTr="00611961">
        <w:tc>
          <w:tcPr>
            <w:tcW w:w="0" w:type="auto"/>
            <w:tcBorders>
              <w:top w:val="nil"/>
              <w:left w:val="nil"/>
              <w:bottom w:val="nil"/>
              <w:right w:val="nil"/>
            </w:tcBorders>
            <w:noWrap/>
            <w:tcMar>
              <w:top w:w="0" w:type="dxa"/>
              <w:left w:w="0" w:type="dxa"/>
              <w:bottom w:w="60" w:type="dxa"/>
              <w:right w:w="120" w:type="dxa"/>
            </w:tcMar>
            <w:hideMark/>
          </w:tcPr>
          <w:p w14:paraId="2C8E2034" w14:textId="77777777" w:rsidR="00611961" w:rsidRDefault="00611961">
            <w:pPr>
              <w:spacing w:before="120"/>
              <w:rPr>
                <w:b/>
                <w:bCs/>
              </w:rPr>
            </w:pPr>
            <w:r>
              <w:rPr>
                <w:b/>
                <w:bCs/>
              </w:rPr>
              <w:t>Modes of inheritance:</w:t>
            </w:r>
          </w:p>
        </w:tc>
        <w:tc>
          <w:tcPr>
            <w:tcW w:w="0" w:type="auto"/>
            <w:tcBorders>
              <w:top w:val="nil"/>
              <w:left w:val="nil"/>
              <w:bottom w:val="nil"/>
              <w:right w:val="nil"/>
            </w:tcBorders>
            <w:tcMar>
              <w:top w:w="0" w:type="dxa"/>
              <w:left w:w="0" w:type="dxa"/>
              <w:bottom w:w="60" w:type="dxa"/>
              <w:right w:w="120" w:type="dxa"/>
            </w:tcMar>
            <w:hideMark/>
          </w:tcPr>
          <w:p w14:paraId="6376433B" w14:textId="77777777" w:rsidR="00611961" w:rsidRDefault="00611961" w:rsidP="00611961">
            <w:pPr>
              <w:spacing w:before="120"/>
              <w:ind w:hanging="240"/>
            </w:pPr>
            <w:hyperlink r:id="rId34" w:anchor="moi_141025" w:tooltip="click for more information" w:history="1">
              <w:r>
                <w:rPr>
                  <w:rStyle w:val="Hyperlink"/>
                  <w:color w:val="642A8F"/>
                </w:rPr>
                <w:t>Autosomal recessive inheritance</w:t>
              </w:r>
            </w:hyperlink>
            <w:r>
              <w:t xml:space="preserve"> (HPO, OMIM, </w:t>
            </w:r>
            <w:proofErr w:type="spellStart"/>
            <w:r>
              <w:t>Orphanet</w:t>
            </w:r>
            <w:proofErr w:type="spellEnd"/>
            <w:r>
              <w:t>)</w:t>
            </w:r>
          </w:p>
          <w:p w14:paraId="4AFE0E31" w14:textId="77777777" w:rsidR="00611961" w:rsidRDefault="00611961" w:rsidP="00611961">
            <w:pPr>
              <w:spacing w:before="120"/>
              <w:ind w:hanging="240"/>
            </w:pPr>
            <w:hyperlink r:id="rId35" w:anchor="moi_141047" w:tooltip="click for more information" w:history="1">
              <w:r>
                <w:rPr>
                  <w:rStyle w:val="Hyperlink"/>
                  <w:color w:val="642A8F"/>
                </w:rPr>
                <w:t>Autosomal dominant inheritance</w:t>
              </w:r>
            </w:hyperlink>
            <w:r>
              <w:t xml:space="preserve"> (HPO, OMIM, </w:t>
            </w:r>
            <w:proofErr w:type="spellStart"/>
            <w:r>
              <w:t>Orphanet</w:t>
            </w:r>
            <w:proofErr w:type="spellEnd"/>
            <w:r>
              <w:t>)</w:t>
            </w:r>
          </w:p>
          <w:p w14:paraId="0F734CE3" w14:textId="77777777" w:rsidR="00611961" w:rsidRDefault="00611961" w:rsidP="00611961">
            <w:pPr>
              <w:spacing w:before="120"/>
              <w:ind w:hanging="240"/>
            </w:pPr>
            <w:hyperlink r:id="rId36" w:anchor="moi_832438" w:tooltip="click for more information" w:history="1">
              <w:r>
                <w:rPr>
                  <w:rStyle w:val="Hyperlink"/>
                  <w:color w:val="642A8F"/>
                </w:rPr>
                <w:t>not inherited</w:t>
              </w:r>
            </w:hyperlink>
            <w:r>
              <w:t> (</w:t>
            </w:r>
            <w:proofErr w:type="spellStart"/>
            <w:r>
              <w:t>Orphanet</w:t>
            </w:r>
            <w:proofErr w:type="spellEnd"/>
            <w:r>
              <w:t>)</w:t>
            </w:r>
          </w:p>
        </w:tc>
      </w:tr>
      <w:tr w:rsidR="00611961" w14:paraId="566FAFFF" w14:textId="77777777" w:rsidTr="00611961">
        <w:tc>
          <w:tcPr>
            <w:tcW w:w="0" w:type="auto"/>
            <w:gridSpan w:val="2"/>
            <w:tcBorders>
              <w:top w:val="nil"/>
              <w:left w:val="nil"/>
              <w:bottom w:val="nil"/>
              <w:right w:val="nil"/>
            </w:tcBorders>
            <w:noWrap/>
            <w:tcMar>
              <w:top w:w="0" w:type="dxa"/>
              <w:left w:w="0" w:type="dxa"/>
              <w:bottom w:w="60" w:type="dxa"/>
              <w:right w:w="120" w:type="dxa"/>
            </w:tcMar>
            <w:hideMark/>
          </w:tcPr>
          <w:p w14:paraId="61D8D4FC" w14:textId="77777777" w:rsidR="00611961" w:rsidRDefault="00611961">
            <w:pPr>
              <w:spacing w:before="120" w:line="393" w:lineRule="atLeast"/>
              <w:rPr>
                <w:b/>
                <w:bCs/>
                <w:sz w:val="12"/>
                <w:szCs w:val="12"/>
              </w:rPr>
            </w:pPr>
            <w:r>
              <w:rPr>
                <w:b/>
                <w:bCs/>
                <w:sz w:val="12"/>
                <w:szCs w:val="12"/>
              </w:rPr>
              <w:t> </w:t>
            </w:r>
          </w:p>
        </w:tc>
      </w:tr>
      <w:tr w:rsidR="00611961" w14:paraId="682AD212" w14:textId="77777777" w:rsidTr="00611961">
        <w:tc>
          <w:tcPr>
            <w:tcW w:w="0" w:type="auto"/>
            <w:tcBorders>
              <w:top w:val="nil"/>
              <w:left w:val="nil"/>
              <w:bottom w:val="nil"/>
              <w:right w:val="nil"/>
            </w:tcBorders>
            <w:noWrap/>
            <w:tcMar>
              <w:top w:w="0" w:type="dxa"/>
              <w:left w:w="0" w:type="dxa"/>
              <w:bottom w:w="60" w:type="dxa"/>
              <w:right w:w="120" w:type="dxa"/>
            </w:tcMar>
            <w:hideMark/>
          </w:tcPr>
          <w:p w14:paraId="15BFAB6C" w14:textId="77777777" w:rsidR="00611961" w:rsidRDefault="00611961">
            <w:pPr>
              <w:spacing w:before="120"/>
              <w:rPr>
                <w:b/>
                <w:bCs/>
              </w:rPr>
            </w:pPr>
            <w:r>
              <w:rPr>
                <w:b/>
                <w:bCs/>
              </w:rPr>
              <w:t>Gene (location):</w:t>
            </w:r>
          </w:p>
        </w:tc>
        <w:tc>
          <w:tcPr>
            <w:tcW w:w="0" w:type="auto"/>
            <w:tcBorders>
              <w:top w:val="nil"/>
              <w:left w:val="nil"/>
              <w:bottom w:val="nil"/>
              <w:right w:val="nil"/>
            </w:tcBorders>
            <w:tcMar>
              <w:top w:w="0" w:type="dxa"/>
              <w:left w:w="0" w:type="dxa"/>
              <w:bottom w:w="60" w:type="dxa"/>
              <w:right w:w="120" w:type="dxa"/>
            </w:tcMar>
            <w:hideMark/>
          </w:tcPr>
          <w:p w14:paraId="75200348" w14:textId="77777777" w:rsidR="00611961" w:rsidRDefault="00611961">
            <w:pPr>
              <w:spacing w:before="120"/>
            </w:pPr>
            <w:hyperlink r:id="rId37" w:tgtFrame="_blank" w:tooltip="NR3C1 - ID: 2908 - NCBI Gene" w:history="1">
              <w:r>
                <w:rPr>
                  <w:rStyle w:val="Hyperlink"/>
                  <w:color w:val="642A8F"/>
                </w:rPr>
                <w:t>NR3C1</w:t>
              </w:r>
            </w:hyperlink>
            <w:r>
              <w:t> (5q31.3)</w:t>
            </w:r>
          </w:p>
        </w:tc>
      </w:tr>
      <w:tr w:rsidR="00611961" w14:paraId="3B5E02ED" w14:textId="77777777" w:rsidTr="00611961">
        <w:tc>
          <w:tcPr>
            <w:tcW w:w="0" w:type="auto"/>
            <w:tcBorders>
              <w:top w:val="nil"/>
              <w:left w:val="nil"/>
              <w:bottom w:val="nil"/>
              <w:right w:val="nil"/>
            </w:tcBorders>
            <w:noWrap/>
            <w:tcMar>
              <w:top w:w="0" w:type="dxa"/>
              <w:left w:w="0" w:type="dxa"/>
              <w:bottom w:w="60" w:type="dxa"/>
              <w:right w:w="120" w:type="dxa"/>
            </w:tcMar>
            <w:hideMark/>
          </w:tcPr>
          <w:p w14:paraId="4DC9F28D" w14:textId="77777777" w:rsidR="00611961" w:rsidRDefault="00611961">
            <w:pPr>
              <w:spacing w:before="120"/>
              <w:rPr>
                <w:b/>
                <w:bCs/>
              </w:rPr>
            </w:pPr>
            <w:r>
              <w:rPr>
                <w:b/>
                <w:bCs/>
              </w:rPr>
              <w:t>OMIM</w:t>
            </w:r>
            <w:r>
              <w:rPr>
                <w:rStyle w:val="superscript"/>
                <w:b/>
                <w:bCs/>
                <w:sz w:val="19"/>
                <w:szCs w:val="19"/>
              </w:rPr>
              <w:t>®</w:t>
            </w:r>
            <w:r>
              <w:rPr>
                <w:b/>
                <w:bCs/>
              </w:rPr>
              <w:t>:</w:t>
            </w:r>
          </w:p>
        </w:tc>
        <w:tc>
          <w:tcPr>
            <w:tcW w:w="0" w:type="auto"/>
            <w:tcBorders>
              <w:top w:val="nil"/>
              <w:left w:val="nil"/>
              <w:bottom w:val="nil"/>
              <w:right w:val="nil"/>
            </w:tcBorders>
            <w:tcMar>
              <w:top w:w="0" w:type="dxa"/>
              <w:left w:w="0" w:type="dxa"/>
              <w:bottom w:w="60" w:type="dxa"/>
              <w:right w:w="120" w:type="dxa"/>
            </w:tcMar>
            <w:hideMark/>
          </w:tcPr>
          <w:p w14:paraId="576AE848" w14:textId="77777777" w:rsidR="00611961" w:rsidRDefault="00611961">
            <w:pPr>
              <w:spacing w:before="120"/>
            </w:pPr>
            <w:hyperlink r:id="rId38" w:tgtFrame="_blank" w:history="1">
              <w:r>
                <w:rPr>
                  <w:rStyle w:val="Hyperlink"/>
                  <w:color w:val="642A8F"/>
                </w:rPr>
                <w:t>615962</w:t>
              </w:r>
            </w:hyperlink>
          </w:p>
        </w:tc>
      </w:tr>
      <w:tr w:rsidR="00611961" w14:paraId="47C6EDA1" w14:textId="77777777" w:rsidTr="00611961">
        <w:tc>
          <w:tcPr>
            <w:tcW w:w="0" w:type="auto"/>
            <w:tcBorders>
              <w:top w:val="nil"/>
              <w:left w:val="nil"/>
              <w:bottom w:val="nil"/>
              <w:right w:val="nil"/>
            </w:tcBorders>
            <w:noWrap/>
            <w:tcMar>
              <w:top w:w="0" w:type="dxa"/>
              <w:left w:w="0" w:type="dxa"/>
              <w:bottom w:w="60" w:type="dxa"/>
              <w:right w:w="120" w:type="dxa"/>
            </w:tcMar>
            <w:hideMark/>
          </w:tcPr>
          <w:p w14:paraId="20A2FFBD" w14:textId="77777777" w:rsidR="00611961" w:rsidRDefault="00611961">
            <w:pPr>
              <w:spacing w:before="120"/>
              <w:rPr>
                <w:b/>
                <w:bCs/>
              </w:rPr>
            </w:pPr>
            <w:proofErr w:type="spellStart"/>
            <w:r>
              <w:rPr>
                <w:b/>
                <w:bCs/>
              </w:rPr>
              <w:t>Orphanet</w:t>
            </w:r>
            <w:proofErr w:type="spellEnd"/>
            <w:r>
              <w:rPr>
                <w:b/>
                <w:bCs/>
              </w:rPr>
              <w:t>:</w:t>
            </w:r>
          </w:p>
        </w:tc>
        <w:tc>
          <w:tcPr>
            <w:tcW w:w="0" w:type="auto"/>
            <w:tcBorders>
              <w:top w:val="nil"/>
              <w:left w:val="nil"/>
              <w:bottom w:val="nil"/>
              <w:right w:val="nil"/>
            </w:tcBorders>
            <w:tcMar>
              <w:top w:w="0" w:type="dxa"/>
              <w:left w:w="0" w:type="dxa"/>
              <w:bottom w:w="60" w:type="dxa"/>
              <w:right w:w="120" w:type="dxa"/>
            </w:tcMar>
            <w:hideMark/>
          </w:tcPr>
          <w:p w14:paraId="2839ADA2" w14:textId="77777777" w:rsidR="00611961" w:rsidRDefault="00611961">
            <w:pPr>
              <w:spacing w:before="120"/>
            </w:pPr>
            <w:hyperlink r:id="rId39" w:tgtFrame="_blank" w:tooltip="Orphanet: The portal for rare diseases and orphan drugs" w:history="1">
              <w:r>
                <w:rPr>
                  <w:rStyle w:val="Hyperlink"/>
                  <w:color w:val="642A8F"/>
                </w:rPr>
                <w:t>ORPHA786</w:t>
              </w:r>
            </w:hyperlink>
          </w:p>
        </w:tc>
      </w:tr>
    </w:tbl>
    <w:p w14:paraId="359701CC" w14:textId="77777777" w:rsidR="00611961" w:rsidRDefault="00611961" w:rsidP="00611961">
      <w:pPr>
        <w:shd w:val="clear" w:color="auto" w:fill="FFFFFF"/>
        <w:spacing w:line="295" w:lineRule="atLeast"/>
        <w:jc w:val="right"/>
        <w:rPr>
          <w:rFonts w:ascii="Arial" w:hAnsi="Arial" w:cs="Arial"/>
          <w:b/>
          <w:bCs/>
          <w:color w:val="222222"/>
          <w:sz w:val="20"/>
          <w:szCs w:val="20"/>
        </w:rPr>
      </w:pPr>
      <w:hyperlink r:id="rId40" w:tooltip="Go to other sections in this page" w:history="1">
        <w:r>
          <w:rPr>
            <w:rStyle w:val="Hyperlink"/>
            <w:rFonts w:ascii="Arial" w:hAnsi="Arial" w:cs="Arial"/>
            <w:b/>
            <w:bCs/>
            <w:color w:val="642A8F"/>
            <w:sz w:val="20"/>
            <w:szCs w:val="20"/>
          </w:rPr>
          <w:t>Go to:</w:t>
        </w:r>
      </w:hyperlink>
    </w:p>
    <w:p w14:paraId="7D2CAD72" w14:textId="77777777" w:rsidR="00611961" w:rsidRDefault="00611961" w:rsidP="00611961">
      <w:pPr>
        <w:numPr>
          <w:ilvl w:val="0"/>
          <w:numId w:val="1"/>
        </w:numPr>
        <w:shd w:val="clear" w:color="auto" w:fill="FFFFFF"/>
        <w:spacing w:line="295" w:lineRule="atLeast"/>
        <w:ind w:left="0"/>
        <w:jc w:val="right"/>
        <w:rPr>
          <w:rFonts w:ascii="Arial" w:hAnsi="Arial" w:cs="Arial"/>
          <w:b/>
          <w:bCs/>
          <w:color w:val="222222"/>
          <w:sz w:val="20"/>
          <w:szCs w:val="20"/>
        </w:rPr>
      </w:pPr>
    </w:p>
    <w:p w14:paraId="3606F36A" w14:textId="77777777" w:rsidR="00611961" w:rsidRDefault="00611961" w:rsidP="00611961">
      <w:pPr>
        <w:pStyle w:val="Heading1"/>
        <w:shd w:val="clear" w:color="auto" w:fill="FFFFFF"/>
        <w:spacing w:before="270" w:after="135"/>
        <w:ind w:left="330"/>
        <w:rPr>
          <w:rFonts w:ascii="Arial" w:hAnsi="Arial" w:cs="Arial"/>
          <w:b/>
          <w:bCs/>
          <w:color w:val="985735"/>
          <w:sz w:val="24"/>
          <w:szCs w:val="24"/>
        </w:rPr>
      </w:pPr>
      <w:r>
        <w:rPr>
          <w:rFonts w:ascii="Arial" w:hAnsi="Arial" w:cs="Arial"/>
          <w:color w:val="985735"/>
          <w:sz w:val="24"/>
          <w:szCs w:val="24"/>
        </w:rPr>
        <w:t>Definition</w:t>
      </w:r>
    </w:p>
    <w:p w14:paraId="43B4ECDE" w14:textId="77777777" w:rsidR="00611961" w:rsidRDefault="00611961" w:rsidP="00611961">
      <w:pPr>
        <w:shd w:val="clear" w:color="auto" w:fill="FFFFFF"/>
        <w:rPr>
          <w:rFonts w:ascii="Arial" w:hAnsi="Arial" w:cs="Arial"/>
          <w:color w:val="000000"/>
          <w:sz w:val="20"/>
          <w:szCs w:val="20"/>
        </w:rPr>
      </w:pPr>
      <w:r>
        <w:rPr>
          <w:rFonts w:ascii="Arial" w:hAnsi="Arial" w:cs="Arial"/>
          <w:color w:val="000000"/>
          <w:sz w:val="20"/>
          <w:szCs w:val="20"/>
        </w:rPr>
        <w:t xml:space="preserve">Generalized glucocorticoid resistance is an autosomal dominant disease characterized by increased plasma cortisol concentration and high urinary free cortisol, resistance to adrenal suppression by dexamethasone, and the absence of clinical stigmata of Cushing syndrome. The clinical expression of the disease is variable. Common features include hypoglycemia, hypertension, and metabolic alkalosis. In females, overproduction of adrenal androgens has been associated with infertility, male-pattern baldness, hirsutism, and menstrual irregularities. Other features include chronic fatigue and profound anxiety (summary by </w:t>
      </w:r>
      <w:proofErr w:type="spellStart"/>
      <w:r>
        <w:rPr>
          <w:rFonts w:ascii="Arial" w:hAnsi="Arial" w:cs="Arial"/>
          <w:color w:val="000000"/>
          <w:sz w:val="20"/>
          <w:szCs w:val="20"/>
        </w:rPr>
        <w:t>Chrousos</w:t>
      </w:r>
      <w:proofErr w:type="spellEnd"/>
      <w:r>
        <w:rPr>
          <w:rFonts w:ascii="Arial" w:hAnsi="Arial" w:cs="Arial"/>
          <w:color w:val="000000"/>
          <w:sz w:val="20"/>
          <w:szCs w:val="20"/>
        </w:rPr>
        <w:t xml:space="preserve"> et al., 1983; Donner et al., 2013). [from </w:t>
      </w:r>
      <w:hyperlink r:id="rId41" w:tgtFrame="_blank" w:tooltip="Online Mendelian Inheritance in Man" w:history="1">
        <w:r>
          <w:rPr>
            <w:rStyle w:val="Hyperlink"/>
            <w:rFonts w:ascii="Arial" w:hAnsi="Arial" w:cs="Arial"/>
            <w:color w:val="642A8F"/>
            <w:sz w:val="20"/>
            <w:szCs w:val="20"/>
          </w:rPr>
          <w:t>OMIM</w:t>
        </w:r>
      </w:hyperlink>
      <w:r>
        <w:rPr>
          <w:rFonts w:ascii="Arial" w:hAnsi="Arial" w:cs="Arial"/>
          <w:color w:val="000000"/>
          <w:sz w:val="20"/>
          <w:szCs w:val="20"/>
        </w:rPr>
        <w:t>]</w:t>
      </w:r>
    </w:p>
    <w:p w14:paraId="562E642E" w14:textId="113DDAE1"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hyperlink r:id="rId42" w:history="1">
        <w:r w:rsidRPr="00FA37D6">
          <w:rPr>
            <w:rStyle w:val="Hyperlink"/>
            <w:rFonts w:ascii="Arial" w:hAnsi="Arial" w:cs="Arial"/>
            <w:sz w:val="25"/>
            <w:szCs w:val="25"/>
          </w:rPr>
          <w:t>https://www.orpha.net/consor/cgi-bin/ClinicalLabs_Search_Simple.php?lng=EN&amp;LnkId=8672&amp;Typ=Pat&amp;fdp=y&amp;from=rightMenu</w:t>
        </w:r>
      </w:hyperlink>
    </w:p>
    <w:p w14:paraId="56290366"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3331B37E" w14:textId="2697A9B0" w:rsidR="00611961" w:rsidRDefault="00611961" w:rsidP="00611961">
      <w:pPr>
        <w:shd w:val="clear" w:color="auto" w:fill="FFFFFF"/>
        <w:rPr>
          <w:rFonts w:ascii="Arial" w:hAnsi="Arial" w:cs="Arial"/>
          <w:color w:val="333333"/>
          <w:sz w:val="20"/>
          <w:szCs w:val="20"/>
        </w:rPr>
      </w:pPr>
      <w:r>
        <w:rPr>
          <w:rFonts w:ascii="Arial" w:hAnsi="Arial" w:cs="Arial"/>
          <w:color w:val="333333"/>
          <w:sz w:val="20"/>
          <w:szCs w:val="20"/>
        </w:rPr>
        <w:object w:dxaOrig="1440" w:dyaOrig="1440" w14:anchorId="13E86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25pt;height:17.25pt" o:ole="">
            <v:imagedata r:id="rId43" o:title=""/>
          </v:shape>
          <w:control r:id="rId44" w:name="DefaultOcxName" w:shapeid="_x0000_i1057"/>
        </w:object>
      </w:r>
      <w:r>
        <w:rPr>
          <w:rFonts w:ascii="Arial" w:hAnsi="Arial" w:cs="Arial"/>
          <w:color w:val="333333"/>
          <w:sz w:val="20"/>
          <w:szCs w:val="20"/>
        </w:rPr>
        <w:t>Molecular genetics (20)</w:t>
      </w:r>
    </w:p>
    <w:p w14:paraId="14BFC670" w14:textId="0FE754CC" w:rsidR="00611961" w:rsidRDefault="00611961" w:rsidP="00611961">
      <w:pPr>
        <w:numPr>
          <w:ilvl w:val="0"/>
          <w:numId w:val="2"/>
        </w:numPr>
        <w:shd w:val="clear" w:color="auto" w:fill="FFFFFF"/>
        <w:spacing w:before="300" w:after="300"/>
        <w:ind w:left="1020" w:right="300"/>
        <w:rPr>
          <w:rFonts w:ascii="Arial" w:hAnsi="Arial" w:cs="Arial"/>
          <w:color w:val="000000"/>
          <w:sz w:val="20"/>
          <w:szCs w:val="20"/>
        </w:rPr>
      </w:pPr>
      <w:r>
        <w:rPr>
          <w:rFonts w:ascii="Arial" w:hAnsi="Arial" w:cs="Arial"/>
          <w:color w:val="000000"/>
          <w:sz w:val="20"/>
          <w:szCs w:val="20"/>
        </w:rPr>
        <w:object w:dxaOrig="1440" w:dyaOrig="1440" w14:anchorId="560BA201">
          <v:shape id="_x0000_i1056" type="#_x0000_t75" style="width:20.25pt;height:17.25pt" o:ole="">
            <v:imagedata r:id="rId43" o:title=""/>
          </v:shape>
          <w:control r:id="rId45" w:name="DefaultOcxName1" w:shapeid="_x0000_i1056"/>
        </w:object>
      </w:r>
      <w:r>
        <w:rPr>
          <w:rFonts w:ascii="Arial" w:hAnsi="Arial" w:cs="Arial"/>
          <w:color w:val="000000"/>
          <w:sz w:val="20"/>
          <w:szCs w:val="20"/>
        </w:rPr>
        <w:t>Targeted mutation analysis (3)</w:t>
      </w:r>
    </w:p>
    <w:p w14:paraId="1C2C6C1D" w14:textId="7AECFFA4" w:rsidR="00611961" w:rsidRDefault="00611961" w:rsidP="00611961">
      <w:pPr>
        <w:numPr>
          <w:ilvl w:val="0"/>
          <w:numId w:val="2"/>
        </w:numPr>
        <w:shd w:val="clear" w:color="auto" w:fill="FFFFFF"/>
        <w:spacing w:before="300" w:after="300"/>
        <w:ind w:left="1020" w:right="300"/>
        <w:rPr>
          <w:rFonts w:ascii="Arial" w:hAnsi="Arial" w:cs="Arial"/>
          <w:color w:val="000000"/>
          <w:sz w:val="20"/>
          <w:szCs w:val="20"/>
        </w:rPr>
      </w:pPr>
      <w:r>
        <w:rPr>
          <w:rFonts w:ascii="Arial" w:hAnsi="Arial" w:cs="Arial"/>
          <w:color w:val="000000"/>
          <w:sz w:val="20"/>
          <w:szCs w:val="20"/>
        </w:rPr>
        <w:object w:dxaOrig="1440" w:dyaOrig="1440" w14:anchorId="1752D14A">
          <v:shape id="_x0000_i1055" type="#_x0000_t75" style="width:20.25pt;height:17.25pt" o:ole="">
            <v:imagedata r:id="rId43" o:title=""/>
          </v:shape>
          <w:control r:id="rId46" w:name="DefaultOcxName2" w:shapeid="_x0000_i1055"/>
        </w:object>
      </w:r>
      <w:r>
        <w:rPr>
          <w:rFonts w:ascii="Arial" w:hAnsi="Arial" w:cs="Arial"/>
          <w:color w:val="000000"/>
          <w:sz w:val="20"/>
          <w:szCs w:val="20"/>
        </w:rPr>
        <w:t>Mutation scanning/screening and sequence analysis of selected exons (6)</w:t>
      </w:r>
    </w:p>
    <w:p w14:paraId="6F3C5B91" w14:textId="32B0F405" w:rsidR="00611961" w:rsidRDefault="00611961" w:rsidP="00611961">
      <w:pPr>
        <w:numPr>
          <w:ilvl w:val="0"/>
          <w:numId w:val="2"/>
        </w:numPr>
        <w:shd w:val="clear" w:color="auto" w:fill="FFFFFF"/>
        <w:spacing w:before="300" w:after="300"/>
        <w:ind w:left="1020" w:right="300"/>
        <w:rPr>
          <w:rFonts w:ascii="Arial" w:hAnsi="Arial" w:cs="Arial"/>
          <w:color w:val="000000"/>
          <w:sz w:val="20"/>
          <w:szCs w:val="20"/>
        </w:rPr>
      </w:pPr>
      <w:r>
        <w:rPr>
          <w:rFonts w:ascii="Arial" w:hAnsi="Arial" w:cs="Arial"/>
          <w:color w:val="000000"/>
          <w:sz w:val="20"/>
          <w:szCs w:val="20"/>
        </w:rPr>
        <w:object w:dxaOrig="1440" w:dyaOrig="1440" w14:anchorId="5F33BDF3">
          <v:shape id="_x0000_i1054" type="#_x0000_t75" style="width:20.25pt;height:17.25pt" o:ole="">
            <v:imagedata r:id="rId43" o:title=""/>
          </v:shape>
          <w:control r:id="rId47" w:name="DefaultOcxName3" w:shapeid="_x0000_i1054"/>
        </w:object>
      </w:r>
      <w:r>
        <w:rPr>
          <w:rFonts w:ascii="Arial" w:hAnsi="Arial" w:cs="Arial"/>
          <w:color w:val="000000"/>
          <w:sz w:val="20"/>
          <w:szCs w:val="20"/>
        </w:rPr>
        <w:t>Sequence analysis: entire coding region (14)</w:t>
      </w:r>
    </w:p>
    <w:p w14:paraId="7991AB01" w14:textId="5C664C18" w:rsidR="00611961" w:rsidRDefault="00611961" w:rsidP="00611961">
      <w:pPr>
        <w:numPr>
          <w:ilvl w:val="0"/>
          <w:numId w:val="2"/>
        </w:numPr>
        <w:shd w:val="clear" w:color="auto" w:fill="FFFFFF"/>
        <w:spacing w:before="300" w:after="300"/>
        <w:ind w:left="1020" w:right="300"/>
        <w:rPr>
          <w:rFonts w:ascii="Arial" w:hAnsi="Arial" w:cs="Arial"/>
          <w:color w:val="000000"/>
          <w:sz w:val="20"/>
          <w:szCs w:val="20"/>
        </w:rPr>
      </w:pPr>
      <w:r>
        <w:rPr>
          <w:rFonts w:ascii="Arial" w:hAnsi="Arial" w:cs="Arial"/>
          <w:color w:val="000000"/>
          <w:sz w:val="20"/>
          <w:szCs w:val="20"/>
        </w:rPr>
        <w:object w:dxaOrig="1440" w:dyaOrig="1440" w14:anchorId="5F0B0AB6">
          <v:shape id="_x0000_i1053" type="#_x0000_t75" style="width:20.25pt;height:17.25pt" o:ole="">
            <v:imagedata r:id="rId43" o:title=""/>
          </v:shape>
          <w:control r:id="rId48" w:name="DefaultOcxName4" w:shapeid="_x0000_i1053"/>
        </w:object>
      </w:r>
      <w:r>
        <w:rPr>
          <w:rFonts w:ascii="Arial" w:hAnsi="Arial" w:cs="Arial"/>
          <w:color w:val="000000"/>
          <w:sz w:val="20"/>
          <w:szCs w:val="20"/>
        </w:rPr>
        <w:t>Deletion / Duplication analysis (1)</w:t>
      </w:r>
    </w:p>
    <w:p w14:paraId="645A43C4" w14:textId="0636CCC2" w:rsidR="00611961" w:rsidRDefault="00611961" w:rsidP="00611961">
      <w:pPr>
        <w:shd w:val="clear" w:color="auto" w:fill="FFFFFF"/>
        <w:rPr>
          <w:rFonts w:ascii="Arial" w:hAnsi="Arial" w:cs="Arial"/>
          <w:color w:val="333333"/>
          <w:sz w:val="20"/>
          <w:szCs w:val="20"/>
        </w:rPr>
      </w:pPr>
      <w:r>
        <w:rPr>
          <w:rFonts w:ascii="Arial" w:hAnsi="Arial" w:cs="Arial"/>
          <w:color w:val="333333"/>
          <w:sz w:val="20"/>
          <w:szCs w:val="20"/>
        </w:rPr>
        <w:object w:dxaOrig="1440" w:dyaOrig="1440" w14:anchorId="45A6D67D">
          <v:shape id="_x0000_i1052" type="#_x0000_t75" style="width:20.25pt;height:17.25pt" o:ole="">
            <v:imagedata r:id="rId43" o:title=""/>
          </v:shape>
          <w:control r:id="rId49" w:name="DefaultOcxName5" w:shapeid="_x0000_i1052"/>
        </w:object>
      </w:r>
      <w:r>
        <w:rPr>
          <w:rFonts w:ascii="Arial" w:hAnsi="Arial" w:cs="Arial"/>
          <w:color w:val="333333"/>
          <w:sz w:val="20"/>
          <w:szCs w:val="20"/>
        </w:rPr>
        <w:t>Cytogenetics (1)</w:t>
      </w:r>
    </w:p>
    <w:p w14:paraId="75E6A086" w14:textId="56CAA0E3" w:rsidR="00611961" w:rsidRDefault="00611961" w:rsidP="00611961">
      <w:pPr>
        <w:numPr>
          <w:ilvl w:val="0"/>
          <w:numId w:val="3"/>
        </w:numPr>
        <w:shd w:val="clear" w:color="auto" w:fill="FFFFFF"/>
        <w:spacing w:before="300" w:after="300"/>
        <w:ind w:left="1020" w:right="300"/>
        <w:rPr>
          <w:rFonts w:ascii="Arial" w:hAnsi="Arial" w:cs="Arial"/>
          <w:color w:val="000000"/>
          <w:sz w:val="20"/>
          <w:szCs w:val="20"/>
        </w:rPr>
      </w:pPr>
      <w:r>
        <w:rPr>
          <w:rFonts w:ascii="Arial" w:hAnsi="Arial" w:cs="Arial"/>
          <w:color w:val="000000"/>
          <w:sz w:val="20"/>
          <w:szCs w:val="20"/>
        </w:rPr>
        <w:lastRenderedPageBreak/>
        <w:object w:dxaOrig="1440" w:dyaOrig="1440" w14:anchorId="2C7F423E">
          <v:shape id="_x0000_i1051" type="#_x0000_t75" style="width:20.25pt;height:17.25pt" o:ole="">
            <v:imagedata r:id="rId43" o:title=""/>
          </v:shape>
          <w:control r:id="rId50" w:name="DefaultOcxName6" w:shapeid="_x0000_i1051"/>
        </w:object>
      </w:r>
      <w:r>
        <w:rPr>
          <w:rFonts w:ascii="Arial" w:hAnsi="Arial" w:cs="Arial"/>
          <w:color w:val="000000"/>
          <w:sz w:val="20"/>
          <w:szCs w:val="20"/>
        </w:rPr>
        <w:t>Detection of microdeletions/microduplications (1)</w:t>
      </w:r>
    </w:p>
    <w:p w14:paraId="2BA92B38" w14:textId="77777777" w:rsidR="00611961" w:rsidRDefault="00611961" w:rsidP="00611961">
      <w:pPr>
        <w:pStyle w:val="Heading3"/>
        <w:shd w:val="clear" w:color="auto" w:fill="4D2EAB"/>
        <w:spacing w:before="0" w:after="150"/>
        <w:rPr>
          <w:rFonts w:ascii="Arial" w:hAnsi="Arial" w:cs="Arial"/>
          <w:color w:val="FFFFFF"/>
          <w:sz w:val="30"/>
          <w:szCs w:val="30"/>
        </w:rPr>
      </w:pPr>
      <w:r>
        <w:rPr>
          <w:rFonts w:ascii="Arial" w:hAnsi="Arial" w:cs="Arial"/>
          <w:b/>
          <w:bCs/>
          <w:color w:val="FFFFFF"/>
          <w:sz w:val="30"/>
          <w:szCs w:val="30"/>
        </w:rPr>
        <w:t>Technique(s)</w:t>
      </w:r>
    </w:p>
    <w:p w14:paraId="13EBC49C" w14:textId="7B57C148" w:rsidR="00611961" w:rsidRDefault="00611961" w:rsidP="00611961">
      <w:pPr>
        <w:shd w:val="clear" w:color="auto" w:fill="FFFFFF"/>
        <w:rPr>
          <w:rFonts w:ascii="Arial" w:hAnsi="Arial" w:cs="Arial"/>
          <w:color w:val="333333"/>
          <w:sz w:val="20"/>
          <w:szCs w:val="20"/>
        </w:rPr>
      </w:pPr>
      <w:r>
        <w:rPr>
          <w:rFonts w:ascii="Arial" w:hAnsi="Arial" w:cs="Arial"/>
          <w:color w:val="333333"/>
          <w:sz w:val="20"/>
          <w:szCs w:val="20"/>
        </w:rPr>
        <w:object w:dxaOrig="1440" w:dyaOrig="1440" w14:anchorId="291D0D48">
          <v:shape id="_x0000_i1050" type="#_x0000_t75" style="width:20.25pt;height:17.25pt" o:ole="">
            <v:imagedata r:id="rId43" o:title=""/>
          </v:shape>
          <w:control r:id="rId51" w:name="DefaultOcxName7" w:shapeid="_x0000_i1050"/>
        </w:object>
      </w:r>
      <w:r>
        <w:rPr>
          <w:rFonts w:ascii="Arial" w:hAnsi="Arial" w:cs="Arial"/>
          <w:color w:val="333333"/>
          <w:sz w:val="20"/>
          <w:szCs w:val="20"/>
        </w:rPr>
        <w:t>Sanger sequencing (11)</w:t>
      </w:r>
    </w:p>
    <w:p w14:paraId="56E2502A" w14:textId="043BEDE3" w:rsidR="00611961" w:rsidRDefault="00611961" w:rsidP="00611961">
      <w:pPr>
        <w:shd w:val="clear" w:color="auto" w:fill="FFFFFF"/>
        <w:rPr>
          <w:rFonts w:ascii="Arial" w:hAnsi="Arial" w:cs="Arial"/>
          <w:color w:val="333333"/>
          <w:sz w:val="20"/>
          <w:szCs w:val="20"/>
        </w:rPr>
      </w:pPr>
      <w:r>
        <w:rPr>
          <w:rFonts w:ascii="Arial" w:hAnsi="Arial" w:cs="Arial"/>
          <w:color w:val="333333"/>
          <w:sz w:val="20"/>
          <w:szCs w:val="20"/>
        </w:rPr>
        <w:object w:dxaOrig="1440" w:dyaOrig="1440" w14:anchorId="5A9344F1">
          <v:shape id="_x0000_i1049" type="#_x0000_t75" style="width:20.25pt;height:17.25pt" o:ole="">
            <v:imagedata r:id="rId43" o:title=""/>
          </v:shape>
          <w:control r:id="rId52" w:name="DefaultOcxName8" w:shapeid="_x0000_i1049"/>
        </w:object>
      </w:r>
      <w:r>
        <w:rPr>
          <w:rFonts w:ascii="Arial" w:hAnsi="Arial" w:cs="Arial"/>
          <w:color w:val="333333"/>
          <w:sz w:val="20"/>
          <w:szCs w:val="20"/>
        </w:rPr>
        <w:t>NGS sequencing (except WES) (7)</w:t>
      </w:r>
    </w:p>
    <w:p w14:paraId="432A3DA4" w14:textId="4826AF37" w:rsidR="00611961" w:rsidRDefault="00611961" w:rsidP="00611961">
      <w:pPr>
        <w:shd w:val="clear" w:color="auto" w:fill="FFFFFF"/>
        <w:rPr>
          <w:rFonts w:ascii="Arial" w:hAnsi="Arial" w:cs="Arial"/>
          <w:color w:val="333333"/>
          <w:sz w:val="20"/>
          <w:szCs w:val="20"/>
        </w:rPr>
      </w:pPr>
      <w:r>
        <w:rPr>
          <w:rFonts w:ascii="Arial" w:hAnsi="Arial" w:cs="Arial"/>
          <w:color w:val="333333"/>
          <w:sz w:val="20"/>
          <w:szCs w:val="20"/>
        </w:rPr>
        <w:object w:dxaOrig="1440" w:dyaOrig="1440" w14:anchorId="5EC8BDD2">
          <v:shape id="_x0000_i1048" type="#_x0000_t75" style="width:20.25pt;height:17.25pt" o:ole="">
            <v:imagedata r:id="rId43" o:title=""/>
          </v:shape>
          <w:control r:id="rId53" w:name="DefaultOcxName9" w:shapeid="_x0000_i1048"/>
        </w:object>
      </w:r>
      <w:r>
        <w:rPr>
          <w:rFonts w:ascii="Arial" w:hAnsi="Arial" w:cs="Arial"/>
          <w:color w:val="333333"/>
          <w:sz w:val="20"/>
          <w:szCs w:val="20"/>
        </w:rPr>
        <w:t>MLPA based techniques (1)</w:t>
      </w:r>
    </w:p>
    <w:p w14:paraId="468B8303" w14:textId="3BE24A1E" w:rsidR="00611961" w:rsidRDefault="00611961" w:rsidP="00611961">
      <w:pPr>
        <w:shd w:val="clear" w:color="auto" w:fill="FFFFFF"/>
        <w:rPr>
          <w:rFonts w:ascii="Arial" w:hAnsi="Arial" w:cs="Arial"/>
          <w:color w:val="333333"/>
          <w:sz w:val="20"/>
          <w:szCs w:val="20"/>
        </w:rPr>
      </w:pPr>
      <w:r>
        <w:rPr>
          <w:rFonts w:ascii="Arial" w:hAnsi="Arial" w:cs="Arial"/>
          <w:color w:val="333333"/>
          <w:sz w:val="20"/>
          <w:szCs w:val="20"/>
        </w:rPr>
        <w:object w:dxaOrig="1440" w:dyaOrig="1440" w14:anchorId="56270D2F">
          <v:shape id="_x0000_i1047" type="#_x0000_t75" style="width:20.25pt;height:17.25pt" o:ole="">
            <v:imagedata r:id="rId43" o:title=""/>
          </v:shape>
          <w:control r:id="rId54" w:name="DefaultOcxName10" w:shapeid="_x0000_i1047"/>
        </w:object>
      </w:r>
      <w:r>
        <w:rPr>
          <w:rFonts w:ascii="Arial" w:hAnsi="Arial" w:cs="Arial"/>
          <w:color w:val="333333"/>
          <w:sz w:val="20"/>
          <w:szCs w:val="20"/>
        </w:rPr>
        <w:t>Array based techniques (1)</w:t>
      </w:r>
    </w:p>
    <w:p w14:paraId="244FCB8E"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173A29C6" w14:textId="77777777" w:rsidR="00611961" w:rsidRDefault="00611961" w:rsidP="00611961">
      <w:pPr>
        <w:pStyle w:val="NormalWeb"/>
        <w:shd w:val="clear" w:color="auto" w:fill="FFFFFF"/>
        <w:spacing w:before="0" w:beforeAutospacing="0" w:after="120" w:afterAutospacing="0"/>
        <w:rPr>
          <w:rFonts w:ascii="Arial" w:hAnsi="Arial" w:cs="Arial"/>
          <w:color w:val="000000"/>
          <w:sz w:val="25"/>
          <w:szCs w:val="25"/>
        </w:rPr>
      </w:pPr>
    </w:p>
    <w:p w14:paraId="7DA0F827" w14:textId="7D7797F1"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3DD690DD" wp14:editId="5F7097AC">
            <wp:extent cx="609600" cy="609600"/>
            <wp:effectExtent l="0" t="0" r="0" b="0"/>
            <wp:docPr id="8" name="Picture 8"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35CE1C3"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3D4DB767"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Manitoba</w:t>
      </w:r>
      <w:r>
        <w:rPr>
          <w:rFonts w:ascii="Arial" w:hAnsi="Arial" w:cs="Arial"/>
          <w:color w:val="000000"/>
          <w:sz w:val="21"/>
          <w:szCs w:val="21"/>
        </w:rPr>
        <w:br/>
        <w:t>WINNIPEG</w:t>
      </w:r>
    </w:p>
    <w:p w14:paraId="6981C1C8"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56" w:history="1">
        <w:r>
          <w:rPr>
            <w:rStyle w:val="Hyperlink"/>
            <w:rFonts w:ascii="Arial" w:hAnsi="Arial" w:cs="Arial"/>
            <w:b w:val="0"/>
            <w:bCs w:val="0"/>
            <w:color w:val="064D8F"/>
            <w:sz w:val="27"/>
            <w:szCs w:val="27"/>
            <w:lang w:val="en"/>
          </w:rPr>
          <w:t>Genetics and Metabolism</w:t>
        </w:r>
      </w:hyperlink>
    </w:p>
    <w:p w14:paraId="31F40DEB"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Health Sciences Centre</w:t>
      </w:r>
    </w:p>
    <w:p w14:paraId="7AC6B84D" w14:textId="77777777" w:rsidR="009D49DB" w:rsidRDefault="009D49DB" w:rsidP="009D49DB">
      <w:pPr>
        <w:shd w:val="clear" w:color="auto" w:fill="FFFFFF"/>
        <w:rPr>
          <w:rFonts w:ascii="Arial" w:hAnsi="Arial" w:cs="Arial"/>
          <w:color w:val="333333"/>
          <w:sz w:val="21"/>
          <w:szCs w:val="21"/>
        </w:rPr>
      </w:pPr>
      <w:hyperlink r:id="rId57" w:history="1">
        <w:r>
          <w:rPr>
            <w:rStyle w:val="Hyperlink"/>
            <w:rFonts w:ascii="Arial" w:hAnsi="Arial" w:cs="Arial"/>
            <w:color w:val="064D8F"/>
            <w:sz w:val="21"/>
            <w:szCs w:val="21"/>
            <w:shd w:val="clear" w:color="auto" w:fill="064D8F"/>
          </w:rPr>
          <w:t>More information</w:t>
        </w:r>
      </w:hyperlink>
    </w:p>
    <w:p w14:paraId="34994A33" w14:textId="2C0AED13"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6B804294" wp14:editId="56AC5377">
            <wp:extent cx="609600" cy="609600"/>
            <wp:effectExtent l="0" t="0" r="0" b="0"/>
            <wp:docPr id="7" name="Picture 7"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7C0537A"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284F5E11"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Ontario</w:t>
      </w:r>
      <w:r>
        <w:rPr>
          <w:rFonts w:ascii="Arial" w:hAnsi="Arial" w:cs="Arial"/>
          <w:color w:val="000000"/>
          <w:sz w:val="21"/>
          <w:szCs w:val="21"/>
        </w:rPr>
        <w:br/>
        <w:t>MISSISSAUGA</w:t>
      </w:r>
    </w:p>
    <w:p w14:paraId="07D877A3"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58" w:history="1">
        <w:r>
          <w:rPr>
            <w:rStyle w:val="Hyperlink"/>
            <w:rFonts w:ascii="Arial" w:hAnsi="Arial" w:cs="Arial"/>
            <w:b w:val="0"/>
            <w:bCs w:val="0"/>
            <w:color w:val="064D8F"/>
            <w:sz w:val="27"/>
            <w:szCs w:val="27"/>
            <w:lang w:val="en"/>
          </w:rPr>
          <w:t>Clinical Genetics, Credit Valley Site, Trillium Health Partners</w:t>
        </w:r>
      </w:hyperlink>
    </w:p>
    <w:p w14:paraId="16726A4E"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Genetics Clinic, Credit Valley Hospital</w:t>
      </w:r>
    </w:p>
    <w:p w14:paraId="3E64EDC1" w14:textId="77777777" w:rsidR="009D49DB" w:rsidRDefault="009D49DB" w:rsidP="009D49DB">
      <w:pPr>
        <w:shd w:val="clear" w:color="auto" w:fill="FFFFFF"/>
        <w:rPr>
          <w:rFonts w:ascii="Arial" w:hAnsi="Arial" w:cs="Arial"/>
          <w:color w:val="333333"/>
          <w:sz w:val="21"/>
          <w:szCs w:val="21"/>
        </w:rPr>
      </w:pPr>
      <w:hyperlink r:id="rId59" w:history="1">
        <w:r>
          <w:rPr>
            <w:rStyle w:val="Hyperlink"/>
            <w:rFonts w:ascii="Arial" w:hAnsi="Arial" w:cs="Arial"/>
            <w:color w:val="064D8F"/>
            <w:sz w:val="21"/>
            <w:szCs w:val="21"/>
            <w:shd w:val="clear" w:color="auto" w:fill="064D8F"/>
          </w:rPr>
          <w:t>More information</w:t>
        </w:r>
      </w:hyperlink>
    </w:p>
    <w:p w14:paraId="4101E087" w14:textId="19A01D8A"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32870EDE" wp14:editId="0507DC6E">
            <wp:extent cx="609600" cy="609600"/>
            <wp:effectExtent l="0" t="0" r="0" b="0"/>
            <wp:docPr id="6" name="Picture 6"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0F659A"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69B96E27"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Ontario</w:t>
      </w:r>
      <w:r>
        <w:rPr>
          <w:rFonts w:ascii="Arial" w:hAnsi="Arial" w:cs="Arial"/>
          <w:color w:val="000000"/>
          <w:sz w:val="21"/>
          <w:szCs w:val="21"/>
        </w:rPr>
        <w:br/>
        <w:t>TORONTO</w:t>
      </w:r>
    </w:p>
    <w:p w14:paraId="09C3CAA1"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60" w:history="1">
        <w:r>
          <w:rPr>
            <w:rStyle w:val="Hyperlink"/>
            <w:rFonts w:ascii="Arial" w:hAnsi="Arial" w:cs="Arial"/>
            <w:b w:val="0"/>
            <w:bCs w:val="0"/>
            <w:color w:val="064D8F"/>
            <w:sz w:val="27"/>
            <w:szCs w:val="27"/>
            <w:lang w:val="en"/>
          </w:rPr>
          <w:t>The Prenatal Diagnosis and Medical Genetics Program, Mount Sinai Hospital</w:t>
        </w:r>
      </w:hyperlink>
    </w:p>
    <w:p w14:paraId="3741384A"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Mount Sinai Hospital</w:t>
      </w:r>
    </w:p>
    <w:p w14:paraId="5C193264" w14:textId="77777777" w:rsidR="009D49DB" w:rsidRDefault="009D49DB" w:rsidP="009D49DB">
      <w:pPr>
        <w:shd w:val="clear" w:color="auto" w:fill="FFFFFF"/>
        <w:rPr>
          <w:rFonts w:ascii="Arial" w:hAnsi="Arial" w:cs="Arial"/>
          <w:color w:val="333333"/>
          <w:sz w:val="21"/>
          <w:szCs w:val="21"/>
        </w:rPr>
      </w:pPr>
      <w:hyperlink r:id="rId61" w:history="1">
        <w:r>
          <w:rPr>
            <w:rStyle w:val="Hyperlink"/>
            <w:rFonts w:ascii="Arial" w:hAnsi="Arial" w:cs="Arial"/>
            <w:color w:val="064D8F"/>
            <w:sz w:val="21"/>
            <w:szCs w:val="21"/>
            <w:shd w:val="clear" w:color="auto" w:fill="064D8F"/>
          </w:rPr>
          <w:t>More information</w:t>
        </w:r>
      </w:hyperlink>
    </w:p>
    <w:p w14:paraId="4DAF196B" w14:textId="404FDBE1"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02523218" wp14:editId="70030E7E">
            <wp:extent cx="609600" cy="609600"/>
            <wp:effectExtent l="0" t="0" r="0" b="0"/>
            <wp:docPr id="5" name="Picture 5"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16EF7B6"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2921D2CA"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Ontario</w:t>
      </w:r>
      <w:r>
        <w:rPr>
          <w:rFonts w:ascii="Arial" w:hAnsi="Arial" w:cs="Arial"/>
          <w:color w:val="000000"/>
          <w:sz w:val="21"/>
          <w:szCs w:val="21"/>
        </w:rPr>
        <w:br/>
        <w:t>TORONTO</w:t>
      </w:r>
    </w:p>
    <w:p w14:paraId="11A068C7"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62" w:history="1">
        <w:r>
          <w:rPr>
            <w:rStyle w:val="Hyperlink"/>
            <w:rFonts w:ascii="Arial" w:hAnsi="Arial" w:cs="Arial"/>
            <w:b w:val="0"/>
            <w:bCs w:val="0"/>
            <w:color w:val="064D8F"/>
            <w:sz w:val="27"/>
            <w:szCs w:val="27"/>
            <w:lang w:val="en"/>
          </w:rPr>
          <w:t>Clinical and Metabolic Genetics Division</w:t>
        </w:r>
      </w:hyperlink>
    </w:p>
    <w:p w14:paraId="51E04227"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The Hospital for Sick Children and University of Toronto</w:t>
      </w:r>
    </w:p>
    <w:p w14:paraId="2356C449" w14:textId="77777777" w:rsidR="009D49DB" w:rsidRDefault="009D49DB" w:rsidP="009D49DB">
      <w:pPr>
        <w:shd w:val="clear" w:color="auto" w:fill="FFFFFF"/>
        <w:rPr>
          <w:rFonts w:ascii="Arial" w:hAnsi="Arial" w:cs="Arial"/>
          <w:color w:val="333333"/>
          <w:sz w:val="21"/>
          <w:szCs w:val="21"/>
        </w:rPr>
      </w:pPr>
      <w:hyperlink r:id="rId63" w:history="1">
        <w:r>
          <w:rPr>
            <w:rStyle w:val="Hyperlink"/>
            <w:rFonts w:ascii="Arial" w:hAnsi="Arial" w:cs="Arial"/>
            <w:color w:val="064D8F"/>
            <w:sz w:val="21"/>
            <w:szCs w:val="21"/>
            <w:shd w:val="clear" w:color="auto" w:fill="064D8F"/>
          </w:rPr>
          <w:t>More information</w:t>
        </w:r>
      </w:hyperlink>
    </w:p>
    <w:p w14:paraId="52B4F07F" w14:textId="6BFC15FB"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26587539" wp14:editId="70CC62ED">
            <wp:extent cx="609600" cy="609600"/>
            <wp:effectExtent l="0" t="0" r="0" b="0"/>
            <wp:docPr id="4" name="Picture 4"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27B1906"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477BA956"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Québec</w:t>
      </w:r>
      <w:r>
        <w:rPr>
          <w:rFonts w:ascii="Arial" w:hAnsi="Arial" w:cs="Arial"/>
          <w:color w:val="000000"/>
          <w:sz w:val="21"/>
          <w:szCs w:val="21"/>
        </w:rPr>
        <w:br/>
        <w:t>MONTRÉAL</w:t>
      </w:r>
    </w:p>
    <w:p w14:paraId="6E1C1DE3"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64" w:history="1">
        <w:proofErr w:type="spellStart"/>
        <w:r>
          <w:rPr>
            <w:rStyle w:val="Hyperlink"/>
            <w:rFonts w:ascii="Arial" w:hAnsi="Arial" w:cs="Arial"/>
            <w:b w:val="0"/>
            <w:bCs w:val="0"/>
            <w:color w:val="064D8F"/>
            <w:sz w:val="27"/>
            <w:szCs w:val="27"/>
            <w:lang w:val="en"/>
          </w:rPr>
          <w:t>Genetique</w:t>
        </w:r>
        <w:proofErr w:type="spellEnd"/>
        <w:r>
          <w:rPr>
            <w:rStyle w:val="Hyperlink"/>
            <w:rFonts w:ascii="Arial" w:hAnsi="Arial" w:cs="Arial"/>
            <w:b w:val="0"/>
            <w:bCs w:val="0"/>
            <w:color w:val="064D8F"/>
            <w:sz w:val="27"/>
            <w:szCs w:val="27"/>
            <w:lang w:val="en"/>
          </w:rPr>
          <w:t xml:space="preserve"> </w:t>
        </w:r>
        <w:proofErr w:type="spellStart"/>
        <w:r>
          <w:rPr>
            <w:rStyle w:val="Hyperlink"/>
            <w:rFonts w:ascii="Arial" w:hAnsi="Arial" w:cs="Arial"/>
            <w:b w:val="0"/>
            <w:bCs w:val="0"/>
            <w:color w:val="064D8F"/>
            <w:sz w:val="27"/>
            <w:szCs w:val="27"/>
            <w:lang w:val="en"/>
          </w:rPr>
          <w:t>Medicale</w:t>
        </w:r>
        <w:proofErr w:type="spellEnd"/>
      </w:hyperlink>
    </w:p>
    <w:p w14:paraId="47B36F8C"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 xml:space="preserve">Centre </w:t>
      </w:r>
      <w:proofErr w:type="spellStart"/>
      <w:r>
        <w:rPr>
          <w:rFonts w:ascii="Arial" w:hAnsi="Arial" w:cs="Arial"/>
          <w:color w:val="000000"/>
          <w:sz w:val="27"/>
          <w:szCs w:val="27"/>
        </w:rPr>
        <w:t>hospitalier</w:t>
      </w:r>
      <w:proofErr w:type="spellEnd"/>
      <w:r>
        <w:rPr>
          <w:rFonts w:ascii="Arial" w:hAnsi="Arial" w:cs="Arial"/>
          <w:color w:val="000000"/>
          <w:sz w:val="27"/>
          <w:szCs w:val="27"/>
        </w:rPr>
        <w:t xml:space="preserve"> </w:t>
      </w:r>
      <w:proofErr w:type="spellStart"/>
      <w:r>
        <w:rPr>
          <w:rFonts w:ascii="Arial" w:hAnsi="Arial" w:cs="Arial"/>
          <w:color w:val="000000"/>
          <w:sz w:val="27"/>
          <w:szCs w:val="27"/>
        </w:rPr>
        <w:t>universitaire</w:t>
      </w:r>
      <w:proofErr w:type="spellEnd"/>
      <w:r>
        <w:rPr>
          <w:rFonts w:ascii="Arial" w:hAnsi="Arial" w:cs="Arial"/>
          <w:color w:val="000000"/>
          <w:sz w:val="27"/>
          <w:szCs w:val="27"/>
        </w:rPr>
        <w:t xml:space="preserve"> Sainte-Justine</w:t>
      </w:r>
    </w:p>
    <w:p w14:paraId="49CB1EDB" w14:textId="77777777" w:rsidR="009D49DB" w:rsidRDefault="009D49DB" w:rsidP="009D49DB">
      <w:pPr>
        <w:shd w:val="clear" w:color="auto" w:fill="FFFFFF"/>
        <w:rPr>
          <w:rFonts w:ascii="Arial" w:hAnsi="Arial" w:cs="Arial"/>
          <w:color w:val="333333"/>
          <w:sz w:val="21"/>
          <w:szCs w:val="21"/>
        </w:rPr>
      </w:pPr>
      <w:hyperlink r:id="rId65" w:history="1">
        <w:r>
          <w:rPr>
            <w:rStyle w:val="Hyperlink"/>
            <w:rFonts w:ascii="Arial" w:hAnsi="Arial" w:cs="Arial"/>
            <w:color w:val="064D8F"/>
            <w:sz w:val="21"/>
            <w:szCs w:val="21"/>
            <w:shd w:val="clear" w:color="auto" w:fill="064D8F"/>
          </w:rPr>
          <w:t>More information</w:t>
        </w:r>
      </w:hyperlink>
    </w:p>
    <w:p w14:paraId="106B9EF6" w14:textId="73E52328"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2A95CF85" wp14:editId="0FD83139">
            <wp:extent cx="609600" cy="609600"/>
            <wp:effectExtent l="0" t="0" r="0" b="0"/>
            <wp:docPr id="3" name="Picture 3"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BE1052"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1584E22C"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Québec</w:t>
      </w:r>
      <w:r>
        <w:rPr>
          <w:rFonts w:ascii="Arial" w:hAnsi="Arial" w:cs="Arial"/>
          <w:color w:val="000000"/>
          <w:sz w:val="21"/>
          <w:szCs w:val="21"/>
        </w:rPr>
        <w:br/>
        <w:t>MONTRÉAL</w:t>
      </w:r>
    </w:p>
    <w:p w14:paraId="25E5774C"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66" w:history="1">
        <w:r>
          <w:rPr>
            <w:rStyle w:val="Hyperlink"/>
            <w:rFonts w:ascii="Arial" w:hAnsi="Arial" w:cs="Arial"/>
            <w:b w:val="0"/>
            <w:bCs w:val="0"/>
            <w:color w:val="064D8F"/>
            <w:sz w:val="27"/>
            <w:szCs w:val="27"/>
            <w:lang w:val="en"/>
          </w:rPr>
          <w:t>Medical genetics pediatric clinic</w:t>
        </w:r>
      </w:hyperlink>
    </w:p>
    <w:p w14:paraId="6F1E52C2"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 xml:space="preserve">Glen / McGill </w:t>
      </w:r>
      <w:proofErr w:type="spellStart"/>
      <w:r>
        <w:rPr>
          <w:rFonts w:ascii="Arial" w:hAnsi="Arial" w:cs="Arial"/>
          <w:color w:val="000000"/>
          <w:sz w:val="27"/>
          <w:szCs w:val="27"/>
        </w:rPr>
        <w:t>Univeristy</w:t>
      </w:r>
      <w:proofErr w:type="spellEnd"/>
      <w:r>
        <w:rPr>
          <w:rFonts w:ascii="Arial" w:hAnsi="Arial" w:cs="Arial"/>
          <w:color w:val="000000"/>
          <w:sz w:val="27"/>
          <w:szCs w:val="27"/>
        </w:rPr>
        <w:t xml:space="preserve"> Health Centre - Centre </w:t>
      </w:r>
      <w:proofErr w:type="spellStart"/>
      <w:r>
        <w:rPr>
          <w:rFonts w:ascii="Arial" w:hAnsi="Arial" w:cs="Arial"/>
          <w:color w:val="000000"/>
          <w:sz w:val="27"/>
          <w:szCs w:val="27"/>
        </w:rPr>
        <w:t>Universitaire</w:t>
      </w:r>
      <w:proofErr w:type="spellEnd"/>
      <w:r>
        <w:rPr>
          <w:rFonts w:ascii="Arial" w:hAnsi="Arial" w:cs="Arial"/>
          <w:color w:val="000000"/>
          <w:sz w:val="27"/>
          <w:szCs w:val="27"/>
        </w:rPr>
        <w:t xml:space="preserve"> de santé McGill</w:t>
      </w:r>
    </w:p>
    <w:p w14:paraId="7959C67F" w14:textId="77777777" w:rsidR="009D49DB" w:rsidRDefault="009D49DB" w:rsidP="009D49DB">
      <w:pPr>
        <w:shd w:val="clear" w:color="auto" w:fill="FFFFFF"/>
        <w:rPr>
          <w:rFonts w:ascii="Arial" w:hAnsi="Arial" w:cs="Arial"/>
          <w:color w:val="333333"/>
          <w:sz w:val="21"/>
          <w:szCs w:val="21"/>
        </w:rPr>
      </w:pPr>
      <w:hyperlink r:id="rId67" w:history="1">
        <w:r>
          <w:rPr>
            <w:rStyle w:val="Hyperlink"/>
            <w:rFonts w:ascii="Arial" w:hAnsi="Arial" w:cs="Arial"/>
            <w:color w:val="064D8F"/>
            <w:sz w:val="21"/>
            <w:szCs w:val="21"/>
            <w:shd w:val="clear" w:color="auto" w:fill="064D8F"/>
          </w:rPr>
          <w:t>More information</w:t>
        </w:r>
      </w:hyperlink>
    </w:p>
    <w:p w14:paraId="0420F73E" w14:textId="3095A894"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5046FA8E" wp14:editId="1F7041B6">
            <wp:extent cx="609600" cy="609600"/>
            <wp:effectExtent l="0" t="0" r="0" b="0"/>
            <wp:docPr id="2" name="Picture 2"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FB9B7CC"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12CD08BF"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Québec</w:t>
      </w:r>
      <w:r>
        <w:rPr>
          <w:rFonts w:ascii="Arial" w:hAnsi="Arial" w:cs="Arial"/>
          <w:color w:val="000000"/>
          <w:sz w:val="21"/>
          <w:szCs w:val="21"/>
        </w:rPr>
        <w:br/>
        <w:t>MONTRÉAL</w:t>
      </w:r>
    </w:p>
    <w:p w14:paraId="5ED52FC6"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68" w:history="1">
        <w:r>
          <w:rPr>
            <w:rStyle w:val="Hyperlink"/>
            <w:rFonts w:ascii="Arial" w:hAnsi="Arial" w:cs="Arial"/>
            <w:b w:val="0"/>
            <w:bCs w:val="0"/>
            <w:color w:val="064D8F"/>
            <w:sz w:val="27"/>
            <w:szCs w:val="27"/>
            <w:lang w:val="en"/>
          </w:rPr>
          <w:t>Medical genetics adult clinic</w:t>
        </w:r>
      </w:hyperlink>
    </w:p>
    <w:p w14:paraId="33969519"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lastRenderedPageBreak/>
        <w:t xml:space="preserve">Glen / McGill </w:t>
      </w:r>
      <w:proofErr w:type="spellStart"/>
      <w:r>
        <w:rPr>
          <w:rFonts w:ascii="Arial" w:hAnsi="Arial" w:cs="Arial"/>
          <w:color w:val="000000"/>
          <w:sz w:val="27"/>
          <w:szCs w:val="27"/>
        </w:rPr>
        <w:t>Univeristy</w:t>
      </w:r>
      <w:proofErr w:type="spellEnd"/>
      <w:r>
        <w:rPr>
          <w:rFonts w:ascii="Arial" w:hAnsi="Arial" w:cs="Arial"/>
          <w:color w:val="000000"/>
          <w:sz w:val="27"/>
          <w:szCs w:val="27"/>
        </w:rPr>
        <w:t xml:space="preserve"> Health Centre - Centre </w:t>
      </w:r>
      <w:proofErr w:type="spellStart"/>
      <w:r>
        <w:rPr>
          <w:rFonts w:ascii="Arial" w:hAnsi="Arial" w:cs="Arial"/>
          <w:color w:val="000000"/>
          <w:sz w:val="27"/>
          <w:szCs w:val="27"/>
        </w:rPr>
        <w:t>Universitaire</w:t>
      </w:r>
      <w:proofErr w:type="spellEnd"/>
      <w:r>
        <w:rPr>
          <w:rFonts w:ascii="Arial" w:hAnsi="Arial" w:cs="Arial"/>
          <w:color w:val="000000"/>
          <w:sz w:val="27"/>
          <w:szCs w:val="27"/>
        </w:rPr>
        <w:t xml:space="preserve"> de santé McGill</w:t>
      </w:r>
    </w:p>
    <w:p w14:paraId="32E2B594" w14:textId="77777777" w:rsidR="009D49DB" w:rsidRDefault="009D49DB" w:rsidP="009D49DB">
      <w:pPr>
        <w:shd w:val="clear" w:color="auto" w:fill="FFFFFF"/>
        <w:rPr>
          <w:rFonts w:ascii="Arial" w:hAnsi="Arial" w:cs="Arial"/>
          <w:color w:val="333333"/>
          <w:sz w:val="21"/>
          <w:szCs w:val="21"/>
        </w:rPr>
      </w:pPr>
      <w:hyperlink r:id="rId69" w:history="1">
        <w:r>
          <w:rPr>
            <w:rStyle w:val="Hyperlink"/>
            <w:rFonts w:ascii="Arial" w:hAnsi="Arial" w:cs="Arial"/>
            <w:color w:val="064D8F"/>
            <w:sz w:val="21"/>
            <w:szCs w:val="21"/>
            <w:shd w:val="clear" w:color="auto" w:fill="064D8F"/>
          </w:rPr>
          <w:t>More information</w:t>
        </w:r>
      </w:hyperlink>
    </w:p>
    <w:p w14:paraId="3E5CABE8" w14:textId="289A6647"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4E07003D" wp14:editId="7F8EE955">
            <wp:extent cx="609600" cy="609600"/>
            <wp:effectExtent l="0" t="0" r="0" b="0"/>
            <wp:docPr id="1" name="Picture 1" descr="https://www.orpha.net/consor/cgi-bin/images/images-v5/flag/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orpha.net/consor/cgi-bin/images/images-v5/flag/CANAD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43BC584"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CANADA</w:t>
      </w:r>
    </w:p>
    <w:p w14:paraId="04151174"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Québec</w:t>
      </w:r>
      <w:r>
        <w:rPr>
          <w:rFonts w:ascii="Arial" w:hAnsi="Arial" w:cs="Arial"/>
          <w:color w:val="000000"/>
          <w:sz w:val="21"/>
          <w:szCs w:val="21"/>
        </w:rPr>
        <w:br/>
        <w:t>SHERBROOKE</w:t>
      </w:r>
    </w:p>
    <w:p w14:paraId="374B40F8"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70" w:history="1">
        <w:r>
          <w:rPr>
            <w:rStyle w:val="Hyperlink"/>
            <w:rFonts w:ascii="Arial" w:hAnsi="Arial" w:cs="Arial"/>
            <w:b w:val="0"/>
            <w:bCs w:val="0"/>
            <w:color w:val="064D8F"/>
            <w:sz w:val="27"/>
            <w:szCs w:val="27"/>
            <w:lang w:val="en"/>
          </w:rPr>
          <w:t>Medical genetics service</w:t>
        </w:r>
      </w:hyperlink>
    </w:p>
    <w:p w14:paraId="5D083BEA"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 xml:space="preserve">CHU Sherbrooke - </w:t>
      </w:r>
      <w:proofErr w:type="spellStart"/>
      <w:r>
        <w:rPr>
          <w:rFonts w:ascii="Arial" w:hAnsi="Arial" w:cs="Arial"/>
          <w:color w:val="000000"/>
          <w:sz w:val="27"/>
          <w:szCs w:val="27"/>
        </w:rPr>
        <w:t>Hôpital</w:t>
      </w:r>
      <w:proofErr w:type="spellEnd"/>
      <w:r>
        <w:rPr>
          <w:rFonts w:ascii="Arial" w:hAnsi="Arial" w:cs="Arial"/>
          <w:color w:val="000000"/>
          <w:sz w:val="27"/>
          <w:szCs w:val="27"/>
        </w:rPr>
        <w:t xml:space="preserve"> </w:t>
      </w:r>
      <w:proofErr w:type="spellStart"/>
      <w:r>
        <w:rPr>
          <w:rFonts w:ascii="Arial" w:hAnsi="Arial" w:cs="Arial"/>
          <w:color w:val="000000"/>
          <w:sz w:val="27"/>
          <w:szCs w:val="27"/>
        </w:rPr>
        <w:t>Fleurimont</w:t>
      </w:r>
      <w:proofErr w:type="spellEnd"/>
    </w:p>
    <w:p w14:paraId="7D25E3DC" w14:textId="2C8A1EB2"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7228CC54" wp14:editId="614B9B1A">
            <wp:extent cx="304800" cy="304800"/>
            <wp:effectExtent l="0" t="0" r="0" b="0"/>
            <wp:docPr id="25" name="Picture 25"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A35833"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627B57F2"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Avon</w:t>
      </w:r>
      <w:r>
        <w:rPr>
          <w:rFonts w:ascii="Arial" w:hAnsi="Arial" w:cs="Arial"/>
          <w:color w:val="000000"/>
          <w:sz w:val="21"/>
          <w:szCs w:val="21"/>
        </w:rPr>
        <w:br/>
        <w:t>BRISTOL</w:t>
      </w:r>
    </w:p>
    <w:p w14:paraId="30E9BA54"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72" w:history="1">
        <w:proofErr w:type="spellStart"/>
        <w:r>
          <w:rPr>
            <w:rStyle w:val="Hyperlink"/>
            <w:rFonts w:ascii="Arial" w:hAnsi="Arial" w:cs="Arial"/>
            <w:b w:val="0"/>
            <w:bCs w:val="0"/>
            <w:color w:val="064D8F"/>
            <w:sz w:val="27"/>
            <w:szCs w:val="27"/>
            <w:lang w:val="en"/>
          </w:rPr>
          <w:t>Paediatric</w:t>
        </w:r>
        <w:proofErr w:type="spellEnd"/>
        <w:r>
          <w:rPr>
            <w:rStyle w:val="Hyperlink"/>
            <w:rFonts w:ascii="Arial" w:hAnsi="Arial" w:cs="Arial"/>
            <w:b w:val="0"/>
            <w:bCs w:val="0"/>
            <w:color w:val="064D8F"/>
            <w:sz w:val="27"/>
            <w:szCs w:val="27"/>
            <w:lang w:val="en"/>
          </w:rPr>
          <w:t xml:space="preserve"> Endocrinology &amp; Diabetes Service</w:t>
        </w:r>
      </w:hyperlink>
    </w:p>
    <w:p w14:paraId="119DF313"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Bristol Royal Hospital for Children</w:t>
      </w:r>
    </w:p>
    <w:p w14:paraId="7382C91C" w14:textId="77777777" w:rsidR="009D49DB" w:rsidRDefault="009D49DB" w:rsidP="009D49DB">
      <w:pPr>
        <w:shd w:val="clear" w:color="auto" w:fill="FFFFFF"/>
        <w:rPr>
          <w:rFonts w:ascii="Arial" w:hAnsi="Arial" w:cs="Arial"/>
          <w:color w:val="333333"/>
          <w:sz w:val="21"/>
          <w:szCs w:val="21"/>
        </w:rPr>
      </w:pPr>
      <w:hyperlink r:id="rId73" w:history="1">
        <w:r>
          <w:rPr>
            <w:rStyle w:val="Hyperlink"/>
            <w:rFonts w:ascii="Arial" w:hAnsi="Arial" w:cs="Arial"/>
            <w:color w:val="064D8F"/>
            <w:sz w:val="21"/>
            <w:szCs w:val="21"/>
            <w:shd w:val="clear" w:color="auto" w:fill="064D8F"/>
          </w:rPr>
          <w:t>More information</w:t>
        </w:r>
      </w:hyperlink>
    </w:p>
    <w:p w14:paraId="7B6A33A0" w14:textId="3583D4C8" w:rsidR="009D49DB" w:rsidRDefault="009D49DB" w:rsidP="009D49DB">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2233B1F9" wp14:editId="1B235515">
            <wp:extent cx="123825" cy="152400"/>
            <wp:effectExtent l="0" t="0" r="9525" b="0"/>
            <wp:docPr id="24" name="Picture 24" descr="Designated centres of exp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ignated centres of expertis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Fonts w:ascii="Arial" w:hAnsi="Arial" w:cs="Arial"/>
          <w:noProof/>
          <w:color w:val="333333"/>
          <w:sz w:val="21"/>
          <w:szCs w:val="21"/>
        </w:rPr>
        <w:drawing>
          <wp:inline distT="0" distB="0" distL="0" distR="0" wp14:anchorId="343F4FE3" wp14:editId="3E7E00F3">
            <wp:extent cx="533400" cy="247650"/>
            <wp:effectExtent l="0" t="0" r="0" b="0"/>
            <wp:docPr id="23" name="Picture 23" descr="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R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p>
    <w:p w14:paraId="344B7617" w14:textId="4F8BBA8D"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7BE8744E" wp14:editId="25913ADB">
            <wp:extent cx="304800" cy="304800"/>
            <wp:effectExtent l="0" t="0" r="0" b="0"/>
            <wp:docPr id="22" name="Picture 22"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FE18A9"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2804F01A"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Glasgow</w:t>
      </w:r>
      <w:r>
        <w:rPr>
          <w:rFonts w:ascii="Arial" w:hAnsi="Arial" w:cs="Arial"/>
          <w:color w:val="000000"/>
          <w:sz w:val="21"/>
          <w:szCs w:val="21"/>
        </w:rPr>
        <w:br/>
      </w:r>
      <w:proofErr w:type="spellStart"/>
      <w:r>
        <w:rPr>
          <w:rFonts w:ascii="Arial" w:hAnsi="Arial" w:cs="Arial"/>
          <w:color w:val="000000"/>
          <w:sz w:val="21"/>
          <w:szCs w:val="21"/>
        </w:rPr>
        <w:t>GLASGOW</w:t>
      </w:r>
      <w:proofErr w:type="spellEnd"/>
    </w:p>
    <w:p w14:paraId="607BCDB7"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76" w:history="1">
        <w:r>
          <w:rPr>
            <w:rStyle w:val="Hyperlink"/>
            <w:rFonts w:ascii="Arial" w:hAnsi="Arial" w:cs="Arial"/>
            <w:b w:val="0"/>
            <w:bCs w:val="0"/>
            <w:color w:val="064D8F"/>
            <w:sz w:val="27"/>
            <w:szCs w:val="27"/>
            <w:lang w:val="en"/>
          </w:rPr>
          <w:t>Rare Endocrine Disease Centre</w:t>
        </w:r>
      </w:hyperlink>
    </w:p>
    <w:p w14:paraId="088FCF22"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Queen Elizabeth University Hospital Campus</w:t>
      </w:r>
    </w:p>
    <w:p w14:paraId="100A032D" w14:textId="77777777" w:rsidR="009D49DB" w:rsidRDefault="009D49DB" w:rsidP="009D49DB">
      <w:pPr>
        <w:shd w:val="clear" w:color="auto" w:fill="FFFFFF"/>
        <w:rPr>
          <w:rFonts w:ascii="Arial" w:hAnsi="Arial" w:cs="Arial"/>
          <w:color w:val="333333"/>
          <w:sz w:val="21"/>
          <w:szCs w:val="21"/>
        </w:rPr>
      </w:pPr>
      <w:hyperlink r:id="rId77" w:history="1">
        <w:r>
          <w:rPr>
            <w:rStyle w:val="Hyperlink"/>
            <w:rFonts w:ascii="Arial" w:hAnsi="Arial" w:cs="Arial"/>
            <w:color w:val="064D8F"/>
            <w:sz w:val="21"/>
            <w:szCs w:val="21"/>
            <w:shd w:val="clear" w:color="auto" w:fill="064D8F"/>
          </w:rPr>
          <w:t>More information</w:t>
        </w:r>
      </w:hyperlink>
    </w:p>
    <w:p w14:paraId="6B28952F" w14:textId="6940C201" w:rsidR="009D49DB" w:rsidRDefault="009D49DB" w:rsidP="009D49DB">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FC2C10F" wp14:editId="2BDD70E5">
            <wp:extent cx="123825" cy="152400"/>
            <wp:effectExtent l="0" t="0" r="9525" b="0"/>
            <wp:docPr id="21" name="Picture 21" descr="Designated centres of exp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ignated centres of expertis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Fonts w:ascii="Arial" w:hAnsi="Arial" w:cs="Arial"/>
          <w:noProof/>
          <w:color w:val="333333"/>
          <w:sz w:val="21"/>
          <w:szCs w:val="21"/>
        </w:rPr>
        <w:drawing>
          <wp:inline distT="0" distB="0" distL="0" distR="0" wp14:anchorId="0D752582" wp14:editId="2588C435">
            <wp:extent cx="533400" cy="247650"/>
            <wp:effectExtent l="0" t="0" r="0" b="0"/>
            <wp:docPr id="20" name="Picture 20" descr="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R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p>
    <w:p w14:paraId="0EF022FD" w14:textId="4545F6B2"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622CA386" wp14:editId="0B152555">
            <wp:extent cx="304800" cy="304800"/>
            <wp:effectExtent l="0" t="0" r="0" b="0"/>
            <wp:docPr id="19" name="Picture 19"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7B0194"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62F8510C"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Glasgow</w:t>
      </w:r>
      <w:r>
        <w:rPr>
          <w:rFonts w:ascii="Arial" w:hAnsi="Arial" w:cs="Arial"/>
          <w:color w:val="000000"/>
          <w:sz w:val="21"/>
          <w:szCs w:val="21"/>
        </w:rPr>
        <w:br/>
      </w:r>
      <w:proofErr w:type="spellStart"/>
      <w:r>
        <w:rPr>
          <w:rFonts w:ascii="Arial" w:hAnsi="Arial" w:cs="Arial"/>
          <w:color w:val="000000"/>
          <w:sz w:val="21"/>
          <w:szCs w:val="21"/>
        </w:rPr>
        <w:t>GLASGOW</w:t>
      </w:r>
      <w:proofErr w:type="spellEnd"/>
    </w:p>
    <w:p w14:paraId="6B4A21BB"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78" w:history="1">
        <w:r>
          <w:rPr>
            <w:rStyle w:val="Hyperlink"/>
            <w:rFonts w:ascii="Arial" w:hAnsi="Arial" w:cs="Arial"/>
            <w:b w:val="0"/>
            <w:bCs w:val="0"/>
            <w:color w:val="064D8F"/>
            <w:sz w:val="27"/>
            <w:szCs w:val="27"/>
            <w:lang w:val="en"/>
          </w:rPr>
          <w:t xml:space="preserve">Royal Hospital </w:t>
        </w:r>
        <w:proofErr w:type="gramStart"/>
        <w:r>
          <w:rPr>
            <w:rStyle w:val="Hyperlink"/>
            <w:rFonts w:ascii="Arial" w:hAnsi="Arial" w:cs="Arial"/>
            <w:b w:val="0"/>
            <w:bCs w:val="0"/>
            <w:color w:val="064D8F"/>
            <w:sz w:val="27"/>
            <w:szCs w:val="27"/>
            <w:lang w:val="en"/>
          </w:rPr>
          <w:t>For</w:t>
        </w:r>
        <w:proofErr w:type="gramEnd"/>
        <w:r>
          <w:rPr>
            <w:rStyle w:val="Hyperlink"/>
            <w:rFonts w:ascii="Arial" w:hAnsi="Arial" w:cs="Arial"/>
            <w:b w:val="0"/>
            <w:bCs w:val="0"/>
            <w:color w:val="064D8F"/>
            <w:sz w:val="27"/>
            <w:szCs w:val="27"/>
            <w:lang w:val="en"/>
          </w:rPr>
          <w:t xml:space="preserve"> Children, Disorders of Sex Development Clinic</w:t>
        </w:r>
      </w:hyperlink>
    </w:p>
    <w:p w14:paraId="15FD041D"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 xml:space="preserve">Royal Hospital </w:t>
      </w:r>
      <w:proofErr w:type="gramStart"/>
      <w:r>
        <w:rPr>
          <w:rFonts w:ascii="Arial" w:hAnsi="Arial" w:cs="Arial"/>
          <w:color w:val="000000"/>
          <w:sz w:val="27"/>
          <w:szCs w:val="27"/>
        </w:rPr>
        <w:t>For</w:t>
      </w:r>
      <w:proofErr w:type="gramEnd"/>
      <w:r>
        <w:rPr>
          <w:rFonts w:ascii="Arial" w:hAnsi="Arial" w:cs="Arial"/>
          <w:color w:val="000000"/>
          <w:sz w:val="27"/>
          <w:szCs w:val="27"/>
        </w:rPr>
        <w:t xml:space="preserve"> Children, NHS Greater Glasgow &amp; Clyde</w:t>
      </w:r>
    </w:p>
    <w:p w14:paraId="269385B5" w14:textId="77777777" w:rsidR="009D49DB" w:rsidRDefault="009D49DB" w:rsidP="009D49DB">
      <w:pPr>
        <w:shd w:val="clear" w:color="auto" w:fill="FFFFFF"/>
        <w:rPr>
          <w:rFonts w:ascii="Arial" w:hAnsi="Arial" w:cs="Arial"/>
          <w:color w:val="333333"/>
          <w:sz w:val="21"/>
          <w:szCs w:val="21"/>
        </w:rPr>
      </w:pPr>
      <w:hyperlink r:id="rId79" w:history="1">
        <w:r>
          <w:rPr>
            <w:rStyle w:val="Hyperlink"/>
            <w:rFonts w:ascii="Arial" w:hAnsi="Arial" w:cs="Arial"/>
            <w:color w:val="064D8F"/>
            <w:sz w:val="21"/>
            <w:szCs w:val="21"/>
            <w:shd w:val="clear" w:color="auto" w:fill="064D8F"/>
          </w:rPr>
          <w:t>More information</w:t>
        </w:r>
      </w:hyperlink>
    </w:p>
    <w:p w14:paraId="047D3AF0" w14:textId="6B41D2E6"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658A2777" wp14:editId="55AD0FBE">
            <wp:extent cx="304800" cy="304800"/>
            <wp:effectExtent l="0" t="0" r="0" b="0"/>
            <wp:docPr id="18" name="Picture 18"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4AB5EB"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7431E311"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Greater London</w:t>
      </w:r>
      <w:r>
        <w:rPr>
          <w:rFonts w:ascii="Arial" w:hAnsi="Arial" w:cs="Arial"/>
          <w:color w:val="000000"/>
          <w:sz w:val="21"/>
          <w:szCs w:val="21"/>
        </w:rPr>
        <w:br/>
      </w:r>
      <w:proofErr w:type="spellStart"/>
      <w:r>
        <w:rPr>
          <w:rFonts w:ascii="Arial" w:hAnsi="Arial" w:cs="Arial"/>
          <w:color w:val="000000"/>
          <w:sz w:val="21"/>
          <w:szCs w:val="21"/>
        </w:rPr>
        <w:t>LONDON</w:t>
      </w:r>
      <w:proofErr w:type="spellEnd"/>
    </w:p>
    <w:p w14:paraId="38E0F631"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80" w:history="1">
        <w:r>
          <w:rPr>
            <w:rStyle w:val="Hyperlink"/>
            <w:rFonts w:ascii="Arial" w:hAnsi="Arial" w:cs="Arial"/>
            <w:b w:val="0"/>
            <w:bCs w:val="0"/>
            <w:color w:val="064D8F"/>
            <w:sz w:val="27"/>
            <w:szCs w:val="27"/>
            <w:lang w:val="en"/>
          </w:rPr>
          <w:t>Disorders of Sex Development clinic</w:t>
        </w:r>
      </w:hyperlink>
    </w:p>
    <w:p w14:paraId="295188C0"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University College Hospital - Elizabeth Garrett Anderson Wing</w:t>
      </w:r>
    </w:p>
    <w:p w14:paraId="37F7E426" w14:textId="77777777" w:rsidR="009D49DB" w:rsidRDefault="009D49DB" w:rsidP="009D49DB">
      <w:pPr>
        <w:shd w:val="clear" w:color="auto" w:fill="FFFFFF"/>
        <w:rPr>
          <w:rFonts w:ascii="Arial" w:hAnsi="Arial" w:cs="Arial"/>
          <w:color w:val="333333"/>
          <w:sz w:val="21"/>
          <w:szCs w:val="21"/>
        </w:rPr>
      </w:pPr>
      <w:hyperlink r:id="rId81" w:history="1">
        <w:r>
          <w:rPr>
            <w:rStyle w:val="Hyperlink"/>
            <w:rFonts w:ascii="Arial" w:hAnsi="Arial" w:cs="Arial"/>
            <w:color w:val="064D8F"/>
            <w:sz w:val="21"/>
            <w:szCs w:val="21"/>
            <w:shd w:val="clear" w:color="auto" w:fill="064D8F"/>
          </w:rPr>
          <w:t>More information</w:t>
        </w:r>
      </w:hyperlink>
    </w:p>
    <w:p w14:paraId="3BF85AB3" w14:textId="54E7BFE0"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0018EDA1" wp14:editId="57F108B4">
            <wp:extent cx="304800" cy="304800"/>
            <wp:effectExtent l="0" t="0" r="0" b="0"/>
            <wp:docPr id="17" name="Picture 17"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BC5726"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716829A3"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Greater Manchester</w:t>
      </w:r>
      <w:r>
        <w:rPr>
          <w:rFonts w:ascii="Arial" w:hAnsi="Arial" w:cs="Arial"/>
          <w:color w:val="000000"/>
          <w:sz w:val="21"/>
          <w:szCs w:val="21"/>
        </w:rPr>
        <w:br/>
      </w:r>
      <w:proofErr w:type="spellStart"/>
      <w:r>
        <w:rPr>
          <w:rFonts w:ascii="Arial" w:hAnsi="Arial" w:cs="Arial"/>
          <w:color w:val="000000"/>
          <w:sz w:val="21"/>
          <w:szCs w:val="21"/>
        </w:rPr>
        <w:t>MANCHESTER</w:t>
      </w:r>
      <w:proofErr w:type="spellEnd"/>
    </w:p>
    <w:p w14:paraId="44125471"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82" w:history="1">
        <w:r>
          <w:rPr>
            <w:rStyle w:val="Hyperlink"/>
            <w:rFonts w:ascii="Arial" w:hAnsi="Arial" w:cs="Arial"/>
            <w:b w:val="0"/>
            <w:bCs w:val="0"/>
            <w:color w:val="064D8F"/>
            <w:sz w:val="27"/>
            <w:szCs w:val="27"/>
            <w:lang w:val="en"/>
          </w:rPr>
          <w:t>Manchester Centre for Genomic Medicine</w:t>
        </w:r>
      </w:hyperlink>
    </w:p>
    <w:p w14:paraId="0E3E4134"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St Mary's Hospital</w:t>
      </w:r>
    </w:p>
    <w:p w14:paraId="05582CAE" w14:textId="77777777" w:rsidR="009D49DB" w:rsidRDefault="009D49DB" w:rsidP="009D49DB">
      <w:pPr>
        <w:shd w:val="clear" w:color="auto" w:fill="FFFFFF"/>
        <w:rPr>
          <w:rFonts w:ascii="Arial" w:hAnsi="Arial" w:cs="Arial"/>
          <w:color w:val="333333"/>
          <w:sz w:val="21"/>
          <w:szCs w:val="21"/>
        </w:rPr>
      </w:pPr>
      <w:hyperlink r:id="rId83" w:history="1">
        <w:r>
          <w:rPr>
            <w:rStyle w:val="Hyperlink"/>
            <w:rFonts w:ascii="Arial" w:hAnsi="Arial" w:cs="Arial"/>
            <w:color w:val="064D8F"/>
            <w:sz w:val="21"/>
            <w:szCs w:val="21"/>
            <w:shd w:val="clear" w:color="auto" w:fill="064D8F"/>
          </w:rPr>
          <w:t>More information</w:t>
        </w:r>
      </w:hyperlink>
    </w:p>
    <w:p w14:paraId="22B6B8F3" w14:textId="2E598334" w:rsidR="009D49DB" w:rsidRDefault="009D49DB" w:rsidP="009D49DB">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760F475" wp14:editId="03FA2491">
            <wp:extent cx="533400" cy="247650"/>
            <wp:effectExtent l="0" t="0" r="0" b="0"/>
            <wp:docPr id="16" name="Picture 16" descr="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R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p>
    <w:p w14:paraId="56E1FC6C" w14:textId="42135C75"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3D8F0479" wp14:editId="0007B0B9">
            <wp:extent cx="304800" cy="304800"/>
            <wp:effectExtent l="0" t="0" r="0" b="0"/>
            <wp:docPr id="15" name="Picture 15"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9D9347"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5627CEAD"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Hampshire</w:t>
      </w:r>
      <w:r>
        <w:rPr>
          <w:rFonts w:ascii="Arial" w:hAnsi="Arial" w:cs="Arial"/>
          <w:color w:val="000000"/>
          <w:sz w:val="21"/>
          <w:szCs w:val="21"/>
        </w:rPr>
        <w:br/>
        <w:t>SOUTHAMPTON</w:t>
      </w:r>
    </w:p>
    <w:p w14:paraId="5030B26A"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84" w:history="1">
        <w:r>
          <w:rPr>
            <w:rStyle w:val="Hyperlink"/>
            <w:rFonts w:ascii="Arial" w:hAnsi="Arial" w:cs="Arial"/>
            <w:b w:val="0"/>
            <w:bCs w:val="0"/>
            <w:color w:val="064D8F"/>
            <w:sz w:val="27"/>
            <w:szCs w:val="27"/>
            <w:lang w:val="en"/>
          </w:rPr>
          <w:t>Rare Endocrine Disease Centre</w:t>
        </w:r>
      </w:hyperlink>
    </w:p>
    <w:p w14:paraId="7739781A"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Southampton General Hospital</w:t>
      </w:r>
    </w:p>
    <w:p w14:paraId="72C1775A" w14:textId="77777777" w:rsidR="009D49DB" w:rsidRDefault="009D49DB" w:rsidP="009D49DB">
      <w:pPr>
        <w:shd w:val="clear" w:color="auto" w:fill="FFFFFF"/>
        <w:rPr>
          <w:rFonts w:ascii="Arial" w:hAnsi="Arial" w:cs="Arial"/>
          <w:color w:val="333333"/>
          <w:sz w:val="21"/>
          <w:szCs w:val="21"/>
        </w:rPr>
      </w:pPr>
      <w:hyperlink r:id="rId85" w:history="1">
        <w:r>
          <w:rPr>
            <w:rStyle w:val="Hyperlink"/>
            <w:rFonts w:ascii="Arial" w:hAnsi="Arial" w:cs="Arial"/>
            <w:color w:val="064D8F"/>
            <w:sz w:val="21"/>
            <w:szCs w:val="21"/>
            <w:shd w:val="clear" w:color="auto" w:fill="064D8F"/>
          </w:rPr>
          <w:t>More information</w:t>
        </w:r>
      </w:hyperlink>
    </w:p>
    <w:p w14:paraId="030CA5EB" w14:textId="61C485D1" w:rsidR="009D49DB" w:rsidRDefault="009D49DB" w:rsidP="009D49DB">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32AB6083" wp14:editId="5707D007">
            <wp:extent cx="123825" cy="152400"/>
            <wp:effectExtent l="0" t="0" r="9525" b="0"/>
            <wp:docPr id="14" name="Picture 14" descr="Designated centres of exp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ignated centres of expertis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Fonts w:ascii="Arial" w:hAnsi="Arial" w:cs="Arial"/>
          <w:noProof/>
          <w:color w:val="333333"/>
          <w:sz w:val="21"/>
          <w:szCs w:val="21"/>
        </w:rPr>
        <w:drawing>
          <wp:inline distT="0" distB="0" distL="0" distR="0" wp14:anchorId="73A25129" wp14:editId="3DF06206">
            <wp:extent cx="533400" cy="247650"/>
            <wp:effectExtent l="0" t="0" r="0" b="0"/>
            <wp:docPr id="13" name="Picture 13" descr="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R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p>
    <w:p w14:paraId="1745E358" w14:textId="36739137"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drawing>
          <wp:inline distT="0" distB="0" distL="0" distR="0" wp14:anchorId="35108E5A" wp14:editId="57677154">
            <wp:extent cx="304800" cy="304800"/>
            <wp:effectExtent l="0" t="0" r="0" b="0"/>
            <wp:docPr id="12" name="Picture 12"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2F5892"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0665D353"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West Midlands</w:t>
      </w:r>
      <w:r>
        <w:rPr>
          <w:rFonts w:ascii="Arial" w:hAnsi="Arial" w:cs="Arial"/>
          <w:color w:val="000000"/>
          <w:sz w:val="21"/>
          <w:szCs w:val="21"/>
        </w:rPr>
        <w:br/>
        <w:t>BIRMINGHAM</w:t>
      </w:r>
    </w:p>
    <w:p w14:paraId="0B68DB6A"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86" w:history="1">
        <w:r>
          <w:rPr>
            <w:rStyle w:val="Hyperlink"/>
            <w:rFonts w:ascii="Arial" w:hAnsi="Arial" w:cs="Arial"/>
            <w:b w:val="0"/>
            <w:bCs w:val="0"/>
            <w:color w:val="064D8F"/>
            <w:sz w:val="27"/>
            <w:szCs w:val="27"/>
            <w:lang w:val="en"/>
          </w:rPr>
          <w:t>Rare Endocrine Disease Centre</w:t>
        </w:r>
      </w:hyperlink>
    </w:p>
    <w:p w14:paraId="50B63731"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Birmingham Children's Hospital NHS Foundation Trust</w:t>
      </w:r>
    </w:p>
    <w:p w14:paraId="797029CA" w14:textId="77777777" w:rsidR="009D49DB" w:rsidRDefault="009D49DB" w:rsidP="009D49DB">
      <w:pPr>
        <w:shd w:val="clear" w:color="auto" w:fill="FFFFFF"/>
        <w:rPr>
          <w:rFonts w:ascii="Arial" w:hAnsi="Arial" w:cs="Arial"/>
          <w:color w:val="333333"/>
          <w:sz w:val="21"/>
          <w:szCs w:val="21"/>
        </w:rPr>
      </w:pPr>
      <w:hyperlink r:id="rId87" w:history="1">
        <w:r>
          <w:rPr>
            <w:rStyle w:val="Hyperlink"/>
            <w:rFonts w:ascii="Arial" w:hAnsi="Arial" w:cs="Arial"/>
            <w:color w:val="064D8F"/>
            <w:sz w:val="21"/>
            <w:szCs w:val="21"/>
            <w:shd w:val="clear" w:color="auto" w:fill="064D8F"/>
          </w:rPr>
          <w:t>More information</w:t>
        </w:r>
      </w:hyperlink>
    </w:p>
    <w:p w14:paraId="5F00262A" w14:textId="5B657C2D" w:rsidR="009D49DB" w:rsidRDefault="009D49DB" w:rsidP="009D49DB">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731E14B" wp14:editId="541F9A0B">
            <wp:extent cx="123825" cy="152400"/>
            <wp:effectExtent l="0" t="0" r="9525" b="0"/>
            <wp:docPr id="11" name="Picture 11" descr="Designated centres of exp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ignated centres of expertis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Fonts w:ascii="Arial" w:hAnsi="Arial" w:cs="Arial"/>
          <w:noProof/>
          <w:color w:val="333333"/>
          <w:sz w:val="21"/>
          <w:szCs w:val="21"/>
        </w:rPr>
        <w:drawing>
          <wp:inline distT="0" distB="0" distL="0" distR="0" wp14:anchorId="2F9CE8D7" wp14:editId="0913F006">
            <wp:extent cx="533400" cy="247650"/>
            <wp:effectExtent l="0" t="0" r="0" b="0"/>
            <wp:docPr id="10" name="Picture 10" descr="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R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p>
    <w:p w14:paraId="23C4F5CC" w14:textId="765BA0FF" w:rsidR="009D49DB" w:rsidRDefault="009D49DB" w:rsidP="009D49DB">
      <w:pPr>
        <w:shd w:val="clear" w:color="auto" w:fill="EEF0F2"/>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319D5DD8" wp14:editId="11C60FDF">
            <wp:extent cx="304800" cy="304800"/>
            <wp:effectExtent l="0" t="0" r="0" b="0"/>
            <wp:docPr id="9" name="Picture 9" descr="https://www.orpha.net/consor/cgi-bin/images/images-v5/flag/UNITED-KING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orpha.net/consor/cgi-bin/images/images-v5/flag/UNITED-KINGDO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165319" w14:textId="77777777" w:rsidR="009D49DB" w:rsidRDefault="009D49DB" w:rsidP="009D49DB">
      <w:pPr>
        <w:shd w:val="clear" w:color="auto" w:fill="EEF0F2"/>
        <w:rPr>
          <w:rFonts w:ascii="Arial" w:hAnsi="Arial" w:cs="Arial"/>
          <w:color w:val="333333"/>
          <w:sz w:val="21"/>
          <w:szCs w:val="21"/>
        </w:rPr>
      </w:pPr>
      <w:r>
        <w:rPr>
          <w:rStyle w:val="Strong"/>
          <w:rFonts w:ascii="Arial" w:hAnsi="Arial" w:cs="Arial"/>
          <w:color w:val="333333"/>
          <w:sz w:val="21"/>
          <w:szCs w:val="21"/>
        </w:rPr>
        <w:t>UNITED KINGDOM</w:t>
      </w:r>
    </w:p>
    <w:p w14:paraId="317EC491" w14:textId="77777777" w:rsidR="009D49DB" w:rsidRDefault="009D49DB" w:rsidP="009D49DB">
      <w:pPr>
        <w:pStyle w:val="NormalWeb"/>
        <w:shd w:val="clear" w:color="auto" w:fill="EEF0F2"/>
        <w:spacing w:before="0" w:beforeAutospacing="0" w:after="75" w:afterAutospacing="0"/>
        <w:rPr>
          <w:rFonts w:ascii="Arial" w:hAnsi="Arial" w:cs="Arial"/>
          <w:color w:val="000000"/>
          <w:sz w:val="21"/>
          <w:szCs w:val="21"/>
        </w:rPr>
      </w:pPr>
      <w:r>
        <w:rPr>
          <w:rFonts w:ascii="Arial" w:hAnsi="Arial" w:cs="Arial"/>
          <w:color w:val="000000"/>
          <w:sz w:val="21"/>
          <w:szCs w:val="21"/>
        </w:rPr>
        <w:t>West Yorkshire</w:t>
      </w:r>
      <w:r>
        <w:rPr>
          <w:rFonts w:ascii="Arial" w:hAnsi="Arial" w:cs="Arial"/>
          <w:color w:val="000000"/>
          <w:sz w:val="21"/>
          <w:szCs w:val="21"/>
        </w:rPr>
        <w:br/>
        <w:t>LEEDS</w:t>
      </w:r>
    </w:p>
    <w:p w14:paraId="6747CA63"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hyperlink r:id="rId88" w:history="1">
        <w:r>
          <w:rPr>
            <w:rStyle w:val="Hyperlink"/>
            <w:rFonts w:ascii="Arial" w:hAnsi="Arial" w:cs="Arial"/>
            <w:b w:val="0"/>
            <w:bCs w:val="0"/>
            <w:color w:val="064D8F"/>
            <w:sz w:val="27"/>
            <w:szCs w:val="27"/>
            <w:lang w:val="en"/>
          </w:rPr>
          <w:t xml:space="preserve">Yorkshire Regional DSD </w:t>
        </w:r>
        <w:proofErr w:type="spellStart"/>
        <w:r>
          <w:rPr>
            <w:rStyle w:val="Hyperlink"/>
            <w:rFonts w:ascii="Arial" w:hAnsi="Arial" w:cs="Arial"/>
            <w:b w:val="0"/>
            <w:bCs w:val="0"/>
            <w:color w:val="064D8F"/>
            <w:sz w:val="27"/>
            <w:szCs w:val="27"/>
            <w:lang w:val="en"/>
          </w:rPr>
          <w:t>centre</w:t>
        </w:r>
        <w:proofErr w:type="spellEnd"/>
      </w:hyperlink>
    </w:p>
    <w:p w14:paraId="482C1E64" w14:textId="77777777" w:rsidR="009D49DB" w:rsidRDefault="009D49DB" w:rsidP="009D49DB">
      <w:pPr>
        <w:pStyle w:val="Heading4"/>
        <w:shd w:val="clear" w:color="auto" w:fill="FFFFFF"/>
        <w:spacing w:before="150" w:beforeAutospacing="0" w:after="300" w:afterAutospacing="0"/>
        <w:rPr>
          <w:rFonts w:ascii="Arial" w:hAnsi="Arial" w:cs="Arial"/>
          <w:color w:val="000000"/>
          <w:sz w:val="27"/>
          <w:szCs w:val="27"/>
        </w:rPr>
      </w:pPr>
      <w:r>
        <w:rPr>
          <w:rFonts w:ascii="Arial" w:hAnsi="Arial" w:cs="Arial"/>
          <w:color w:val="000000"/>
          <w:sz w:val="27"/>
          <w:szCs w:val="27"/>
        </w:rPr>
        <w:t>Leeds Children's Hospital</w:t>
      </w:r>
    </w:p>
    <w:p w14:paraId="43AA1944" w14:textId="4C6B2EC8" w:rsidR="00611961" w:rsidRDefault="009D49DB">
      <w:hyperlink r:id="rId89" w:history="1">
        <w:r w:rsidRPr="00FA37D6">
          <w:rPr>
            <w:rStyle w:val="Hyperlink"/>
          </w:rPr>
          <w:t>https://www.orpha.net/consor/cgi-bin/Clinics_Search_Simple.php?Clinics_Clinics_Search_ActivitiesList_Sort=null&amp;lng=EN&amp;LnkId=8672&amp;Typ=Pat&amp;CnsGen=n</w:t>
        </w:r>
      </w:hyperlink>
    </w:p>
    <w:p w14:paraId="7A01951A" w14:textId="46EE8CEA" w:rsidR="009D49DB" w:rsidRDefault="009D49DB"/>
    <w:p w14:paraId="48A0DA2E" w14:textId="4D35BCFA" w:rsidR="009D49DB" w:rsidRDefault="009D49DB">
      <w:hyperlink r:id="rId90" w:history="1">
        <w:r w:rsidRPr="00FA37D6">
          <w:rPr>
            <w:rStyle w:val="Hyperlink"/>
          </w:rPr>
          <w:t>https://www.omim.org/entry/615962</w:t>
        </w:r>
      </w:hyperlink>
    </w:p>
    <w:p w14:paraId="63C8D5C2" w14:textId="219F9AF0" w:rsidR="009D49DB" w:rsidRDefault="009D49DB"/>
    <w:p w14:paraId="043122CE" w14:textId="77777777" w:rsidR="009D49DB" w:rsidRDefault="009D49DB" w:rsidP="009D49DB">
      <w:r>
        <w:rPr>
          <w:rStyle w:val="Strong"/>
          <w:rFonts w:ascii="Palatino Linotype" w:hAnsi="Palatino Linotype"/>
          <w:color w:val="A94442"/>
          <w:sz w:val="36"/>
          <w:szCs w:val="36"/>
        </w:rPr>
        <w:t>#</w:t>
      </w:r>
      <w:r>
        <w:rPr>
          <w:rStyle w:val="mim-font"/>
          <w:rFonts w:ascii="Palatino Linotype" w:hAnsi="Palatino Linotype"/>
          <w:sz w:val="36"/>
          <w:szCs w:val="36"/>
        </w:rPr>
        <w:t> 615962</w:t>
      </w:r>
    </w:p>
    <w:p w14:paraId="6C10F4A0" w14:textId="77777777" w:rsidR="009D49DB" w:rsidRDefault="009D49DB" w:rsidP="009D49DB">
      <w:pPr>
        <w:pStyle w:val="Heading3"/>
        <w:spacing w:before="300" w:after="150"/>
        <w:rPr>
          <w:rFonts w:ascii="inherit" w:hAnsi="inherit"/>
          <w:sz w:val="36"/>
          <w:szCs w:val="36"/>
        </w:rPr>
      </w:pPr>
      <w:proofErr w:type="gramStart"/>
      <w:r>
        <w:rPr>
          <w:rStyle w:val="mim-font"/>
          <w:rFonts w:ascii="Palatino Linotype" w:hAnsi="Palatino Linotype"/>
          <w:b/>
          <w:bCs/>
          <w:sz w:val="36"/>
          <w:szCs w:val="36"/>
        </w:rPr>
        <w:t>GLUCOCORTICOID RESISTANCE,</w:t>
      </w:r>
      <w:proofErr w:type="gramEnd"/>
      <w:r>
        <w:rPr>
          <w:rStyle w:val="mim-font"/>
          <w:rFonts w:ascii="Palatino Linotype" w:hAnsi="Palatino Linotype"/>
          <w:b/>
          <w:bCs/>
          <w:sz w:val="36"/>
          <w:szCs w:val="36"/>
        </w:rPr>
        <w:t xml:space="preserve"> GENERALIZED; GCCR</w:t>
      </w:r>
    </w:p>
    <w:p w14:paraId="61859C61" w14:textId="77777777" w:rsidR="009D49DB" w:rsidRDefault="009D49DB" w:rsidP="009D49DB"/>
    <w:p w14:paraId="5DCD11A0" w14:textId="77777777" w:rsidR="009D49DB" w:rsidRDefault="009D49DB" w:rsidP="009D49DB">
      <w:pPr>
        <w:pStyle w:val="NormalWeb"/>
        <w:spacing w:before="0" w:beforeAutospacing="0" w:after="150" w:afterAutospacing="0"/>
        <w:rPr>
          <w:rFonts w:ascii="Palatino Linotype" w:hAnsi="Palatino Linotype"/>
        </w:rPr>
      </w:pPr>
      <w:r>
        <w:rPr>
          <w:rStyle w:val="Emphasis"/>
          <w:rFonts w:ascii="Palatino Linotype" w:hAnsi="Palatino Linotype"/>
        </w:rPr>
        <w:t>Alternative titles; symbols</w:t>
      </w:r>
    </w:p>
    <w:p w14:paraId="1F29FF8B"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mim-font"/>
          <w:rFonts w:ascii="Palatino Linotype" w:hAnsi="Palatino Linotype"/>
          <w:b w:val="0"/>
          <w:bCs w:val="0"/>
          <w:sz w:val="27"/>
          <w:szCs w:val="27"/>
        </w:rPr>
        <w:t>GLUCOCORTICOID RECEPTOR DEFICIENCY</w:t>
      </w:r>
      <w:r>
        <w:rPr>
          <w:rFonts w:ascii="Palatino Linotype" w:hAnsi="Palatino Linotype"/>
          <w:b w:val="0"/>
          <w:bCs w:val="0"/>
          <w:sz w:val="27"/>
          <w:szCs w:val="27"/>
        </w:rPr>
        <w:br/>
      </w:r>
      <w:r>
        <w:rPr>
          <w:rStyle w:val="mim-font"/>
          <w:rFonts w:ascii="Palatino Linotype" w:hAnsi="Palatino Linotype"/>
          <w:b w:val="0"/>
          <w:bCs w:val="0"/>
          <w:sz w:val="27"/>
          <w:szCs w:val="27"/>
        </w:rPr>
        <w:t>GCCR DEFICIENCY</w:t>
      </w:r>
      <w:r>
        <w:rPr>
          <w:rFonts w:ascii="Palatino Linotype" w:hAnsi="Palatino Linotype"/>
          <w:b w:val="0"/>
          <w:bCs w:val="0"/>
          <w:sz w:val="27"/>
          <w:szCs w:val="27"/>
        </w:rPr>
        <w:br/>
      </w:r>
      <w:r>
        <w:rPr>
          <w:rStyle w:val="mim-font"/>
          <w:rFonts w:ascii="Palatino Linotype" w:hAnsi="Palatino Linotype"/>
          <w:b w:val="0"/>
          <w:bCs w:val="0"/>
          <w:sz w:val="27"/>
          <w:szCs w:val="27"/>
        </w:rPr>
        <w:t>GCR DEFICIENCY</w:t>
      </w:r>
      <w:r>
        <w:rPr>
          <w:rFonts w:ascii="Palatino Linotype" w:hAnsi="Palatino Linotype"/>
          <w:b w:val="0"/>
          <w:bCs w:val="0"/>
          <w:sz w:val="27"/>
          <w:szCs w:val="27"/>
        </w:rPr>
        <w:br/>
      </w:r>
      <w:r>
        <w:rPr>
          <w:rStyle w:val="mim-font"/>
          <w:rFonts w:ascii="Palatino Linotype" w:hAnsi="Palatino Linotype"/>
          <w:b w:val="0"/>
          <w:bCs w:val="0"/>
          <w:sz w:val="27"/>
          <w:szCs w:val="27"/>
        </w:rPr>
        <w:t>GRL DEFICIENCY</w:t>
      </w:r>
      <w:r>
        <w:rPr>
          <w:rFonts w:ascii="Palatino Linotype" w:hAnsi="Palatino Linotype"/>
          <w:b w:val="0"/>
          <w:bCs w:val="0"/>
          <w:sz w:val="27"/>
          <w:szCs w:val="27"/>
        </w:rPr>
        <w:br/>
      </w:r>
      <w:r>
        <w:rPr>
          <w:rStyle w:val="mim-font"/>
          <w:rFonts w:ascii="Palatino Linotype" w:hAnsi="Palatino Linotype"/>
          <w:b w:val="0"/>
          <w:bCs w:val="0"/>
          <w:sz w:val="27"/>
          <w:szCs w:val="27"/>
        </w:rPr>
        <w:t>CORTISOL RESISTANCE FROM GLUCOCORTICOID RECEPTOR DEFECT</w:t>
      </w:r>
    </w:p>
    <w:p w14:paraId="293D37DC" w14:textId="77777777" w:rsidR="009D49DB" w:rsidRDefault="009D49DB" w:rsidP="009D49DB"/>
    <w:p w14:paraId="2C94CDE3"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Strong"/>
          <w:rFonts w:ascii="Palatino Linotype" w:hAnsi="Palatino Linotype"/>
          <w:b/>
          <w:bCs/>
          <w:sz w:val="27"/>
          <w:szCs w:val="27"/>
        </w:rPr>
        <w:t>Phenotype-Gene Relationships</w:t>
      </w:r>
    </w:p>
    <w:tbl>
      <w:tblPr>
        <w:tblW w:w="82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1"/>
        <w:gridCol w:w="1941"/>
        <w:gridCol w:w="1149"/>
        <w:gridCol w:w="1040"/>
        <w:gridCol w:w="1098"/>
        <w:gridCol w:w="1061"/>
        <w:gridCol w:w="1175"/>
      </w:tblGrid>
      <w:tr w:rsidR="009D49DB" w14:paraId="3EA08A07" w14:textId="77777777" w:rsidTr="009D49DB">
        <w:trPr>
          <w:tblHeader/>
        </w:trPr>
        <w:tc>
          <w:tcPr>
            <w:tcW w:w="0" w:type="auto"/>
            <w:tcBorders>
              <w:top w:val="nil"/>
              <w:left w:val="single" w:sz="6" w:space="0" w:color="DDDDDD"/>
              <w:bottom w:val="single" w:sz="12" w:space="0" w:color="DDDDDD"/>
              <w:right w:val="single" w:sz="6" w:space="0" w:color="DDDDDD"/>
            </w:tcBorders>
            <w:shd w:val="clear" w:color="auto" w:fill="F5F5F5"/>
            <w:tcMar>
              <w:top w:w="75" w:type="dxa"/>
              <w:left w:w="75" w:type="dxa"/>
              <w:bottom w:w="75" w:type="dxa"/>
              <w:right w:w="75" w:type="dxa"/>
            </w:tcMar>
            <w:vAlign w:val="bottom"/>
            <w:hideMark/>
          </w:tcPr>
          <w:p w14:paraId="63AB4492" w14:textId="77777777" w:rsidR="009D49DB" w:rsidRDefault="009D49DB">
            <w:pPr>
              <w:spacing w:after="300"/>
              <w:rPr>
                <w:b/>
                <w:bCs/>
                <w:sz w:val="18"/>
                <w:szCs w:val="18"/>
              </w:rPr>
            </w:pPr>
            <w:r>
              <w:rPr>
                <w:b/>
                <w:bCs/>
                <w:sz w:val="18"/>
                <w:szCs w:val="18"/>
              </w:rPr>
              <w:t>Location</w:t>
            </w:r>
          </w:p>
        </w:tc>
        <w:tc>
          <w:tcPr>
            <w:tcW w:w="0" w:type="auto"/>
            <w:tcBorders>
              <w:top w:val="nil"/>
              <w:left w:val="single" w:sz="6" w:space="0" w:color="DDDDDD"/>
              <w:bottom w:val="single" w:sz="12" w:space="0" w:color="DDDDDD"/>
              <w:right w:val="single" w:sz="6" w:space="0" w:color="DDDDDD"/>
            </w:tcBorders>
            <w:shd w:val="clear" w:color="auto" w:fill="F5F5F5"/>
            <w:tcMar>
              <w:top w:w="75" w:type="dxa"/>
              <w:left w:w="75" w:type="dxa"/>
              <w:bottom w:w="75" w:type="dxa"/>
              <w:right w:w="75" w:type="dxa"/>
            </w:tcMar>
            <w:vAlign w:val="bottom"/>
            <w:hideMark/>
          </w:tcPr>
          <w:p w14:paraId="3C727D57" w14:textId="77777777" w:rsidR="009D49DB" w:rsidRDefault="009D49DB">
            <w:pPr>
              <w:spacing w:after="300"/>
              <w:rPr>
                <w:b/>
                <w:bCs/>
                <w:sz w:val="18"/>
                <w:szCs w:val="18"/>
              </w:rPr>
            </w:pPr>
            <w:r>
              <w:rPr>
                <w:b/>
                <w:bCs/>
                <w:sz w:val="18"/>
                <w:szCs w:val="18"/>
              </w:rPr>
              <w:t>Phenotype</w:t>
            </w:r>
          </w:p>
        </w:tc>
        <w:tc>
          <w:tcPr>
            <w:tcW w:w="0" w:type="auto"/>
            <w:tcBorders>
              <w:top w:val="nil"/>
              <w:left w:val="single" w:sz="6" w:space="0" w:color="DDDDDD"/>
              <w:bottom w:val="single" w:sz="12" w:space="0" w:color="DDDDDD"/>
              <w:right w:val="single" w:sz="6" w:space="0" w:color="DDDDDD"/>
            </w:tcBorders>
            <w:shd w:val="clear" w:color="auto" w:fill="F5F5F5"/>
            <w:tcMar>
              <w:top w:w="75" w:type="dxa"/>
              <w:left w:w="75" w:type="dxa"/>
              <w:bottom w:w="75" w:type="dxa"/>
              <w:right w:w="75" w:type="dxa"/>
            </w:tcMar>
            <w:vAlign w:val="bottom"/>
            <w:hideMark/>
          </w:tcPr>
          <w:p w14:paraId="0F3F4674" w14:textId="77777777" w:rsidR="009D49DB" w:rsidRDefault="009D49DB">
            <w:pPr>
              <w:spacing w:after="300"/>
              <w:rPr>
                <w:b/>
                <w:bCs/>
                <w:sz w:val="18"/>
                <w:szCs w:val="18"/>
              </w:rPr>
            </w:pPr>
            <w:r>
              <w:rPr>
                <w:b/>
                <w:bCs/>
                <w:sz w:val="18"/>
                <w:szCs w:val="18"/>
              </w:rPr>
              <w:t>Phenotype</w:t>
            </w:r>
            <w:r>
              <w:rPr>
                <w:b/>
                <w:bCs/>
                <w:sz w:val="18"/>
                <w:szCs w:val="18"/>
              </w:rPr>
              <w:br/>
              <w:t>MIM number</w:t>
            </w:r>
          </w:p>
        </w:tc>
        <w:tc>
          <w:tcPr>
            <w:tcW w:w="0" w:type="auto"/>
            <w:tcBorders>
              <w:top w:val="nil"/>
              <w:left w:val="single" w:sz="6" w:space="0" w:color="DDDDDD"/>
              <w:bottom w:val="single" w:sz="12" w:space="0" w:color="DDDDDD"/>
              <w:right w:val="single" w:sz="6" w:space="0" w:color="DDDDDD"/>
            </w:tcBorders>
            <w:shd w:val="clear" w:color="auto" w:fill="F5F5F5"/>
            <w:tcMar>
              <w:top w:w="75" w:type="dxa"/>
              <w:left w:w="75" w:type="dxa"/>
              <w:bottom w:w="75" w:type="dxa"/>
              <w:right w:w="75" w:type="dxa"/>
            </w:tcMar>
            <w:vAlign w:val="bottom"/>
            <w:hideMark/>
          </w:tcPr>
          <w:p w14:paraId="097E8D70" w14:textId="77777777" w:rsidR="009D49DB" w:rsidRDefault="009D49DB">
            <w:pPr>
              <w:spacing w:after="300"/>
              <w:rPr>
                <w:b/>
                <w:bCs/>
                <w:sz w:val="18"/>
                <w:szCs w:val="18"/>
              </w:rPr>
            </w:pPr>
            <w:r>
              <w:rPr>
                <w:b/>
                <w:bCs/>
                <w:sz w:val="18"/>
                <w:szCs w:val="18"/>
              </w:rPr>
              <w:t>Inheritance</w:t>
            </w:r>
          </w:p>
        </w:tc>
        <w:tc>
          <w:tcPr>
            <w:tcW w:w="0" w:type="auto"/>
            <w:tcBorders>
              <w:top w:val="nil"/>
              <w:left w:val="single" w:sz="6" w:space="0" w:color="DDDDDD"/>
              <w:bottom w:val="single" w:sz="12" w:space="0" w:color="DDDDDD"/>
              <w:right w:val="single" w:sz="6" w:space="0" w:color="DDDDDD"/>
            </w:tcBorders>
            <w:shd w:val="clear" w:color="auto" w:fill="F5F5F5"/>
            <w:tcMar>
              <w:top w:w="75" w:type="dxa"/>
              <w:left w:w="75" w:type="dxa"/>
              <w:bottom w:w="75" w:type="dxa"/>
              <w:right w:w="75" w:type="dxa"/>
            </w:tcMar>
            <w:vAlign w:val="bottom"/>
            <w:hideMark/>
          </w:tcPr>
          <w:p w14:paraId="5704A521" w14:textId="77777777" w:rsidR="009D49DB" w:rsidRDefault="009D49DB">
            <w:pPr>
              <w:spacing w:after="300"/>
              <w:rPr>
                <w:b/>
                <w:bCs/>
                <w:sz w:val="18"/>
                <w:szCs w:val="18"/>
              </w:rPr>
            </w:pPr>
            <w:r>
              <w:rPr>
                <w:b/>
                <w:bCs/>
                <w:sz w:val="18"/>
                <w:szCs w:val="18"/>
              </w:rPr>
              <w:t>Phenotype</w:t>
            </w:r>
            <w:r>
              <w:rPr>
                <w:b/>
                <w:bCs/>
                <w:sz w:val="18"/>
                <w:szCs w:val="18"/>
              </w:rPr>
              <w:br/>
              <w:t>mapping key</w:t>
            </w:r>
          </w:p>
        </w:tc>
        <w:tc>
          <w:tcPr>
            <w:tcW w:w="0" w:type="auto"/>
            <w:tcBorders>
              <w:top w:val="nil"/>
              <w:left w:val="single" w:sz="6" w:space="0" w:color="DDDDDD"/>
              <w:bottom w:val="single" w:sz="12" w:space="0" w:color="DDDDDD"/>
              <w:right w:val="single" w:sz="6" w:space="0" w:color="DDDDDD"/>
            </w:tcBorders>
            <w:shd w:val="clear" w:color="auto" w:fill="F5F5F5"/>
            <w:tcMar>
              <w:top w:w="75" w:type="dxa"/>
              <w:left w:w="75" w:type="dxa"/>
              <w:bottom w:w="75" w:type="dxa"/>
              <w:right w:w="75" w:type="dxa"/>
            </w:tcMar>
            <w:vAlign w:val="bottom"/>
            <w:hideMark/>
          </w:tcPr>
          <w:p w14:paraId="683FB99A" w14:textId="77777777" w:rsidR="009D49DB" w:rsidRDefault="009D49DB">
            <w:pPr>
              <w:spacing w:after="300"/>
              <w:rPr>
                <w:b/>
                <w:bCs/>
                <w:sz w:val="18"/>
                <w:szCs w:val="18"/>
              </w:rPr>
            </w:pPr>
            <w:r>
              <w:rPr>
                <w:b/>
                <w:bCs/>
                <w:sz w:val="18"/>
                <w:szCs w:val="18"/>
              </w:rPr>
              <w:t>Gene/Locus</w:t>
            </w:r>
          </w:p>
        </w:tc>
        <w:tc>
          <w:tcPr>
            <w:tcW w:w="0" w:type="auto"/>
            <w:tcBorders>
              <w:top w:val="nil"/>
              <w:left w:val="single" w:sz="6" w:space="0" w:color="DDDDDD"/>
              <w:bottom w:val="single" w:sz="12" w:space="0" w:color="DDDDDD"/>
              <w:right w:val="single" w:sz="6" w:space="0" w:color="DDDDDD"/>
            </w:tcBorders>
            <w:shd w:val="clear" w:color="auto" w:fill="F5F5F5"/>
            <w:tcMar>
              <w:top w:w="75" w:type="dxa"/>
              <w:left w:w="75" w:type="dxa"/>
              <w:bottom w:w="75" w:type="dxa"/>
              <w:right w:w="75" w:type="dxa"/>
            </w:tcMar>
            <w:vAlign w:val="bottom"/>
            <w:hideMark/>
          </w:tcPr>
          <w:p w14:paraId="6FC0483F" w14:textId="77777777" w:rsidR="009D49DB" w:rsidRDefault="009D49DB">
            <w:pPr>
              <w:spacing w:after="300"/>
              <w:rPr>
                <w:b/>
                <w:bCs/>
                <w:sz w:val="18"/>
                <w:szCs w:val="18"/>
              </w:rPr>
            </w:pPr>
            <w:r>
              <w:rPr>
                <w:b/>
                <w:bCs/>
                <w:sz w:val="18"/>
                <w:szCs w:val="18"/>
              </w:rPr>
              <w:t>Gene/Locus</w:t>
            </w:r>
            <w:r>
              <w:rPr>
                <w:b/>
                <w:bCs/>
                <w:sz w:val="18"/>
                <w:szCs w:val="18"/>
              </w:rPr>
              <w:br/>
              <w:t>MIM number</w:t>
            </w:r>
          </w:p>
        </w:tc>
      </w:tr>
      <w:tr w:rsidR="009D49DB" w14:paraId="4964605F" w14:textId="77777777" w:rsidTr="009D49DB">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75" w:type="dxa"/>
              <w:bottom w:w="0" w:type="dxa"/>
              <w:right w:w="75" w:type="dxa"/>
            </w:tcMar>
            <w:hideMark/>
          </w:tcPr>
          <w:p w14:paraId="2FDC132C" w14:textId="77777777" w:rsidR="009D49DB" w:rsidRDefault="009D49DB">
            <w:pPr>
              <w:spacing w:after="300"/>
              <w:rPr>
                <w:sz w:val="18"/>
                <w:szCs w:val="18"/>
              </w:rPr>
            </w:pPr>
            <w:hyperlink r:id="rId91" w:history="1">
              <w:r>
                <w:rPr>
                  <w:rStyle w:val="Hyperlink"/>
                  <w:rFonts w:ascii="Palatino Linotype" w:hAnsi="Palatino Linotype"/>
                  <w:color w:val="0C2EBB"/>
                  <w:sz w:val="18"/>
                  <w:szCs w:val="18"/>
                </w:rPr>
                <w:t>5q31.3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75" w:type="dxa"/>
              <w:bottom w:w="0" w:type="dxa"/>
              <w:right w:w="75" w:type="dxa"/>
            </w:tcMar>
            <w:hideMark/>
          </w:tcPr>
          <w:p w14:paraId="28D856A7" w14:textId="77777777" w:rsidR="009D49DB" w:rsidRDefault="009D49DB">
            <w:pPr>
              <w:spacing w:after="300"/>
              <w:rPr>
                <w:sz w:val="18"/>
                <w:szCs w:val="18"/>
              </w:rPr>
            </w:pPr>
            <w:r>
              <w:rPr>
                <w:rStyle w:val="mim-font"/>
                <w:rFonts w:ascii="Palatino Linotype" w:hAnsi="Palatino Linotype"/>
                <w:sz w:val="18"/>
                <w:szCs w:val="18"/>
              </w:rPr>
              <w:t>Glucocorticoid resistance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75" w:type="dxa"/>
              <w:bottom w:w="0" w:type="dxa"/>
              <w:right w:w="75" w:type="dxa"/>
            </w:tcMar>
            <w:hideMark/>
          </w:tcPr>
          <w:p w14:paraId="0E810C14" w14:textId="77777777" w:rsidR="009D49DB" w:rsidRDefault="009D49DB">
            <w:pPr>
              <w:spacing w:after="300"/>
              <w:rPr>
                <w:sz w:val="18"/>
                <w:szCs w:val="18"/>
              </w:rPr>
            </w:pPr>
            <w:hyperlink r:id="rId92" w:history="1">
              <w:r>
                <w:rPr>
                  <w:rStyle w:val="Hyperlink"/>
                  <w:rFonts w:ascii="Palatino Linotype" w:hAnsi="Palatino Linotype"/>
                  <w:color w:val="0C2EBB"/>
                  <w:sz w:val="18"/>
                  <w:szCs w:val="18"/>
                </w:rPr>
                <w:t>615962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75" w:type="dxa"/>
              <w:bottom w:w="0" w:type="dxa"/>
              <w:right w:w="75" w:type="dxa"/>
            </w:tcMar>
            <w:hideMark/>
          </w:tcPr>
          <w:p w14:paraId="07B912B7" w14:textId="77777777" w:rsidR="009D49DB" w:rsidRDefault="009D49DB">
            <w:pPr>
              <w:spacing w:after="300"/>
              <w:rPr>
                <w:sz w:val="18"/>
                <w:szCs w:val="18"/>
              </w:rPr>
            </w:pPr>
            <w:r>
              <w:rPr>
                <w:rStyle w:val="mim-font"/>
                <w:rFonts w:ascii="Palatino Linotype" w:hAnsi="Palatino Linotype"/>
                <w:sz w:val="18"/>
                <w:szCs w:val="18"/>
              </w:rPr>
              <w:t>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75" w:type="dxa"/>
              <w:bottom w:w="0" w:type="dxa"/>
              <w:right w:w="75" w:type="dxa"/>
            </w:tcMar>
            <w:hideMark/>
          </w:tcPr>
          <w:p w14:paraId="620FB9D7" w14:textId="77777777" w:rsidR="009D49DB" w:rsidRDefault="009D49DB">
            <w:pPr>
              <w:spacing w:after="300"/>
              <w:rPr>
                <w:sz w:val="18"/>
                <w:szCs w:val="18"/>
              </w:rPr>
            </w:pPr>
            <w:r>
              <w:rPr>
                <w:rStyle w:val="mim-font"/>
                <w:rFonts w:ascii="Palatino Linotype" w:hAnsi="Palatino Linotype"/>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75" w:type="dxa"/>
              <w:bottom w:w="0" w:type="dxa"/>
              <w:right w:w="75" w:type="dxa"/>
            </w:tcMar>
            <w:hideMark/>
          </w:tcPr>
          <w:p w14:paraId="10595243" w14:textId="77777777" w:rsidR="009D49DB" w:rsidRDefault="009D49DB">
            <w:pPr>
              <w:spacing w:after="300"/>
              <w:rPr>
                <w:sz w:val="18"/>
                <w:szCs w:val="18"/>
              </w:rPr>
            </w:pPr>
            <w:r>
              <w:rPr>
                <w:rStyle w:val="mim-font"/>
                <w:rFonts w:ascii="Palatino Linotype" w:hAnsi="Palatino Linotype"/>
                <w:sz w:val="18"/>
                <w:szCs w:val="18"/>
              </w:rPr>
              <w:t>NR3C1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75" w:type="dxa"/>
              <w:bottom w:w="0" w:type="dxa"/>
              <w:right w:w="75" w:type="dxa"/>
            </w:tcMar>
            <w:hideMark/>
          </w:tcPr>
          <w:p w14:paraId="4DB5900F" w14:textId="77777777" w:rsidR="009D49DB" w:rsidRDefault="009D49DB">
            <w:pPr>
              <w:spacing w:after="300"/>
              <w:rPr>
                <w:sz w:val="18"/>
                <w:szCs w:val="18"/>
              </w:rPr>
            </w:pPr>
            <w:hyperlink r:id="rId93" w:history="1">
              <w:r>
                <w:rPr>
                  <w:rStyle w:val="Hyperlink"/>
                  <w:rFonts w:ascii="Palatino Linotype" w:hAnsi="Palatino Linotype"/>
                  <w:color w:val="0C2EBB"/>
                  <w:sz w:val="18"/>
                  <w:szCs w:val="18"/>
                </w:rPr>
                <w:t>138040</w:t>
              </w:r>
            </w:hyperlink>
          </w:p>
        </w:tc>
      </w:tr>
    </w:tbl>
    <w:p w14:paraId="2AD1FCF2" w14:textId="77777777" w:rsidR="009D49DB" w:rsidRDefault="009D49DB" w:rsidP="009D49DB">
      <w:pPr>
        <w:textAlignment w:val="center"/>
      </w:pPr>
      <w:hyperlink r:id="rId94" w:history="1">
        <w:r>
          <w:rPr>
            <w:rStyle w:val="Hyperlink"/>
            <w:color w:val="FFFFFF"/>
            <w:sz w:val="21"/>
            <w:szCs w:val="21"/>
            <w:bdr w:val="single" w:sz="6" w:space="5" w:color="E38D13" w:frame="1"/>
            <w:shd w:val="clear" w:color="auto" w:fill="F0AD4E"/>
          </w:rPr>
          <w:t xml:space="preserve">Clinical </w:t>
        </w:r>
        <w:proofErr w:type="spellStart"/>
        <w:r>
          <w:rPr>
            <w:rStyle w:val="Hyperlink"/>
            <w:color w:val="FFFFFF"/>
            <w:sz w:val="21"/>
            <w:szCs w:val="21"/>
            <w:bdr w:val="single" w:sz="6" w:space="5" w:color="E38D13" w:frame="1"/>
            <w:shd w:val="clear" w:color="auto" w:fill="F0AD4E"/>
          </w:rPr>
          <w:t>Synopsis</w:t>
        </w:r>
      </w:hyperlink>
      <w:r>
        <w:rPr>
          <w:rStyle w:val="sr-only"/>
          <w:rFonts w:eastAsiaTheme="majorEastAsia"/>
          <w:bdr w:val="none" w:sz="0" w:space="0" w:color="auto" w:frame="1"/>
        </w:rPr>
        <w:t>Toggle</w:t>
      </w:r>
      <w:proofErr w:type="spellEnd"/>
      <w:r>
        <w:rPr>
          <w:rStyle w:val="sr-only"/>
          <w:rFonts w:eastAsiaTheme="majorEastAsia"/>
          <w:bdr w:val="none" w:sz="0" w:space="0" w:color="auto" w:frame="1"/>
        </w:rPr>
        <w:t xml:space="preserve"> Dropdown</w:t>
      </w:r>
    </w:p>
    <w:p w14:paraId="54E1A0FC" w14:textId="77777777" w:rsidR="009D49DB" w:rsidRDefault="009D49DB" w:rsidP="009D49DB"/>
    <w:p w14:paraId="6EE9D1EA"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lastRenderedPageBreak/>
        <w:t>▼</w:t>
      </w:r>
      <w:r>
        <w:rPr>
          <w:rFonts w:ascii="inherit" w:hAnsi="inherit"/>
          <w:b w:val="0"/>
          <w:bCs w:val="0"/>
          <w:sz w:val="27"/>
          <w:szCs w:val="27"/>
        </w:rPr>
        <w:t> </w:t>
      </w:r>
      <w:r>
        <w:rPr>
          <w:rStyle w:val="Strong"/>
          <w:rFonts w:ascii="Palatino Linotype" w:hAnsi="Palatino Linotype"/>
          <w:b/>
          <w:bCs/>
          <w:sz w:val="27"/>
          <w:szCs w:val="27"/>
        </w:rPr>
        <w:t>TEXT</w:t>
      </w:r>
    </w:p>
    <w:p w14:paraId="1B26ED34" w14:textId="77777777" w:rsidR="009D49DB" w:rsidRDefault="009D49DB" w:rsidP="009D49DB">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 xml:space="preserve">A number sign (#) </w:t>
      </w:r>
      <w:proofErr w:type="gramStart"/>
      <w:r>
        <w:rPr>
          <w:rFonts w:ascii="Palatino Linotype" w:hAnsi="Palatino Linotype"/>
          <w:sz w:val="25"/>
          <w:szCs w:val="25"/>
        </w:rPr>
        <w:t>is used</w:t>
      </w:r>
      <w:proofErr w:type="gramEnd"/>
      <w:r>
        <w:rPr>
          <w:rFonts w:ascii="Palatino Linotype" w:hAnsi="Palatino Linotype"/>
          <w:sz w:val="25"/>
          <w:szCs w:val="25"/>
        </w:rPr>
        <w:t xml:space="preserve"> with this entry because generalized glucocorticoid resistance (GCCR) is caused by heterozygous mutation in the glucocorticoid receptor gene (NR3C1, GCCR; </w:t>
      </w:r>
      <w:hyperlink r:id="rId95" w:history="1">
        <w:r>
          <w:rPr>
            <w:rStyle w:val="Hyperlink"/>
            <w:rFonts w:ascii="Palatino Linotype" w:hAnsi="Palatino Linotype"/>
            <w:color w:val="0C2EBB"/>
            <w:sz w:val="25"/>
            <w:szCs w:val="25"/>
          </w:rPr>
          <w:t>138040</w:t>
        </w:r>
      </w:hyperlink>
      <w:r>
        <w:rPr>
          <w:rFonts w:ascii="Palatino Linotype" w:hAnsi="Palatino Linotype"/>
          <w:sz w:val="25"/>
          <w:szCs w:val="25"/>
        </w:rPr>
        <w:t>) on chromosome 5q31.</w:t>
      </w:r>
    </w:p>
    <w:p w14:paraId="3F66ACA5" w14:textId="77777777" w:rsidR="009D49DB" w:rsidRDefault="009D49DB" w:rsidP="009D49DB"/>
    <w:p w14:paraId="60FA1E17"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Description</w:t>
      </w:r>
    </w:p>
    <w:p w14:paraId="766144A0" w14:textId="77777777" w:rsidR="009D49DB" w:rsidRDefault="009D49DB" w:rsidP="009D49DB">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Generalized glucocorticoid resistance is an autosomal dominant disease characterized by increased plasma cortisol concentration and high urinary free cortisol, resistance to adrenal suppression by dexamethasone, and the absence of clinical stigmata of Cushing syndrome. The clinical expression of the disease is variable. Common features include hypoglycemia, hypertension, and metabolic alkalosis. In females, overproduction of adrenal androgens has been associated with infertility, male-pattern baldness, hirsutism, and menstrual irregularities. Other features include chronic fatigue and profound anxiety (summary by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"https://www.omim.org/entry/615962" \l "6" \o "" </w:instrText>
      </w:r>
      <w:r>
        <w:rPr>
          <w:rFonts w:ascii="Palatino Linotype" w:hAnsi="Palatino Linotype"/>
          <w:sz w:val="25"/>
          <w:szCs w:val="25"/>
        </w:rPr>
        <w:fldChar w:fldCharType="separate"/>
      </w:r>
      <w:r>
        <w:rPr>
          <w:rStyle w:val="Hyperlink"/>
          <w:rFonts w:ascii="Palatino Linotype" w:hAnsi="Palatino Linotype"/>
          <w:color w:val="0C2EBB"/>
          <w:sz w:val="25"/>
          <w:szCs w:val="25"/>
        </w:rPr>
        <w:t>Chrousos</w:t>
      </w:r>
      <w:proofErr w:type="spellEnd"/>
      <w:r>
        <w:rPr>
          <w:rStyle w:val="Hyperlink"/>
          <w:rFonts w:ascii="Palatino Linotype" w:hAnsi="Palatino Linotype"/>
          <w:color w:val="0C2EBB"/>
          <w:sz w:val="25"/>
          <w:szCs w:val="25"/>
        </w:rPr>
        <w:t xml:space="preserve"> et al., 1983</w:t>
      </w:r>
      <w:r>
        <w:rPr>
          <w:rFonts w:ascii="Palatino Linotype" w:hAnsi="Palatino Linotype"/>
          <w:sz w:val="25"/>
          <w:szCs w:val="25"/>
        </w:rPr>
        <w:fldChar w:fldCharType="end"/>
      </w:r>
      <w:r>
        <w:rPr>
          <w:rFonts w:ascii="Palatino Linotype" w:hAnsi="Palatino Linotype"/>
          <w:sz w:val="25"/>
          <w:szCs w:val="25"/>
        </w:rPr>
        <w:t>; </w:t>
      </w:r>
      <w:hyperlink r:id="rId96" w:anchor="7" w:history="1">
        <w:r>
          <w:rPr>
            <w:rStyle w:val="Hyperlink"/>
            <w:rFonts w:ascii="Palatino Linotype" w:hAnsi="Palatino Linotype"/>
            <w:color w:val="0C2EBB"/>
            <w:sz w:val="25"/>
            <w:szCs w:val="25"/>
          </w:rPr>
          <w:t>Donner et al., 2013</w:t>
        </w:r>
      </w:hyperlink>
      <w:r>
        <w:rPr>
          <w:rFonts w:ascii="Palatino Linotype" w:hAnsi="Palatino Linotype"/>
          <w:sz w:val="25"/>
          <w:szCs w:val="25"/>
        </w:rPr>
        <w:t>). </w:t>
      </w:r>
    </w:p>
    <w:p w14:paraId="0C929A06" w14:textId="77777777" w:rsidR="009D49DB" w:rsidRDefault="009D49DB" w:rsidP="009D49DB"/>
    <w:p w14:paraId="6F2BA13B"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Clinical Features</w:t>
      </w:r>
    </w:p>
    <w:p w14:paraId="77D55874" w14:textId="77777777" w:rsidR="009D49DB" w:rsidRDefault="009D49DB" w:rsidP="009D49DB">
      <w:pPr>
        <w:pStyle w:val="NormalWeb"/>
        <w:spacing w:before="0" w:beforeAutospacing="0" w:after="150" w:afterAutospacing="0"/>
        <w:rPr>
          <w:rFonts w:ascii="Palatino Linotype" w:hAnsi="Palatino Linotype"/>
          <w:sz w:val="25"/>
          <w:szCs w:val="25"/>
        </w:rPr>
      </w:pPr>
      <w:hyperlink r:id="rId97" w:anchor="16" w:history="1">
        <w:proofErr w:type="spellStart"/>
        <w:r>
          <w:rPr>
            <w:rStyle w:val="Hyperlink"/>
            <w:rFonts w:ascii="Palatino Linotype" w:hAnsi="Palatino Linotype"/>
            <w:color w:val="0C2EBB"/>
            <w:sz w:val="25"/>
            <w:szCs w:val="25"/>
          </w:rPr>
          <w:t>Vingerhoeds</w:t>
        </w:r>
        <w:proofErr w:type="spellEnd"/>
        <w:r>
          <w:rPr>
            <w:rStyle w:val="Hyperlink"/>
            <w:rFonts w:ascii="Palatino Linotype" w:hAnsi="Palatino Linotype"/>
            <w:color w:val="0C2EBB"/>
            <w:sz w:val="25"/>
            <w:szCs w:val="25"/>
          </w:rPr>
          <w:t xml:space="preserve"> et al. (1976)</w:t>
        </w:r>
      </w:hyperlink>
      <w:r>
        <w:rPr>
          <w:rFonts w:ascii="Palatino Linotype" w:hAnsi="Palatino Linotype"/>
          <w:sz w:val="25"/>
          <w:szCs w:val="25"/>
        </w:rPr>
        <w:t xml:space="preserve"> reported a case of cortisol resistance. </w:t>
      </w:r>
      <w:proofErr w:type="gramStart"/>
      <w:r>
        <w:rPr>
          <w:rFonts w:ascii="Palatino Linotype" w:hAnsi="Palatino Linotype"/>
          <w:sz w:val="25"/>
          <w:szCs w:val="25"/>
        </w:rPr>
        <w:t>High levels</w:t>
      </w:r>
      <w:proofErr w:type="gramEnd"/>
      <w:r>
        <w:rPr>
          <w:rFonts w:ascii="Palatino Linotype" w:hAnsi="Palatino Linotype"/>
          <w:sz w:val="25"/>
          <w:szCs w:val="25"/>
        </w:rPr>
        <w:t xml:space="preserve"> of cortisol (without stigmata of Cushing syndrome), resistance of the hypothalamic-pituitary-adrenal axis to dexamethasone, and an affinity defect of the glucocorticoid receptor characterized the disorder.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"https://www.omim.org/entry/615962" \l "5" \o "" </w:instrText>
      </w:r>
      <w:r>
        <w:rPr>
          <w:rFonts w:ascii="Palatino Linotype" w:hAnsi="Palatino Linotype"/>
          <w:sz w:val="25"/>
          <w:szCs w:val="25"/>
        </w:rPr>
        <w:fldChar w:fldCharType="separate"/>
      </w:r>
      <w:r>
        <w:rPr>
          <w:rStyle w:val="Hyperlink"/>
          <w:rFonts w:ascii="Palatino Linotype" w:hAnsi="Palatino Linotype"/>
          <w:color w:val="0C2EBB"/>
          <w:sz w:val="25"/>
          <w:szCs w:val="25"/>
        </w:rPr>
        <w:t>Chrousos</w:t>
      </w:r>
      <w:proofErr w:type="spellEnd"/>
      <w:r>
        <w:rPr>
          <w:rStyle w:val="Hyperlink"/>
          <w:rFonts w:ascii="Palatino Linotype" w:hAnsi="Palatino Linotype"/>
          <w:color w:val="0C2EBB"/>
          <w:sz w:val="25"/>
          <w:szCs w:val="25"/>
        </w:rPr>
        <w:t xml:space="preserve"> et al. (1982)</w:t>
      </w:r>
      <w:r>
        <w:rPr>
          <w:rFonts w:ascii="Palatino Linotype" w:hAnsi="Palatino Linotype"/>
          <w:sz w:val="25"/>
          <w:szCs w:val="25"/>
        </w:rPr>
        <w:fldChar w:fldCharType="end"/>
      </w:r>
      <w:r>
        <w:rPr>
          <w:rFonts w:ascii="Palatino Linotype" w:hAnsi="Palatino Linotype"/>
          <w:sz w:val="25"/>
          <w:szCs w:val="25"/>
        </w:rPr>
        <w:t> restudied the family reported by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"https://www.omim.org/entry/615962" \l "16" \o "" </w:instrText>
      </w:r>
      <w:r>
        <w:rPr>
          <w:rFonts w:ascii="Palatino Linotype" w:hAnsi="Palatino Linotype"/>
          <w:sz w:val="25"/>
          <w:szCs w:val="25"/>
        </w:rPr>
        <w:fldChar w:fldCharType="separate"/>
      </w:r>
      <w:r>
        <w:rPr>
          <w:rStyle w:val="Hyperlink"/>
          <w:rFonts w:ascii="Palatino Linotype" w:hAnsi="Palatino Linotype"/>
          <w:color w:val="0C2EBB"/>
          <w:sz w:val="25"/>
          <w:szCs w:val="25"/>
        </w:rPr>
        <w:t>Vingerhoeds</w:t>
      </w:r>
      <w:proofErr w:type="spellEnd"/>
      <w:r>
        <w:rPr>
          <w:rStyle w:val="Hyperlink"/>
          <w:rFonts w:ascii="Palatino Linotype" w:hAnsi="Palatino Linotype"/>
          <w:color w:val="0C2EBB"/>
          <w:sz w:val="25"/>
          <w:szCs w:val="25"/>
        </w:rPr>
        <w:t xml:space="preserve"> et al. (1976)</w:t>
      </w:r>
      <w:r>
        <w:rPr>
          <w:rFonts w:ascii="Palatino Linotype" w:hAnsi="Palatino Linotype"/>
          <w:sz w:val="25"/>
          <w:szCs w:val="25"/>
        </w:rPr>
        <w:fldChar w:fldCharType="end"/>
      </w:r>
      <w:r>
        <w:rPr>
          <w:rFonts w:ascii="Palatino Linotype" w:hAnsi="Palatino Linotype"/>
          <w:sz w:val="25"/>
          <w:szCs w:val="25"/>
        </w:rPr>
        <w:t xml:space="preserve">. A man who was </w:t>
      </w:r>
      <w:proofErr w:type="gramStart"/>
      <w:r>
        <w:rPr>
          <w:rFonts w:ascii="Palatino Linotype" w:hAnsi="Palatino Linotype"/>
          <w:sz w:val="25"/>
          <w:szCs w:val="25"/>
        </w:rPr>
        <w:t>presumably homozygous</w:t>
      </w:r>
      <w:proofErr w:type="gramEnd"/>
      <w:r>
        <w:rPr>
          <w:rFonts w:ascii="Palatino Linotype" w:hAnsi="Palatino Linotype"/>
          <w:sz w:val="25"/>
          <w:szCs w:val="25"/>
        </w:rPr>
        <w:t xml:space="preserve"> had mineralocorticoid excess resulting in hypertension, hypokalemia, and metabolic alkalosis. One of his brothers, who had severe hypertension and died of a cerebrovascular accident at age 54, may also have been homozygous. Another brother and his son were </w:t>
      </w:r>
      <w:proofErr w:type="gramStart"/>
      <w:r>
        <w:rPr>
          <w:rFonts w:ascii="Palatino Linotype" w:hAnsi="Palatino Linotype"/>
          <w:sz w:val="25"/>
          <w:szCs w:val="25"/>
        </w:rPr>
        <w:t>apparently heterozygous</w:t>
      </w:r>
      <w:proofErr w:type="gramEnd"/>
      <w:r>
        <w:rPr>
          <w:rFonts w:ascii="Palatino Linotype" w:hAnsi="Palatino Linotype"/>
          <w:sz w:val="25"/>
          <w:szCs w:val="25"/>
        </w:rPr>
        <w:t>; they showed slightly elevated 24-hour mean plasma cortisol levels and increased urinary free cortisol. </w:t>
      </w:r>
      <w:hyperlink r:id="rId98" w:anchor="14" w:history="1">
        <w:r>
          <w:rPr>
            <w:rStyle w:val="Hyperlink"/>
            <w:rFonts w:ascii="Palatino Linotype" w:hAnsi="Palatino Linotype"/>
            <w:color w:val="0C2EBB"/>
            <w:sz w:val="25"/>
            <w:szCs w:val="25"/>
          </w:rPr>
          <w:t>Lipsett et al. (1986)</w:t>
        </w:r>
      </w:hyperlink>
      <w:r>
        <w:rPr>
          <w:rFonts w:ascii="Palatino Linotype" w:hAnsi="Palatino Linotype"/>
          <w:sz w:val="25"/>
          <w:szCs w:val="25"/>
        </w:rPr>
        <w:t>provided further follow-up on the 4-generation family originally reported by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"https://www.omim.org/entry/615962" \l "16" \o "" </w:instrText>
      </w:r>
      <w:r>
        <w:rPr>
          <w:rFonts w:ascii="Palatino Linotype" w:hAnsi="Palatino Linotype"/>
          <w:sz w:val="25"/>
          <w:szCs w:val="25"/>
        </w:rPr>
        <w:fldChar w:fldCharType="separate"/>
      </w:r>
      <w:r>
        <w:rPr>
          <w:rStyle w:val="Hyperlink"/>
          <w:rFonts w:ascii="Palatino Linotype" w:hAnsi="Palatino Linotype"/>
          <w:color w:val="0C2EBB"/>
          <w:sz w:val="25"/>
          <w:szCs w:val="25"/>
        </w:rPr>
        <w:t>Vingerhoeds</w:t>
      </w:r>
      <w:proofErr w:type="spellEnd"/>
      <w:r>
        <w:rPr>
          <w:rStyle w:val="Hyperlink"/>
          <w:rFonts w:ascii="Palatino Linotype" w:hAnsi="Palatino Linotype"/>
          <w:color w:val="0C2EBB"/>
          <w:sz w:val="25"/>
          <w:szCs w:val="25"/>
        </w:rPr>
        <w:t xml:space="preserve"> et al. (1976)</w:t>
      </w:r>
      <w:r>
        <w:rPr>
          <w:rFonts w:ascii="Palatino Linotype" w:hAnsi="Palatino Linotype"/>
          <w:sz w:val="25"/>
          <w:szCs w:val="25"/>
        </w:rPr>
        <w:fldChar w:fldCharType="end"/>
      </w:r>
      <w:r>
        <w:rPr>
          <w:rFonts w:ascii="Palatino Linotype" w:hAnsi="Palatino Linotype"/>
          <w:sz w:val="25"/>
          <w:szCs w:val="25"/>
        </w:rPr>
        <w:t xml:space="preserve">. Autosomal dominant inheritance of glucocorticoid resistance </w:t>
      </w:r>
      <w:proofErr w:type="gramStart"/>
      <w:r>
        <w:rPr>
          <w:rFonts w:ascii="Palatino Linotype" w:hAnsi="Palatino Linotype"/>
          <w:sz w:val="25"/>
          <w:szCs w:val="25"/>
        </w:rPr>
        <w:t>was clearly demonstrated</w:t>
      </w:r>
      <w:proofErr w:type="gramEnd"/>
      <w:r>
        <w:rPr>
          <w:rFonts w:ascii="Palatino Linotype" w:hAnsi="Palatino Linotype"/>
          <w:sz w:val="25"/>
          <w:szCs w:val="25"/>
        </w:rPr>
        <w:t>. </w:t>
      </w:r>
      <w:hyperlink r:id="rId99" w:anchor="14" w:history="1">
        <w:r>
          <w:rPr>
            <w:rStyle w:val="Hyperlink"/>
            <w:rFonts w:ascii="Palatino Linotype" w:hAnsi="Palatino Linotype"/>
            <w:color w:val="0C2EBB"/>
            <w:sz w:val="25"/>
            <w:szCs w:val="25"/>
          </w:rPr>
          <w:t>Lipsett et al. (1986)</w:t>
        </w:r>
      </w:hyperlink>
      <w:r>
        <w:rPr>
          <w:rFonts w:ascii="Palatino Linotype" w:hAnsi="Palatino Linotype"/>
          <w:sz w:val="25"/>
          <w:szCs w:val="25"/>
        </w:rPr>
        <w:t xml:space="preserve"> believed that a mutation in the glucocorticoid receptor was responsible, although other explanations could </w:t>
      </w:r>
      <w:proofErr w:type="gramStart"/>
      <w:r>
        <w:rPr>
          <w:rFonts w:ascii="Palatino Linotype" w:hAnsi="Palatino Linotype"/>
          <w:sz w:val="25"/>
          <w:szCs w:val="25"/>
        </w:rPr>
        <w:t>be invoked</w:t>
      </w:r>
      <w:proofErr w:type="gramEnd"/>
      <w:r>
        <w:rPr>
          <w:rFonts w:ascii="Palatino Linotype" w:hAnsi="Palatino Linotype"/>
          <w:sz w:val="25"/>
          <w:szCs w:val="25"/>
        </w:rPr>
        <w:t xml:space="preserve">. The single homozygote in the family was the proband; the other persons with elevated plasma cortisol levels and increased urinary free cortisol represented heterozygotes. The parents of the proband descended from families with consanguinity that occurred before the 16th century. The 2 parental families had </w:t>
      </w:r>
      <w:r>
        <w:rPr>
          <w:rFonts w:ascii="Palatino Linotype" w:hAnsi="Palatino Linotype"/>
          <w:sz w:val="25"/>
          <w:szCs w:val="25"/>
        </w:rPr>
        <w:lastRenderedPageBreak/>
        <w:t xml:space="preserve">lived </w:t>
      </w:r>
      <w:proofErr w:type="gramStart"/>
      <w:r>
        <w:rPr>
          <w:rFonts w:ascii="Palatino Linotype" w:hAnsi="Palatino Linotype"/>
          <w:sz w:val="25"/>
          <w:szCs w:val="25"/>
        </w:rPr>
        <w:t>in close proximity</w:t>
      </w:r>
      <w:proofErr w:type="gramEnd"/>
      <w:r>
        <w:rPr>
          <w:rFonts w:ascii="Palatino Linotype" w:hAnsi="Palatino Linotype"/>
          <w:sz w:val="25"/>
          <w:szCs w:val="25"/>
        </w:rPr>
        <w:t xml:space="preserve"> for many generations. This cortisol resistance is </w:t>
      </w:r>
      <w:proofErr w:type="gramStart"/>
      <w:r>
        <w:rPr>
          <w:rFonts w:ascii="Palatino Linotype" w:hAnsi="Palatino Linotype"/>
          <w:sz w:val="25"/>
          <w:szCs w:val="25"/>
        </w:rPr>
        <w:t>probably the</w:t>
      </w:r>
      <w:proofErr w:type="gramEnd"/>
      <w:r>
        <w:rPr>
          <w:rFonts w:ascii="Palatino Linotype" w:hAnsi="Palatino Linotype"/>
          <w:sz w:val="25"/>
          <w:szCs w:val="25"/>
        </w:rPr>
        <w:t xml:space="preserve"> rarest cause of treatable hypertension yet described. </w:t>
      </w:r>
    </w:p>
    <w:p w14:paraId="4EAF5C71" w14:textId="77777777" w:rsidR="009D49DB" w:rsidRDefault="009D49DB" w:rsidP="009D49DB">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 xml:space="preserve">Affected mother and son with primary cortisol resistance and a reduction in glucocorticoid receptors </w:t>
      </w:r>
      <w:proofErr w:type="gramStart"/>
      <w:r>
        <w:rPr>
          <w:rFonts w:ascii="Palatino Linotype" w:hAnsi="Palatino Linotype"/>
          <w:sz w:val="25"/>
          <w:szCs w:val="25"/>
        </w:rPr>
        <w:t>were reported</w:t>
      </w:r>
      <w:proofErr w:type="gramEnd"/>
      <w:r>
        <w:rPr>
          <w:rFonts w:ascii="Palatino Linotype" w:hAnsi="Palatino Linotype"/>
          <w:sz w:val="25"/>
          <w:szCs w:val="25"/>
        </w:rPr>
        <w:t xml:space="preserve"> by </w:t>
      </w:r>
      <w:hyperlink r:id="rId100" w:anchor="10" w:history="1">
        <w:r>
          <w:rPr>
            <w:rStyle w:val="Hyperlink"/>
            <w:rFonts w:ascii="Palatino Linotype" w:hAnsi="Palatino Linotype"/>
            <w:color w:val="0C2EBB"/>
            <w:sz w:val="25"/>
            <w:szCs w:val="25"/>
          </w:rPr>
          <w:t>Iida et al. (1985)</w:t>
        </w:r>
      </w:hyperlink>
      <w:r>
        <w:rPr>
          <w:rFonts w:ascii="Palatino Linotype" w:hAnsi="Palatino Linotype"/>
          <w:sz w:val="25"/>
          <w:szCs w:val="25"/>
        </w:rPr>
        <w:t>. </w:t>
      </w:r>
    </w:p>
    <w:p w14:paraId="387A3018" w14:textId="77777777" w:rsidR="009D49DB" w:rsidRDefault="009D49DB" w:rsidP="009D49DB">
      <w:pPr>
        <w:pStyle w:val="NormalWeb"/>
        <w:spacing w:before="0" w:beforeAutospacing="0" w:after="150" w:afterAutospacing="0"/>
        <w:rPr>
          <w:rFonts w:ascii="Palatino Linotype" w:hAnsi="Palatino Linotype"/>
          <w:sz w:val="25"/>
          <w:szCs w:val="25"/>
        </w:rPr>
      </w:pPr>
      <w:hyperlink r:id="rId101" w:anchor="2" w:history="1">
        <w:proofErr w:type="spellStart"/>
        <w:r>
          <w:rPr>
            <w:rStyle w:val="Hyperlink"/>
            <w:rFonts w:ascii="Palatino Linotype" w:hAnsi="Palatino Linotype"/>
            <w:color w:val="0C2EBB"/>
            <w:sz w:val="25"/>
            <w:szCs w:val="25"/>
          </w:rPr>
          <w:t>Bronnegard</w:t>
        </w:r>
        <w:proofErr w:type="spellEnd"/>
        <w:r>
          <w:rPr>
            <w:rStyle w:val="Hyperlink"/>
            <w:rFonts w:ascii="Palatino Linotype" w:hAnsi="Palatino Linotype"/>
            <w:color w:val="0C2EBB"/>
            <w:sz w:val="25"/>
            <w:szCs w:val="25"/>
          </w:rPr>
          <w:t xml:space="preserve"> et al. (1986)</w:t>
        </w:r>
      </w:hyperlink>
      <w:r>
        <w:rPr>
          <w:rFonts w:ascii="Palatino Linotype" w:hAnsi="Palatino Linotype"/>
          <w:sz w:val="25"/>
          <w:szCs w:val="25"/>
        </w:rPr>
        <w:t xml:space="preserve"> described a woman with receptor-mediated resistance to cortisol as indicated by elevated 24-hour mean plasma cortisol levels and increased free urinary cortisol. Plasma ACTH concentrations were </w:t>
      </w:r>
      <w:proofErr w:type="gramStart"/>
      <w:r>
        <w:rPr>
          <w:rFonts w:ascii="Palatino Linotype" w:hAnsi="Palatino Linotype"/>
          <w:sz w:val="25"/>
          <w:szCs w:val="25"/>
        </w:rPr>
        <w:t>normal</w:t>
      </w:r>
      <w:proofErr w:type="gramEnd"/>
      <w:r>
        <w:rPr>
          <w:rFonts w:ascii="Palatino Linotype" w:hAnsi="Palatino Linotype"/>
          <w:sz w:val="25"/>
          <w:szCs w:val="25"/>
        </w:rPr>
        <w:t xml:space="preserve"> but she was resistant to adrenal suppression by dexamethasone. No stigmata of Cushing syndrome were present. The patient had symptoms of pronounced fatigue. Menopause had occurred at age 43. The patient's only child, a son, aged 29 years, had periods of inexplicable fatigue that had made him stay home from school and work. Because of the extreme fatigue that led to the mother's working only half-time, Addison's disease </w:t>
      </w:r>
      <w:proofErr w:type="gramStart"/>
      <w:r>
        <w:rPr>
          <w:rFonts w:ascii="Palatino Linotype" w:hAnsi="Palatino Linotype"/>
          <w:sz w:val="25"/>
          <w:szCs w:val="25"/>
        </w:rPr>
        <w:t>was suspected</w:t>
      </w:r>
      <w:proofErr w:type="gramEnd"/>
      <w:r>
        <w:rPr>
          <w:rFonts w:ascii="Palatino Linotype" w:hAnsi="Palatino Linotype"/>
          <w:sz w:val="25"/>
          <w:szCs w:val="25"/>
        </w:rPr>
        <w:t xml:space="preserve">, but rather than </w:t>
      </w:r>
      <w:proofErr w:type="spellStart"/>
      <w:r>
        <w:rPr>
          <w:rFonts w:ascii="Palatino Linotype" w:hAnsi="Palatino Linotype"/>
          <w:sz w:val="25"/>
          <w:szCs w:val="25"/>
        </w:rPr>
        <w:t>hypocortisolism</w:t>
      </w:r>
      <w:proofErr w:type="spellEnd"/>
      <w:r>
        <w:rPr>
          <w:rFonts w:ascii="Palatino Linotype" w:hAnsi="Palatino Linotype"/>
          <w:sz w:val="25"/>
          <w:szCs w:val="25"/>
        </w:rPr>
        <w:t>, elevation of urinary cortisol values was found.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"https://www.omim.org/entry/615962" \l "2" \o "" </w:instrText>
      </w:r>
      <w:r>
        <w:rPr>
          <w:rFonts w:ascii="Palatino Linotype" w:hAnsi="Palatino Linotype"/>
          <w:sz w:val="25"/>
          <w:szCs w:val="25"/>
        </w:rPr>
        <w:fldChar w:fldCharType="separate"/>
      </w:r>
      <w:r>
        <w:rPr>
          <w:rStyle w:val="Hyperlink"/>
          <w:rFonts w:ascii="Palatino Linotype" w:hAnsi="Palatino Linotype"/>
          <w:color w:val="0C2EBB"/>
          <w:sz w:val="25"/>
          <w:szCs w:val="25"/>
        </w:rPr>
        <w:t>Bronnegard</w:t>
      </w:r>
      <w:proofErr w:type="spellEnd"/>
      <w:r>
        <w:rPr>
          <w:rStyle w:val="Hyperlink"/>
          <w:rFonts w:ascii="Palatino Linotype" w:hAnsi="Palatino Linotype"/>
          <w:color w:val="0C2EBB"/>
          <w:sz w:val="25"/>
          <w:szCs w:val="25"/>
        </w:rPr>
        <w:t xml:space="preserve"> et al. (1986)</w:t>
      </w:r>
      <w:r>
        <w:rPr>
          <w:rFonts w:ascii="Palatino Linotype" w:hAnsi="Palatino Linotype"/>
          <w:sz w:val="25"/>
          <w:szCs w:val="25"/>
        </w:rPr>
        <w:fldChar w:fldCharType="end"/>
      </w:r>
      <w:r>
        <w:rPr>
          <w:rFonts w:ascii="Palatino Linotype" w:hAnsi="Palatino Linotype"/>
          <w:sz w:val="25"/>
          <w:szCs w:val="25"/>
        </w:rPr>
        <w:t>found that the end-organ insensitivity to cortisol was not due to decreased concentration or ligand affinity of the receptor. The woman and her son instead showed an increased thermolability of the cortisol receptor, a phenomenon also observed with the androgen receptor in patients with the testicular feminization syndrome (</w:t>
      </w:r>
      <w:hyperlink r:id="rId102" w:history="1">
        <w:r>
          <w:rPr>
            <w:rStyle w:val="Hyperlink"/>
            <w:rFonts w:ascii="Palatino Linotype" w:hAnsi="Palatino Linotype"/>
            <w:color w:val="0C2EBB"/>
            <w:sz w:val="25"/>
            <w:szCs w:val="25"/>
          </w:rPr>
          <w:t>300068</w:t>
        </w:r>
      </w:hyperlink>
      <w:r>
        <w:rPr>
          <w:rFonts w:ascii="Palatino Linotype" w:hAnsi="Palatino Linotype"/>
          <w:sz w:val="25"/>
          <w:szCs w:val="25"/>
        </w:rPr>
        <w:t>). </w:t>
      </w:r>
    </w:p>
    <w:p w14:paraId="4293E8C7" w14:textId="77777777" w:rsidR="009D49DB" w:rsidRDefault="009D49DB" w:rsidP="009D49DB">
      <w:pPr>
        <w:pStyle w:val="NormalWeb"/>
        <w:spacing w:before="0" w:beforeAutospacing="0" w:after="150" w:afterAutospacing="0"/>
        <w:rPr>
          <w:rFonts w:ascii="Palatino Linotype" w:hAnsi="Palatino Linotype"/>
          <w:sz w:val="25"/>
          <w:szCs w:val="25"/>
        </w:rPr>
      </w:pPr>
      <w:hyperlink r:id="rId103" w:anchor="12" w:history="1">
        <w:r>
          <w:rPr>
            <w:rStyle w:val="Hyperlink"/>
            <w:rFonts w:ascii="Palatino Linotype" w:hAnsi="Palatino Linotype"/>
            <w:color w:val="0C2EBB"/>
            <w:sz w:val="25"/>
            <w:szCs w:val="25"/>
          </w:rPr>
          <w:t>Lamberts et al. (1986)</w:t>
        </w:r>
      </w:hyperlink>
      <w:r>
        <w:rPr>
          <w:rFonts w:ascii="Palatino Linotype" w:hAnsi="Palatino Linotype"/>
          <w:sz w:val="25"/>
          <w:szCs w:val="25"/>
        </w:rPr>
        <w:t> described cortisol resistance in a 26-year-old woman with hirsutism, mild virilization, and menstrual difficulties. They thought that the abnormality was autosomal dominant because her father and 2 brothers had increased plasma cortisol concentrations that did not suppress normally in response to dexamethasone. No hypertension or hypokalemic alkalosis was present. The proband had male-pattern scalp baldness. </w:t>
      </w:r>
    </w:p>
    <w:p w14:paraId="3F55EEE3" w14:textId="77777777" w:rsidR="009D49DB" w:rsidRDefault="009D49DB" w:rsidP="009D49DB">
      <w:pPr>
        <w:pStyle w:val="NormalWeb"/>
        <w:spacing w:before="0" w:beforeAutospacing="0" w:after="150" w:afterAutospacing="0"/>
        <w:rPr>
          <w:rFonts w:ascii="Palatino Linotype" w:hAnsi="Palatino Linotype"/>
          <w:sz w:val="25"/>
          <w:szCs w:val="25"/>
        </w:rPr>
      </w:pPr>
      <w:hyperlink r:id="rId104" w:anchor="15" w:history="1">
        <w:proofErr w:type="spellStart"/>
        <w:r>
          <w:rPr>
            <w:rStyle w:val="Hyperlink"/>
            <w:rFonts w:ascii="Palatino Linotype" w:hAnsi="Palatino Linotype"/>
            <w:color w:val="0C2EBB"/>
            <w:sz w:val="25"/>
            <w:szCs w:val="25"/>
          </w:rPr>
          <w:t>Nawata</w:t>
        </w:r>
        <w:proofErr w:type="spellEnd"/>
        <w:r>
          <w:rPr>
            <w:rStyle w:val="Hyperlink"/>
            <w:rFonts w:ascii="Palatino Linotype" w:hAnsi="Palatino Linotype"/>
            <w:color w:val="0C2EBB"/>
            <w:sz w:val="25"/>
            <w:szCs w:val="25"/>
          </w:rPr>
          <w:t xml:space="preserve"> et al. (1987)</w:t>
        </w:r>
      </w:hyperlink>
      <w:r>
        <w:rPr>
          <w:rFonts w:ascii="Palatino Linotype" w:hAnsi="Palatino Linotype"/>
          <w:sz w:val="25"/>
          <w:szCs w:val="25"/>
        </w:rPr>
        <w:t xml:space="preserve"> studied a 27-year-old woman with glucocorticoid resistance. She </w:t>
      </w:r>
      <w:proofErr w:type="gramStart"/>
      <w:r>
        <w:rPr>
          <w:rFonts w:ascii="Palatino Linotype" w:hAnsi="Palatino Linotype"/>
          <w:sz w:val="25"/>
          <w:szCs w:val="25"/>
        </w:rPr>
        <w:t>was initially thought</w:t>
      </w:r>
      <w:proofErr w:type="gramEnd"/>
      <w:r>
        <w:rPr>
          <w:rFonts w:ascii="Palatino Linotype" w:hAnsi="Palatino Linotype"/>
          <w:sz w:val="25"/>
          <w:szCs w:val="25"/>
        </w:rPr>
        <w:t xml:space="preserve"> to have Cushing disease, based on high plasma ACTH and serum cortisol levels, increased urinary cortisol secretion, resistance to adrenal suppression with dexamethasone, and bilateral adrenal hyperplasia by computed tomography and scintigraphy; however, she had no clinical signs or symptoms of Cushing syndrome. Laboratory studies indicated that the patient's glucocorticoid resistance was due to a decrease in the affinity of the receptor for glucocorticoids and a decrease in the binding of the GCCR complex to DNA. </w:t>
      </w:r>
    </w:p>
    <w:p w14:paraId="5EBA5713" w14:textId="77777777" w:rsidR="009D49DB" w:rsidRDefault="009D49DB" w:rsidP="009D49DB">
      <w:pPr>
        <w:pStyle w:val="NormalWeb"/>
        <w:spacing w:before="0" w:beforeAutospacing="0" w:after="150" w:afterAutospacing="0"/>
        <w:rPr>
          <w:rFonts w:ascii="Palatino Linotype" w:hAnsi="Palatino Linotype"/>
          <w:sz w:val="25"/>
          <w:szCs w:val="25"/>
        </w:rPr>
      </w:pPr>
      <w:hyperlink r:id="rId105" w:anchor="3" w:history="1">
        <w:proofErr w:type="spellStart"/>
        <w:r>
          <w:rPr>
            <w:rStyle w:val="Hyperlink"/>
            <w:rFonts w:ascii="Palatino Linotype" w:hAnsi="Palatino Linotype"/>
            <w:color w:val="0C2EBB"/>
            <w:sz w:val="25"/>
            <w:szCs w:val="25"/>
          </w:rPr>
          <w:t>Charmandari</w:t>
        </w:r>
        <w:proofErr w:type="spellEnd"/>
        <w:r>
          <w:rPr>
            <w:rStyle w:val="Hyperlink"/>
            <w:rFonts w:ascii="Palatino Linotype" w:hAnsi="Palatino Linotype"/>
            <w:color w:val="0C2EBB"/>
            <w:sz w:val="25"/>
            <w:szCs w:val="25"/>
          </w:rPr>
          <w:t xml:space="preserve"> et al. (2008)</w:t>
        </w:r>
      </w:hyperlink>
      <w:r>
        <w:rPr>
          <w:rFonts w:ascii="Palatino Linotype" w:hAnsi="Palatino Linotype"/>
          <w:sz w:val="25"/>
          <w:szCs w:val="25"/>
        </w:rPr>
        <w:t xml:space="preserve"> reviewed the clinical aspects, molecular mechanisms, and implications of primary generalized glucocorticoid resistance. They noted that the clinical spectrum is broad, ranging from asymptomatic to severe cases of hyperandrogenism, fatigue, and/or mineralocorticoid excess. Mutations in the </w:t>
      </w:r>
      <w:r>
        <w:rPr>
          <w:rFonts w:ascii="Palatino Linotype" w:hAnsi="Palatino Linotype"/>
          <w:sz w:val="25"/>
          <w:szCs w:val="25"/>
        </w:rPr>
        <w:lastRenderedPageBreak/>
        <w:t>GCCR gene resulting in the disorder impair glucocorticoid signal transduction and reduce tissue sensitivity to glucocorticoids. A consequent increase in the activity of the hypothalamic-pituitary-adrenal axis compensates for the reduced sensitivity of peripheral tissues to glucocorticoids at the expense of ACTH hypersecretion-related pathology. The study of functional defects of GCCR mutants highlighted the importance of integrated cellular and molecular signaling mechanisms for maintaining homeostasis and preserving normal physiology.</w:t>
      </w:r>
    </w:p>
    <w:p w14:paraId="2DAB6139" w14:textId="77777777" w:rsidR="009D49DB" w:rsidRDefault="009D49DB" w:rsidP="009D49DB"/>
    <w:p w14:paraId="22BDA213"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Molecular Genetics</w:t>
      </w:r>
    </w:p>
    <w:p w14:paraId="5FFF68A0" w14:textId="77777777" w:rsidR="009D49DB" w:rsidRDefault="009D49DB" w:rsidP="009D49DB">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In affected members of the kindred originally reported by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"https://www.omim.org/entry/615962" \l "16" \o "" </w:instrText>
      </w:r>
      <w:r>
        <w:rPr>
          <w:rFonts w:ascii="Palatino Linotype" w:hAnsi="Palatino Linotype"/>
          <w:sz w:val="25"/>
          <w:szCs w:val="25"/>
        </w:rPr>
        <w:fldChar w:fldCharType="separate"/>
      </w:r>
      <w:r>
        <w:rPr>
          <w:rStyle w:val="Hyperlink"/>
          <w:rFonts w:ascii="Palatino Linotype" w:hAnsi="Palatino Linotype"/>
          <w:color w:val="0C2EBB"/>
          <w:sz w:val="25"/>
          <w:szCs w:val="25"/>
        </w:rPr>
        <w:t>Vingerhoeds</w:t>
      </w:r>
      <w:proofErr w:type="spellEnd"/>
      <w:r>
        <w:rPr>
          <w:rStyle w:val="Hyperlink"/>
          <w:rFonts w:ascii="Palatino Linotype" w:hAnsi="Palatino Linotype"/>
          <w:color w:val="0C2EBB"/>
          <w:sz w:val="25"/>
          <w:szCs w:val="25"/>
        </w:rPr>
        <w:t xml:space="preserve"> et al. (1976)</w:t>
      </w:r>
      <w:r>
        <w:rPr>
          <w:rFonts w:ascii="Palatino Linotype" w:hAnsi="Palatino Linotype"/>
          <w:sz w:val="25"/>
          <w:szCs w:val="25"/>
        </w:rPr>
        <w:fldChar w:fldCharType="end"/>
      </w:r>
      <w:r>
        <w:rPr>
          <w:rFonts w:ascii="Palatino Linotype" w:hAnsi="Palatino Linotype"/>
          <w:sz w:val="25"/>
          <w:szCs w:val="25"/>
        </w:rPr>
        <w:t> with generalized glucocorticoid deficiency, </w:t>
      </w:r>
      <w:hyperlink r:id="rId106" w:anchor="9" w:history="1">
        <w:r>
          <w:rPr>
            <w:rStyle w:val="Hyperlink"/>
            <w:rFonts w:ascii="Palatino Linotype" w:hAnsi="Palatino Linotype"/>
            <w:color w:val="0C2EBB"/>
            <w:sz w:val="25"/>
            <w:szCs w:val="25"/>
          </w:rPr>
          <w:t>Hurley et al. (1991)</w:t>
        </w:r>
      </w:hyperlink>
      <w:r>
        <w:rPr>
          <w:rFonts w:ascii="Palatino Linotype" w:hAnsi="Palatino Linotype"/>
          <w:sz w:val="25"/>
          <w:szCs w:val="25"/>
        </w:rPr>
        <w:t> identified a heterozygous missense mutation in the GCR gene (D641V; </w:t>
      </w:r>
      <w:hyperlink r:id="rId107" w:anchor="0001" w:history="1">
        <w:r>
          <w:rPr>
            <w:rStyle w:val="Hyperlink"/>
            <w:rFonts w:ascii="Palatino Linotype" w:hAnsi="Palatino Linotype"/>
            <w:color w:val="0C2EBB"/>
            <w:sz w:val="25"/>
            <w:szCs w:val="25"/>
          </w:rPr>
          <w:t>138040.0001</w:t>
        </w:r>
      </w:hyperlink>
      <w:r>
        <w:rPr>
          <w:rFonts w:ascii="Palatino Linotype" w:hAnsi="Palatino Linotype"/>
          <w:sz w:val="25"/>
          <w:szCs w:val="25"/>
        </w:rPr>
        <w:t>). </w:t>
      </w:r>
    </w:p>
    <w:p w14:paraId="645DA507" w14:textId="77777777" w:rsidR="009D49DB" w:rsidRDefault="009D49DB" w:rsidP="009D49DB">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In all 3 affected members of a Dutch kindred with glucocorticoid resistance, </w:t>
      </w:r>
      <w:hyperlink r:id="rId108" w:anchor="11" w:history="1">
        <w:r>
          <w:rPr>
            <w:rStyle w:val="Hyperlink"/>
            <w:rFonts w:ascii="Palatino Linotype" w:hAnsi="Palatino Linotype"/>
            <w:color w:val="0C2EBB"/>
            <w:sz w:val="25"/>
            <w:szCs w:val="25"/>
          </w:rPr>
          <w:t>Karl et al. (1993)</w:t>
        </w:r>
      </w:hyperlink>
      <w:r>
        <w:rPr>
          <w:rFonts w:ascii="Palatino Linotype" w:hAnsi="Palatino Linotype"/>
          <w:sz w:val="25"/>
          <w:szCs w:val="25"/>
        </w:rPr>
        <w:t> identified heterozygosity for a 4-bp deletion in the GCR gene (</w:t>
      </w:r>
      <w:hyperlink r:id="rId109" w:anchor="0002" w:history="1">
        <w:r>
          <w:rPr>
            <w:rStyle w:val="Hyperlink"/>
            <w:rFonts w:ascii="Palatino Linotype" w:hAnsi="Palatino Linotype"/>
            <w:color w:val="0C2EBB"/>
            <w:sz w:val="25"/>
            <w:szCs w:val="25"/>
          </w:rPr>
          <w:t>138040.0002</w:t>
        </w:r>
      </w:hyperlink>
      <w:r>
        <w:rPr>
          <w:rFonts w:ascii="Palatino Linotype" w:hAnsi="Palatino Linotype"/>
          <w:sz w:val="25"/>
          <w:szCs w:val="25"/>
        </w:rPr>
        <w:t>). </w:t>
      </w:r>
    </w:p>
    <w:p w14:paraId="7790F4C0" w14:textId="77777777" w:rsidR="009D49DB" w:rsidRDefault="009D49DB" w:rsidP="009D49DB">
      <w:pPr>
        <w:pStyle w:val="NormalWeb"/>
        <w:spacing w:before="0" w:beforeAutospacing="0" w:after="150" w:afterAutospacing="0"/>
        <w:rPr>
          <w:rFonts w:ascii="Palatino Linotype" w:hAnsi="Palatino Linotype"/>
          <w:sz w:val="25"/>
          <w:szCs w:val="25"/>
        </w:rPr>
      </w:pPr>
      <w:hyperlink r:id="rId110" w:anchor="1" w:history="1">
        <w:r>
          <w:rPr>
            <w:rStyle w:val="Hyperlink"/>
            <w:rFonts w:ascii="Palatino Linotype" w:hAnsi="Palatino Linotype"/>
            <w:color w:val="0C2EBB"/>
            <w:sz w:val="25"/>
            <w:szCs w:val="25"/>
          </w:rPr>
          <w:t>Bray and Cotton (2003)</w:t>
        </w:r>
      </w:hyperlink>
      <w:r>
        <w:rPr>
          <w:rFonts w:ascii="Palatino Linotype" w:hAnsi="Palatino Linotype"/>
          <w:sz w:val="25"/>
          <w:szCs w:val="25"/>
        </w:rPr>
        <w:t xml:space="preserve"> stated that a total of 15 missense, 3 nonsense, 3 frameshift, 1 splice site, and 2 alternatively spliced mutations had </w:t>
      </w:r>
      <w:proofErr w:type="gramStart"/>
      <w:r>
        <w:rPr>
          <w:rFonts w:ascii="Palatino Linotype" w:hAnsi="Palatino Linotype"/>
          <w:sz w:val="25"/>
          <w:szCs w:val="25"/>
        </w:rPr>
        <w:t>been reported</w:t>
      </w:r>
      <w:proofErr w:type="gramEnd"/>
      <w:r>
        <w:rPr>
          <w:rFonts w:ascii="Palatino Linotype" w:hAnsi="Palatino Linotype"/>
          <w:sz w:val="25"/>
          <w:szCs w:val="25"/>
        </w:rPr>
        <w:t xml:space="preserve"> in the NR3C1 gene to be associated with glucocorticoid resistance. Sixteen polymorphisms in the gene had also </w:t>
      </w:r>
      <w:proofErr w:type="gramStart"/>
      <w:r>
        <w:rPr>
          <w:rFonts w:ascii="Palatino Linotype" w:hAnsi="Palatino Linotype"/>
          <w:sz w:val="25"/>
          <w:szCs w:val="25"/>
        </w:rPr>
        <w:t>been reported</w:t>
      </w:r>
      <w:proofErr w:type="gramEnd"/>
      <w:r>
        <w:rPr>
          <w:rFonts w:ascii="Palatino Linotype" w:hAnsi="Palatino Linotype"/>
          <w:sz w:val="25"/>
          <w:szCs w:val="25"/>
        </w:rPr>
        <w:t>. </w:t>
      </w:r>
    </w:p>
    <w:p w14:paraId="0F0A6995" w14:textId="77777777" w:rsidR="009D49DB" w:rsidRDefault="009D49DB" w:rsidP="009D49DB"/>
    <w:p w14:paraId="1D81281D"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Heterogeneity</w:t>
      </w:r>
    </w:p>
    <w:p w14:paraId="7EEC8FBD" w14:textId="77777777" w:rsidR="009D49DB" w:rsidRDefault="009D49DB" w:rsidP="009D49DB">
      <w:pPr>
        <w:pStyle w:val="NormalWeb"/>
        <w:spacing w:before="0" w:beforeAutospacing="0" w:after="150" w:afterAutospacing="0"/>
        <w:rPr>
          <w:rFonts w:ascii="Palatino Linotype" w:hAnsi="Palatino Linotype"/>
          <w:sz w:val="25"/>
          <w:szCs w:val="25"/>
        </w:rPr>
      </w:pPr>
      <w:hyperlink r:id="rId111" w:anchor="8" w:history="1">
        <w:r>
          <w:rPr>
            <w:rStyle w:val="Hyperlink"/>
            <w:rFonts w:ascii="Palatino Linotype" w:hAnsi="Palatino Linotype"/>
            <w:color w:val="0C2EBB"/>
            <w:sz w:val="25"/>
            <w:szCs w:val="25"/>
          </w:rPr>
          <w:t>Huizenga et al. (2000)</w:t>
        </w:r>
      </w:hyperlink>
      <w:r>
        <w:rPr>
          <w:rFonts w:ascii="Palatino Linotype" w:hAnsi="Palatino Linotype"/>
          <w:sz w:val="25"/>
          <w:szCs w:val="25"/>
        </w:rPr>
        <w:t xml:space="preserve"> described 5 patients with biochemical and clinical cortisol resistance. They found alterations in receptor number or ligand affinity and/or the ability of dexamethasone to inhibit mitogen-induced cell proliferation. To investigate the molecular defects leading to the clinical and biochemical pictures in these patients, they screened the GCCR gene using PCR-SSCP sequence analysis. No GCCR gene alterations </w:t>
      </w:r>
      <w:proofErr w:type="gramStart"/>
      <w:r>
        <w:rPr>
          <w:rFonts w:ascii="Palatino Linotype" w:hAnsi="Palatino Linotype"/>
          <w:sz w:val="25"/>
          <w:szCs w:val="25"/>
        </w:rPr>
        <w:t>were found</w:t>
      </w:r>
      <w:proofErr w:type="gramEnd"/>
      <w:r>
        <w:rPr>
          <w:rFonts w:ascii="Palatino Linotype" w:hAnsi="Palatino Linotype"/>
          <w:sz w:val="25"/>
          <w:szCs w:val="25"/>
        </w:rPr>
        <w:t xml:space="preserve"> in these patients. The authors concluded that alterations somewhere in the cascade of events starting with ligand binding to the GCCR protein, and finally resulting in the regulation of the expression of glucocorticoid-responsive genes, or </w:t>
      </w:r>
      <w:proofErr w:type="spellStart"/>
      <w:r>
        <w:rPr>
          <w:rFonts w:ascii="Palatino Linotype" w:hAnsi="Palatino Linotype"/>
          <w:sz w:val="25"/>
          <w:szCs w:val="25"/>
        </w:rPr>
        <w:t>postreceptor</w:t>
      </w:r>
      <w:proofErr w:type="spellEnd"/>
      <w:r>
        <w:rPr>
          <w:rFonts w:ascii="Palatino Linotype" w:hAnsi="Palatino Linotype"/>
          <w:sz w:val="25"/>
          <w:szCs w:val="25"/>
        </w:rPr>
        <w:t xml:space="preserve"> defects or interactions with other nuclear factors, form the pathophysiologic basis of cortisol resistance in these patients. </w:t>
      </w:r>
    </w:p>
    <w:p w14:paraId="54533022" w14:textId="77777777" w:rsidR="009D49DB" w:rsidRDefault="009D49DB" w:rsidP="009D49DB"/>
    <w:p w14:paraId="166A668A" w14:textId="77777777" w:rsidR="009D49DB" w:rsidRDefault="009D49DB" w:rsidP="009D49DB">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Pathogenesis</w:t>
      </w:r>
    </w:p>
    <w:p w14:paraId="0AEC7BFA" w14:textId="77777777" w:rsidR="009D49DB" w:rsidRDefault="009D49DB" w:rsidP="009D49DB">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lastRenderedPageBreak/>
        <w:t xml:space="preserve">Generalized glucocorticoid resistance </w:t>
      </w:r>
      <w:proofErr w:type="gramStart"/>
      <w:r>
        <w:rPr>
          <w:rFonts w:ascii="Palatino Linotype" w:hAnsi="Palatino Linotype"/>
          <w:sz w:val="25"/>
          <w:szCs w:val="25"/>
        </w:rPr>
        <w:t>is caused</w:t>
      </w:r>
      <w:proofErr w:type="gramEnd"/>
      <w:r>
        <w:rPr>
          <w:rFonts w:ascii="Palatino Linotype" w:hAnsi="Palatino Linotype"/>
          <w:sz w:val="25"/>
          <w:szCs w:val="25"/>
        </w:rPr>
        <w:t xml:space="preserve"> by impaired cortisol signaling. This defect results in compensatory activation of the hypothalamic-pituitary adrenal axis, which leads to increased secretion of hypothalamic corticotropin-releasing hormone (CRH) and elevated secretion of the circulating ACTH from the pituitary gland. The excess ACTH secretion, in turn, results in increased secretion of cortisol, the adrenal mineralocorticoids deoxycorticosterone and corticosterone, and adrenal steroids with androgenic activity (summary by </w:t>
      </w:r>
      <w:hyperlink r:id="rId112" w:anchor="7" w:history="1">
        <w:r>
          <w:rPr>
            <w:rStyle w:val="Hyperlink"/>
            <w:rFonts w:ascii="Palatino Linotype" w:hAnsi="Palatino Linotype"/>
            <w:color w:val="0C2EBB"/>
            <w:sz w:val="25"/>
            <w:szCs w:val="25"/>
          </w:rPr>
          <w:t>Donner et al., 2013</w:t>
        </w:r>
      </w:hyperlink>
      <w:r>
        <w:rPr>
          <w:rFonts w:ascii="Palatino Linotype" w:hAnsi="Palatino Linotype"/>
          <w:sz w:val="25"/>
          <w:szCs w:val="25"/>
        </w:rPr>
        <w:t>). </w:t>
      </w:r>
    </w:p>
    <w:p w14:paraId="2D5CD002" w14:textId="77777777" w:rsidR="009D49DB" w:rsidRDefault="009D49DB" w:rsidP="009D49DB"/>
    <w:p w14:paraId="0307B40B" w14:textId="536E00F1" w:rsidR="009D49DB" w:rsidRDefault="009D49DB"/>
    <w:p w14:paraId="6701B938" w14:textId="6026C36B" w:rsidR="00492508" w:rsidRDefault="00492508" w:rsidP="00492508">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glucocorticoid resistance.</w:t>
      </w:r>
    </w:p>
    <w:p w14:paraId="4A23CA7E" w14:textId="2353FEA5" w:rsidR="00492508" w:rsidRDefault="00492508" w:rsidP="00492508">
      <w:hyperlink r:id="rId113" w:history="1">
        <w:r w:rsidRPr="00FA37D6">
          <w:rPr>
            <w:rStyle w:val="Hyperlink"/>
          </w:rPr>
          <w:t>https://www.ncbi.nlm.nih.gov/pubmed/22728894</w:t>
        </w:r>
      </w:hyperlink>
    </w:p>
    <w:p w14:paraId="05FF158B" w14:textId="77777777" w:rsidR="00492508" w:rsidRPr="00492508" w:rsidRDefault="00492508" w:rsidP="00492508"/>
    <w:p w14:paraId="3E26F7FD" w14:textId="685CD5E2" w:rsidR="009D49DB" w:rsidRDefault="0049250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Glucocorticoids (GCs) are the most potent anti-inflammatory agents known. A major factor limiting their clinical use is the wide variation in responsiveness to therapy. The high doses of GC required for less responsive patients means </w:t>
      </w:r>
      <w:proofErr w:type="gramStart"/>
      <w:r>
        <w:rPr>
          <w:rFonts w:ascii="Arial" w:hAnsi="Arial" w:cs="Arial"/>
          <w:color w:val="000000"/>
          <w:sz w:val="20"/>
          <w:szCs w:val="20"/>
          <w:shd w:val="clear" w:color="auto" w:fill="FFFFFF"/>
        </w:rPr>
        <w:t>a high risk</w:t>
      </w:r>
      <w:proofErr w:type="gramEnd"/>
      <w:r>
        <w:rPr>
          <w:rFonts w:ascii="Arial" w:hAnsi="Arial" w:cs="Arial"/>
          <w:color w:val="000000"/>
          <w:sz w:val="20"/>
          <w:szCs w:val="20"/>
          <w:shd w:val="clear" w:color="auto" w:fill="FFFFFF"/>
        </w:rPr>
        <w:t xml:space="preserve"> of developing very serious side effects. Variation in sensitivity between individuals can be due to </w:t>
      </w:r>
      <w:proofErr w:type="gramStart"/>
      <w:r>
        <w:rPr>
          <w:rFonts w:ascii="Arial" w:hAnsi="Arial" w:cs="Arial"/>
          <w:color w:val="000000"/>
          <w:sz w:val="20"/>
          <w:szCs w:val="20"/>
          <w:shd w:val="clear" w:color="auto" w:fill="FFFFFF"/>
        </w:rPr>
        <w:t>a number of</w:t>
      </w:r>
      <w:proofErr w:type="gramEnd"/>
      <w:r>
        <w:rPr>
          <w:rFonts w:ascii="Arial" w:hAnsi="Arial" w:cs="Arial"/>
          <w:color w:val="000000"/>
          <w:sz w:val="20"/>
          <w:szCs w:val="20"/>
          <w:shd w:val="clear" w:color="auto" w:fill="FFFFFF"/>
        </w:rPr>
        <w:t xml:space="preserve"> factors. Congenital, generalized GC resistance is very rare, and is due to mutations in the glucocorticoid receptor (GR) gene, the receptor that mediates the cellular effects of GC. A more </w:t>
      </w:r>
      <w:proofErr w:type="gramStart"/>
      <w:r>
        <w:rPr>
          <w:rFonts w:ascii="Arial" w:hAnsi="Arial" w:cs="Arial"/>
          <w:color w:val="000000"/>
          <w:sz w:val="20"/>
          <w:szCs w:val="20"/>
          <w:shd w:val="clear" w:color="auto" w:fill="FFFFFF"/>
        </w:rPr>
        <w:t>common problem</w:t>
      </w:r>
      <w:proofErr w:type="gramEnd"/>
      <w:r>
        <w:rPr>
          <w:rFonts w:ascii="Arial" w:hAnsi="Arial" w:cs="Arial"/>
          <w:color w:val="000000"/>
          <w:sz w:val="20"/>
          <w:szCs w:val="20"/>
          <w:shd w:val="clear" w:color="auto" w:fill="FFFFFF"/>
        </w:rPr>
        <w:t xml:space="preserve"> is acquired GC resistance. This localized, disease-associated GC resistance is a serious therapeutic concern and limits therapeutic response in patients with chronic inflammatory disease. It is now believed that localized resistance can be attributed to changes in the cellular microenvironment, </w:t>
      </w:r>
      <w:proofErr w:type="gramStart"/>
      <w:r>
        <w:rPr>
          <w:rFonts w:ascii="Arial" w:hAnsi="Arial" w:cs="Arial"/>
          <w:color w:val="000000"/>
          <w:sz w:val="20"/>
          <w:szCs w:val="20"/>
          <w:shd w:val="clear" w:color="auto" w:fill="FFFFFF"/>
        </w:rPr>
        <w:t>as a consequence of</w:t>
      </w:r>
      <w:proofErr w:type="gramEnd"/>
      <w:r>
        <w:rPr>
          <w:rFonts w:ascii="Arial" w:hAnsi="Arial" w:cs="Arial"/>
          <w:color w:val="000000"/>
          <w:sz w:val="20"/>
          <w:szCs w:val="20"/>
          <w:shd w:val="clear" w:color="auto" w:fill="FFFFFF"/>
        </w:rPr>
        <w:t xml:space="preserve"> chronic inflammation. Multiple factors have been identified, including alterations in both GR-dependent and -independent signaling downstream of cytokine action, oxidative stress, </w:t>
      </w:r>
      <w:proofErr w:type="gramStart"/>
      <w:r>
        <w:rPr>
          <w:rFonts w:ascii="Arial" w:hAnsi="Arial" w:cs="Arial"/>
          <w:color w:val="000000"/>
          <w:sz w:val="20"/>
          <w:szCs w:val="20"/>
          <w:shd w:val="clear" w:color="auto" w:fill="FFFFFF"/>
        </w:rPr>
        <w:t>hypoxia</w:t>
      </w:r>
      <w:proofErr w:type="gramEnd"/>
      <w:r>
        <w:rPr>
          <w:rFonts w:ascii="Arial" w:hAnsi="Arial" w:cs="Arial"/>
          <w:color w:val="000000"/>
          <w:sz w:val="20"/>
          <w:szCs w:val="20"/>
          <w:shd w:val="clear" w:color="auto" w:fill="FFFFFF"/>
        </w:rPr>
        <w:t xml:space="preserve"> and serum derived factors. The underlying mechanisms are now being </w:t>
      </w:r>
      <w:proofErr w:type="gramStart"/>
      <w:r>
        <w:rPr>
          <w:rFonts w:ascii="Arial" w:hAnsi="Arial" w:cs="Arial"/>
          <w:color w:val="000000"/>
          <w:sz w:val="20"/>
          <w:szCs w:val="20"/>
          <w:shd w:val="clear" w:color="auto" w:fill="FFFFFF"/>
        </w:rPr>
        <w:t>elucidated, and</w:t>
      </w:r>
      <w:proofErr w:type="gramEnd"/>
      <w:r>
        <w:rPr>
          <w:rFonts w:ascii="Arial" w:hAnsi="Arial" w:cs="Arial"/>
          <w:color w:val="000000"/>
          <w:sz w:val="20"/>
          <w:szCs w:val="20"/>
          <w:shd w:val="clear" w:color="auto" w:fill="FFFFFF"/>
        </w:rPr>
        <w:t xml:space="preserve"> are discussed here. Attempts to augment tissue GC sensitivity </w:t>
      </w:r>
      <w:proofErr w:type="gramStart"/>
      <w:r>
        <w:rPr>
          <w:rFonts w:ascii="Arial" w:hAnsi="Arial" w:cs="Arial"/>
          <w:color w:val="000000"/>
          <w:sz w:val="20"/>
          <w:szCs w:val="20"/>
          <w:shd w:val="clear" w:color="auto" w:fill="FFFFFF"/>
        </w:rPr>
        <w:t>are predicted</w:t>
      </w:r>
      <w:proofErr w:type="gramEnd"/>
      <w:r>
        <w:rPr>
          <w:rFonts w:ascii="Arial" w:hAnsi="Arial" w:cs="Arial"/>
          <w:color w:val="000000"/>
          <w:sz w:val="20"/>
          <w:szCs w:val="20"/>
          <w:shd w:val="clear" w:color="auto" w:fill="FFFFFF"/>
        </w:rPr>
        <w:t xml:space="preserve"> to permit safe and effective use of low-dose GC therapy in inflammatory disease.</w:t>
      </w:r>
    </w:p>
    <w:p w14:paraId="4C86260D" w14:textId="7A2F97B4" w:rsidR="00492508" w:rsidRDefault="00492508"/>
    <w:p w14:paraId="0EDBBD85" w14:textId="2E4D0E02" w:rsidR="00492508" w:rsidRDefault="00492508">
      <w:r w:rsidRPr="00492508">
        <w:t>https://www.ncbi.nlm.nih.gov/pubmed/8239231</w:t>
      </w:r>
    </w:p>
    <w:p w14:paraId="1E7971F7" w14:textId="5D1F3958" w:rsidR="00492508" w:rsidRDefault="00492508">
      <w:pPr>
        <w:rPr>
          <w:rFonts w:ascii="Arial" w:hAnsi="Arial" w:cs="Arial"/>
          <w:color w:val="000000"/>
          <w:sz w:val="20"/>
          <w:szCs w:val="20"/>
          <w:shd w:val="clear" w:color="auto" w:fill="FFFFFF"/>
        </w:rPr>
      </w:pP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xml:space="preserve"> results from the partial, albeit </w:t>
      </w:r>
      <w:proofErr w:type="gramStart"/>
      <w:r>
        <w:rPr>
          <w:rFonts w:ascii="Arial" w:hAnsi="Arial" w:cs="Arial"/>
          <w:color w:val="000000"/>
          <w:sz w:val="20"/>
          <w:szCs w:val="20"/>
          <w:shd w:val="clear" w:color="auto" w:fill="FFFFFF"/>
        </w:rPr>
        <w:t>apparently generalized</w:t>
      </w:r>
      <w:proofErr w:type="gramEnd"/>
      <w:r>
        <w:rPr>
          <w:rFonts w:ascii="Arial" w:hAnsi="Arial" w:cs="Arial"/>
          <w:color w:val="000000"/>
          <w:sz w:val="20"/>
          <w:szCs w:val="20"/>
          <w:shd w:val="clear" w:color="auto" w:fill="FFFFFF"/>
        </w:rPr>
        <w:t>, inability of glucocorticoids to exert their effects on target tissues. The condition is associated with compensatory increases in circulating pituitary corticotropin and cortisol, with the former causing excess secretion of both adrenal androgens and adrenal steroid biosynthesis intermediates with salt-retaining activity. The manifestations of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vary from chronic fatigue (</w:t>
      </w:r>
      <w:proofErr w:type="gramStart"/>
      <w:r>
        <w:rPr>
          <w:rFonts w:ascii="Arial" w:hAnsi="Arial" w:cs="Arial"/>
          <w:color w:val="000000"/>
          <w:sz w:val="20"/>
          <w:szCs w:val="20"/>
          <w:shd w:val="clear" w:color="auto" w:fill="FFFFFF"/>
        </w:rPr>
        <w:t>perhaps a</w:t>
      </w:r>
      <w:proofErr w:type="gramEnd"/>
      <w:r>
        <w:rPr>
          <w:rFonts w:ascii="Arial" w:hAnsi="Arial" w:cs="Arial"/>
          <w:color w:val="000000"/>
          <w:sz w:val="20"/>
          <w:szCs w:val="20"/>
          <w:shd w:val="clear" w:color="auto" w:fill="FFFFFF"/>
        </w:rPr>
        <w:t xml:space="preserve"> result of glucocorticoid deficiency in the central nervous system) to various degrees of hypertension with or without hypokalemic alkalosis or hyperandrogenism, or both, caused by increased cortisol and other salt-retaining steroids and adrenal androgens, respectively. In women, hyperandrogenism can result in acne, hirsutism, menstrual irregularities, </w:t>
      </w:r>
      <w:proofErr w:type="spellStart"/>
      <w:r>
        <w:rPr>
          <w:rFonts w:ascii="Arial" w:hAnsi="Arial" w:cs="Arial"/>
          <w:color w:val="000000"/>
          <w:sz w:val="20"/>
          <w:szCs w:val="20"/>
          <w:shd w:val="clear" w:color="auto" w:fill="FFFFFF"/>
        </w:rPr>
        <w:t>oligoanovulation</w:t>
      </w:r>
      <w:proofErr w:type="spellEnd"/>
      <w:r>
        <w:rPr>
          <w:rFonts w:ascii="Arial" w:hAnsi="Arial" w:cs="Arial"/>
          <w:color w:val="000000"/>
          <w:sz w:val="20"/>
          <w:szCs w:val="20"/>
          <w:shd w:val="clear" w:color="auto" w:fill="FFFFFF"/>
        </w:rPr>
        <w:t>, and infertility; in men, it may lead to infertility and in children, to precocious puberty. Different molecular defects, such as point mutations or a microdeletion of the highly conserved glucocorticoid receptor gene, alter the functional characteristics or concentrations of the intracellular receptor and appear to cause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The extreme variability in the clinical manifestations of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and its mimicry of many common diseases can be explained by the overall degree of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xml:space="preserve">, differing sensitivity of target tissues to mineralocorticoids or androgens or both, and </w:t>
      </w:r>
      <w:proofErr w:type="gramStart"/>
      <w:r>
        <w:rPr>
          <w:rFonts w:ascii="Arial" w:hAnsi="Arial" w:cs="Arial"/>
          <w:color w:val="000000"/>
          <w:sz w:val="20"/>
          <w:szCs w:val="20"/>
          <w:shd w:val="clear" w:color="auto" w:fill="FFFFFF"/>
        </w:rPr>
        <w:t>perhaps different</w:t>
      </w:r>
      <w:proofErr w:type="gramEnd"/>
      <w:r>
        <w:rPr>
          <w:rFonts w:ascii="Arial" w:hAnsi="Arial" w:cs="Arial"/>
          <w:color w:val="000000"/>
          <w:sz w:val="20"/>
          <w:szCs w:val="20"/>
          <w:shd w:val="clear" w:color="auto" w:fill="FFFFFF"/>
        </w:rPr>
        <w:t xml:space="preserve"> biochemical defects of the glucocorticoid receptor, with selective resistance of certain glucocorticoid responses in specific tissues. The </w:t>
      </w:r>
      <w:proofErr w:type="gramStart"/>
      <w:r>
        <w:rPr>
          <w:rFonts w:ascii="Arial" w:hAnsi="Arial" w:cs="Arial"/>
          <w:color w:val="000000"/>
          <w:sz w:val="20"/>
          <w:szCs w:val="20"/>
          <w:shd w:val="clear" w:color="auto" w:fill="FFFFFF"/>
        </w:rPr>
        <w:t>various different</w:t>
      </w:r>
      <w:proofErr w:type="gramEnd"/>
      <w:r>
        <w:rPr>
          <w:rFonts w:ascii="Arial" w:hAnsi="Arial" w:cs="Arial"/>
          <w:color w:val="000000"/>
          <w:sz w:val="20"/>
          <w:szCs w:val="20"/>
          <w:shd w:val="clear" w:color="auto" w:fill="FFFFFF"/>
        </w:rPr>
        <w:t xml:space="preserve"> symptoms of classic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and the theoretical potential of this condition to appear surreptitiously emphasize the importance of the glucocorticoid receptor in the pathogenesis of human disease.</w:t>
      </w:r>
    </w:p>
    <w:p w14:paraId="11E7BDE9" w14:textId="026D5E6D" w:rsidR="00492508" w:rsidRDefault="00492508"/>
    <w:p w14:paraId="38CC39B7" w14:textId="51EEA1CA" w:rsidR="00492508" w:rsidRDefault="00492508">
      <w:hyperlink r:id="rId114" w:history="1">
        <w:r w:rsidRPr="00FA37D6">
          <w:rPr>
            <w:rStyle w:val="Hyperlink"/>
          </w:rPr>
          <w:t>https://www.ncbi.nlm.nih.gov/pubmed/17161335</w:t>
        </w:r>
      </w:hyperlink>
    </w:p>
    <w:p w14:paraId="541CC88F" w14:textId="48B881C7" w:rsidR="00492508" w:rsidRDefault="00492508">
      <w:hyperlink r:id="rId115" w:history="1">
        <w:r w:rsidRPr="00FA37D6">
          <w:rPr>
            <w:rStyle w:val="Hyperlink"/>
          </w:rPr>
          <w:t>https://www.ncbi.nlm.nih.gov/pubmed/27643454</w:t>
        </w:r>
      </w:hyperlink>
    </w:p>
    <w:p w14:paraId="420CC3C7" w14:textId="77777777" w:rsidR="00492508" w:rsidRDefault="00492508"/>
    <w:p w14:paraId="03BDA3EA" w14:textId="69577C18" w:rsidR="00492508" w:rsidRDefault="0049250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Glucocorticoids are involved in several responses triggered by a variety of environmental and physiological stimuli. These hormones have a wide-range of regulatory effects in organisms. Synthetic glucocorticoids </w:t>
      </w:r>
      <w:proofErr w:type="gramStart"/>
      <w:r>
        <w:rPr>
          <w:rFonts w:ascii="Arial" w:hAnsi="Arial" w:cs="Arial"/>
          <w:color w:val="000000"/>
          <w:sz w:val="20"/>
          <w:szCs w:val="20"/>
          <w:shd w:val="clear" w:color="auto" w:fill="FFFFFF"/>
        </w:rPr>
        <w:t>are extensively used</w:t>
      </w:r>
      <w:proofErr w:type="gramEnd"/>
      <w:r>
        <w:rPr>
          <w:rFonts w:ascii="Arial" w:hAnsi="Arial" w:cs="Arial"/>
          <w:color w:val="000000"/>
          <w:sz w:val="20"/>
          <w:szCs w:val="20"/>
          <w:shd w:val="clear" w:color="auto" w:fill="FFFFFF"/>
        </w:rPr>
        <w:t xml:space="preserve"> to suppress allergic, inflammatory, and immune disorders. Although glucocorticoids are highly effective for therapeutic purposes, some patients chronically treated with glucocorticoids can develop reduced glucocorticoid sensitivity or even resistance, increasing patient vulnerability to exaggerated inflammatory responses.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can occur in several chronic diseases, including asthma, major depression, and cardiovascular conditions. In this review, we discuss the complexity of the glucocorticoid receptor and the potential role of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in the development of chronic diseases.</w:t>
      </w:r>
    </w:p>
    <w:p w14:paraId="5C408586" w14:textId="324F5998" w:rsidR="00492508" w:rsidRDefault="00492508"/>
    <w:p w14:paraId="292CF5FC" w14:textId="0C17FD89" w:rsidR="00492508" w:rsidRDefault="00492508">
      <w:hyperlink r:id="rId116" w:history="1">
        <w:r w:rsidRPr="00FA37D6">
          <w:rPr>
            <w:rStyle w:val="Hyperlink"/>
          </w:rPr>
          <w:t>https://www.ncbi.nlm.nih.gov/pubmed/19482216</w:t>
        </w:r>
      </w:hyperlink>
    </w:p>
    <w:p w14:paraId="457A81FC" w14:textId="023DBF19" w:rsidR="00492508" w:rsidRDefault="00492508">
      <w:pPr>
        <w:rPr>
          <w:rFonts w:ascii="Arial" w:hAnsi="Arial" w:cs="Arial"/>
          <w:color w:val="000000"/>
          <w:sz w:val="20"/>
          <w:szCs w:val="20"/>
          <w:shd w:val="clear" w:color="auto" w:fill="FFFFFF"/>
        </w:rPr>
      </w:pP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or insensitivity is a major barrier to the </w:t>
      </w:r>
      <w:r>
        <w:rPr>
          <w:rStyle w:val="highlight"/>
          <w:rFonts w:ascii="Arial" w:hAnsi="Arial" w:cs="Arial"/>
          <w:color w:val="000000"/>
          <w:sz w:val="20"/>
          <w:szCs w:val="20"/>
          <w:shd w:val="clear" w:color="auto" w:fill="FFFFFF"/>
        </w:rPr>
        <w:t>treatment</w:t>
      </w:r>
      <w:r>
        <w:rPr>
          <w:rFonts w:ascii="Arial" w:hAnsi="Arial" w:cs="Arial"/>
          <w:color w:val="000000"/>
          <w:sz w:val="20"/>
          <w:szCs w:val="20"/>
          <w:shd w:val="clear" w:color="auto" w:fill="FFFFFF"/>
        </w:rPr>
        <w:t> of several common inflammatory diseases-including chronic obstructive pulmonary disease and acute respiratory distress syndrome; it is also an issue for some patients with asthma, rheumatoid arthritis, and inflammatory bowel disease. Several molecular mechanisms of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xml:space="preserve"> have now </w:t>
      </w:r>
      <w:proofErr w:type="gramStart"/>
      <w:r>
        <w:rPr>
          <w:rFonts w:ascii="Arial" w:hAnsi="Arial" w:cs="Arial"/>
          <w:color w:val="000000"/>
          <w:sz w:val="20"/>
          <w:szCs w:val="20"/>
          <w:shd w:val="clear" w:color="auto" w:fill="FFFFFF"/>
        </w:rPr>
        <w:t>been identified</w:t>
      </w:r>
      <w:proofErr w:type="gramEnd"/>
      <w:r>
        <w:rPr>
          <w:rFonts w:ascii="Arial" w:hAnsi="Arial" w:cs="Arial"/>
          <w:color w:val="000000"/>
          <w:sz w:val="20"/>
          <w:szCs w:val="20"/>
          <w:shd w:val="clear" w:color="auto" w:fill="FFFFFF"/>
        </w:rPr>
        <w:t>, including activation of mitogen-activated protein (MAP) kinase pathways by certain cytokines, excessive activation of the transcription factor activator protein 1, reduced histone deacetylase-2 (HDAC2) expression, raised macrophage migration inhibitory factor, and increased P-glycoprotein-mediated drug efflux. Patients with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xml:space="preserve"> can </w:t>
      </w:r>
      <w:proofErr w:type="gramStart"/>
      <w:r>
        <w:rPr>
          <w:rFonts w:ascii="Arial" w:hAnsi="Arial" w:cs="Arial"/>
          <w:color w:val="000000"/>
          <w:sz w:val="20"/>
          <w:szCs w:val="20"/>
          <w:shd w:val="clear" w:color="auto" w:fill="FFFFFF"/>
        </w:rPr>
        <w:t>be treated</w:t>
      </w:r>
      <w:proofErr w:type="gramEnd"/>
      <w:r>
        <w:rPr>
          <w:rFonts w:ascii="Arial" w:hAnsi="Arial" w:cs="Arial"/>
          <w:color w:val="000000"/>
          <w:sz w:val="20"/>
          <w:szCs w:val="20"/>
          <w:shd w:val="clear" w:color="auto" w:fill="FFFFFF"/>
        </w:rPr>
        <w:t xml:space="preserve"> with alternative broad-spectrum anti-inflammatory treatments, such as calcineurin inhibitors and other immunomodulators, or novel anti-inflammatory treatments, such as inhibitors of phosphodiesterase 4 or nuclear factor </w:t>
      </w:r>
      <w:proofErr w:type="spellStart"/>
      <w:r>
        <w:rPr>
          <w:rFonts w:ascii="Arial" w:hAnsi="Arial" w:cs="Arial"/>
          <w:color w:val="000000"/>
          <w:sz w:val="20"/>
          <w:szCs w:val="20"/>
          <w:shd w:val="clear" w:color="auto" w:fill="FFFFFF"/>
        </w:rPr>
        <w:t>kappaB</w:t>
      </w:r>
      <w:proofErr w:type="spellEnd"/>
      <w:r>
        <w:rPr>
          <w:rFonts w:ascii="Arial" w:hAnsi="Arial" w:cs="Arial"/>
          <w:color w:val="000000"/>
          <w:sz w:val="20"/>
          <w:szCs w:val="20"/>
          <w:shd w:val="clear" w:color="auto" w:fill="FFFFFF"/>
        </w:rPr>
        <w:t>, although these drugs are all likely to have major side-effects. An alternative </w:t>
      </w:r>
      <w:r>
        <w:rPr>
          <w:rStyle w:val="highlight"/>
          <w:rFonts w:ascii="Arial" w:hAnsi="Arial" w:cs="Arial"/>
          <w:color w:val="000000"/>
          <w:sz w:val="20"/>
          <w:szCs w:val="20"/>
          <w:shd w:val="clear" w:color="auto" w:fill="FFFFFF"/>
        </w:rPr>
        <w:t>treatment</w:t>
      </w:r>
      <w:r>
        <w:rPr>
          <w:rFonts w:ascii="Arial" w:hAnsi="Arial" w:cs="Arial"/>
          <w:color w:val="000000"/>
          <w:sz w:val="20"/>
          <w:szCs w:val="20"/>
          <w:shd w:val="clear" w:color="auto" w:fill="FFFFFF"/>
        </w:rPr>
        <w:t> strategy is to reverse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by blocking its underlying mechanisms. Some examples of this approach are inhibition of p38 MAP kinase, use of vitamin D to restore interleukin-10 response, activation of HDAC2 expression by use of theophylline, antioxidants, or phosphoinositide-3-kinase-delta inhibitors, and inhibition of macrophage migration inhibitory factor and P-glycoprotein.</w:t>
      </w:r>
    </w:p>
    <w:p w14:paraId="15D8CE5E" w14:textId="3971AD0A" w:rsidR="00A551F6" w:rsidRDefault="00A551F6"/>
    <w:p w14:paraId="59082EA6" w14:textId="6B1F0929" w:rsidR="00A551F6" w:rsidRDefault="00A551F6">
      <w:hyperlink r:id="rId117" w:history="1">
        <w:r w:rsidRPr="00FA37D6">
          <w:rPr>
            <w:rStyle w:val="Hyperlink"/>
          </w:rPr>
          <w:t>https://www.ncbi.nlm.nih.gov/pubmed/20188830</w:t>
        </w:r>
      </w:hyperlink>
    </w:p>
    <w:p w14:paraId="69E236CB" w14:textId="739A402C" w:rsidR="00A551F6" w:rsidRDefault="00A551F6" w:rsidP="00A551F6">
      <w:pPr>
        <w:rPr>
          <w:rFonts w:ascii="Arial" w:hAnsi="Arial" w:cs="Arial"/>
          <w:color w:val="000000"/>
          <w:sz w:val="20"/>
          <w:szCs w:val="20"/>
          <w:shd w:val="clear" w:color="auto" w:fill="FFFFFF"/>
        </w:rPr>
      </w:pPr>
      <w:r>
        <w:rPr>
          <w:rFonts w:ascii="Arial" w:hAnsi="Arial" w:cs="Arial"/>
          <w:color w:val="000000"/>
          <w:sz w:val="20"/>
          <w:szCs w:val="20"/>
          <w:shd w:val="clear" w:color="auto" w:fill="FFFFFF"/>
        </w:rPr>
        <w:t>Glucocorticoids are the most effective anti-inflammatory </w:t>
      </w:r>
      <w:r>
        <w:rPr>
          <w:rStyle w:val="highlight"/>
          <w:rFonts w:ascii="Arial" w:hAnsi="Arial" w:cs="Arial"/>
          <w:color w:val="000000"/>
          <w:sz w:val="20"/>
          <w:szCs w:val="20"/>
          <w:shd w:val="clear" w:color="auto" w:fill="FFFFFF"/>
        </w:rPr>
        <w:t>therapy</w:t>
      </w:r>
      <w:r>
        <w:rPr>
          <w:rFonts w:ascii="Arial" w:hAnsi="Arial" w:cs="Arial"/>
          <w:color w:val="000000"/>
          <w:sz w:val="20"/>
          <w:szCs w:val="20"/>
          <w:shd w:val="clear" w:color="auto" w:fill="FFFFFF"/>
        </w:rPr>
        <w:t xml:space="preserve"> for many chronic inflammatory and immune diseases, such as asthma, but are </w:t>
      </w:r>
      <w:proofErr w:type="gramStart"/>
      <w:r>
        <w:rPr>
          <w:rFonts w:ascii="Arial" w:hAnsi="Arial" w:cs="Arial"/>
          <w:color w:val="000000"/>
          <w:sz w:val="20"/>
          <w:szCs w:val="20"/>
          <w:shd w:val="clear" w:color="auto" w:fill="FFFFFF"/>
        </w:rPr>
        <w:t>relatively ineffective</w:t>
      </w:r>
      <w:proofErr w:type="gramEnd"/>
      <w:r>
        <w:rPr>
          <w:rFonts w:ascii="Arial" w:hAnsi="Arial" w:cs="Arial"/>
          <w:color w:val="000000"/>
          <w:sz w:val="20"/>
          <w:szCs w:val="20"/>
          <w:shd w:val="clear" w:color="auto" w:fill="FFFFFF"/>
        </w:rPr>
        <w:t xml:space="preserve"> in other diseases such as chronic obstructive pulmonary disease (COPD). Glucocorticoids suppress inflammation by several mechanisms. Glucocorticoids suppress the multiple inflammatory genes that </w:t>
      </w:r>
      <w:proofErr w:type="gramStart"/>
      <w:r>
        <w:rPr>
          <w:rFonts w:ascii="Arial" w:hAnsi="Arial" w:cs="Arial"/>
          <w:color w:val="000000"/>
          <w:sz w:val="20"/>
          <w:szCs w:val="20"/>
          <w:shd w:val="clear" w:color="auto" w:fill="FFFFFF"/>
        </w:rPr>
        <w:t>are activated</w:t>
      </w:r>
      <w:proofErr w:type="gramEnd"/>
      <w:r>
        <w:rPr>
          <w:rFonts w:ascii="Arial" w:hAnsi="Arial" w:cs="Arial"/>
          <w:color w:val="000000"/>
          <w:sz w:val="20"/>
          <w:szCs w:val="20"/>
          <w:shd w:val="clear" w:color="auto" w:fill="FFFFFF"/>
        </w:rPr>
        <w:t xml:space="preserve"> in chronic inflammatory diseases, such as asthma, by reversing histone acetylation of activated inflammatory genes through binding of liganded glucocorticoid receptors (GR) to coactivator molecules and recruitment of histone deacetylase-2 (HDAC2) to the activated transcription complex. At higher concentrations of glucocorticoids GR homodimers interact with DNA recognition sites to activate transcription through increased histone acetylation of anti-inflammatory genes and transcription of several genes linked to glucocorticoid side effects. Decreased glucocorticoid responsiveness </w:t>
      </w:r>
      <w:proofErr w:type="gramStart"/>
      <w:r>
        <w:rPr>
          <w:rFonts w:ascii="Arial" w:hAnsi="Arial" w:cs="Arial"/>
          <w:color w:val="000000"/>
          <w:sz w:val="20"/>
          <w:szCs w:val="20"/>
          <w:shd w:val="clear" w:color="auto" w:fill="FFFFFF"/>
        </w:rPr>
        <w:t>is found</w:t>
      </w:r>
      <w:proofErr w:type="gramEnd"/>
      <w:r>
        <w:rPr>
          <w:rFonts w:ascii="Arial" w:hAnsi="Arial" w:cs="Arial"/>
          <w:color w:val="000000"/>
          <w:sz w:val="20"/>
          <w:szCs w:val="20"/>
          <w:shd w:val="clear" w:color="auto" w:fill="FFFFFF"/>
        </w:rPr>
        <w:t xml:space="preserve"> in patients with severe asthma and asthmatics who smoke, as well as in all patients with COPD and cystic fibrosis. Several molecular mechanisms of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xml:space="preserve"> have now </w:t>
      </w:r>
      <w:proofErr w:type="gramStart"/>
      <w:r>
        <w:rPr>
          <w:rFonts w:ascii="Arial" w:hAnsi="Arial" w:cs="Arial"/>
          <w:color w:val="000000"/>
          <w:sz w:val="20"/>
          <w:szCs w:val="20"/>
          <w:shd w:val="clear" w:color="auto" w:fill="FFFFFF"/>
        </w:rPr>
        <w:t>been identified</w:t>
      </w:r>
      <w:proofErr w:type="gramEnd"/>
      <w:r>
        <w:rPr>
          <w:rFonts w:ascii="Arial" w:hAnsi="Arial" w:cs="Arial"/>
          <w:color w:val="000000"/>
          <w:sz w:val="20"/>
          <w:szCs w:val="20"/>
          <w:shd w:val="clear" w:color="auto" w:fill="FFFFFF"/>
        </w:rPr>
        <w:t xml:space="preserve">. HDAC2 is markedly reduced in activity and expression </w:t>
      </w:r>
      <w:proofErr w:type="gramStart"/>
      <w:r>
        <w:rPr>
          <w:rFonts w:ascii="Arial" w:hAnsi="Arial" w:cs="Arial"/>
          <w:color w:val="000000"/>
          <w:sz w:val="20"/>
          <w:szCs w:val="20"/>
          <w:shd w:val="clear" w:color="auto" w:fill="FFFFFF"/>
        </w:rPr>
        <w:t>as a result of</w:t>
      </w:r>
      <w:proofErr w:type="gramEnd"/>
      <w:r>
        <w:rPr>
          <w:rFonts w:ascii="Arial" w:hAnsi="Arial" w:cs="Arial"/>
          <w:color w:val="000000"/>
          <w:sz w:val="20"/>
          <w:szCs w:val="20"/>
          <w:shd w:val="clear" w:color="auto" w:fill="FFFFFF"/>
        </w:rPr>
        <w:t xml:space="preserve"> oxidative/nitrative stress so that inflammation becomes resistant to the anti-inflammatory actions of glucocorticoids. Dissociated glucocorticoids have </w:t>
      </w:r>
      <w:proofErr w:type="gramStart"/>
      <w:r>
        <w:rPr>
          <w:rFonts w:ascii="Arial" w:hAnsi="Arial" w:cs="Arial"/>
          <w:color w:val="000000"/>
          <w:sz w:val="20"/>
          <w:szCs w:val="20"/>
          <w:shd w:val="clear" w:color="auto" w:fill="FFFFFF"/>
        </w:rPr>
        <w:t>been developed</w:t>
      </w:r>
      <w:proofErr w:type="gramEnd"/>
      <w:r>
        <w:rPr>
          <w:rFonts w:ascii="Arial" w:hAnsi="Arial" w:cs="Arial"/>
          <w:color w:val="000000"/>
          <w:sz w:val="20"/>
          <w:szCs w:val="20"/>
          <w:shd w:val="clear" w:color="auto" w:fill="FFFFFF"/>
        </w:rPr>
        <w:t xml:space="preserve"> to reduce side effects but so far it has been difficult to dissociate anti-inflammatory effects from adverse effects. In patients with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 xml:space="preserve"> alternative anti-inflammatory treatments are </w:t>
      </w:r>
      <w:proofErr w:type="gramStart"/>
      <w:r>
        <w:rPr>
          <w:rFonts w:ascii="Arial" w:hAnsi="Arial" w:cs="Arial"/>
          <w:color w:val="000000"/>
          <w:sz w:val="20"/>
          <w:szCs w:val="20"/>
          <w:shd w:val="clear" w:color="auto" w:fill="FFFFFF"/>
        </w:rPr>
        <w:t>being investigated</w:t>
      </w:r>
      <w:proofErr w:type="gramEnd"/>
      <w:r>
        <w:rPr>
          <w:rFonts w:ascii="Arial" w:hAnsi="Arial" w:cs="Arial"/>
          <w:color w:val="000000"/>
          <w:sz w:val="20"/>
          <w:szCs w:val="20"/>
          <w:shd w:val="clear" w:color="auto" w:fill="FFFFFF"/>
        </w:rPr>
        <w:t xml:space="preserve"> as well as drugs that may reverse the molecular mechanism of </w:t>
      </w:r>
      <w:r>
        <w:rPr>
          <w:rStyle w:val="highlight"/>
          <w:rFonts w:ascii="Arial" w:hAnsi="Arial" w:cs="Arial"/>
          <w:color w:val="000000"/>
          <w:sz w:val="20"/>
          <w:szCs w:val="20"/>
          <w:shd w:val="clear" w:color="auto" w:fill="FFFFFF"/>
        </w:rPr>
        <w:t>glucocorticoid resistance</w:t>
      </w:r>
      <w:r>
        <w:rPr>
          <w:rFonts w:ascii="Arial" w:hAnsi="Arial" w:cs="Arial"/>
          <w:color w:val="000000"/>
          <w:sz w:val="20"/>
          <w:szCs w:val="20"/>
          <w:shd w:val="clear" w:color="auto" w:fill="FFFFFF"/>
        </w:rPr>
        <w:t>.</w:t>
      </w:r>
    </w:p>
    <w:p w14:paraId="7F9CC4A0" w14:textId="3C303D04" w:rsidR="00A551F6" w:rsidRDefault="00A551F6" w:rsidP="00A551F6"/>
    <w:p w14:paraId="21A184EB" w14:textId="5E99BA65" w:rsidR="00A551F6" w:rsidRDefault="00A551F6" w:rsidP="00A551F6">
      <w:hyperlink r:id="rId118" w:history="1">
        <w:r w:rsidRPr="00FA37D6">
          <w:rPr>
            <w:rStyle w:val="Hyperlink"/>
          </w:rPr>
          <w:t>http://www.uniprot.org/uniprot/P04150</w:t>
        </w:r>
      </w:hyperlink>
    </w:p>
    <w:p w14:paraId="38192FA1" w14:textId="638BF650" w:rsidR="00A551F6" w:rsidRDefault="00A551F6" w:rsidP="00A551F6">
      <w:pPr>
        <w:rPr>
          <w:rFonts w:ascii="Verdana" w:hAnsi="Verdana"/>
          <w:b/>
          <w:bCs/>
          <w:color w:val="000000"/>
          <w:sz w:val="21"/>
          <w:szCs w:val="21"/>
        </w:rPr>
      </w:pPr>
      <w:r>
        <w:rPr>
          <w:rFonts w:ascii="Verdana" w:hAnsi="Verdana"/>
          <w:b/>
          <w:bCs/>
          <w:color w:val="000000"/>
          <w:sz w:val="21"/>
          <w:szCs w:val="21"/>
        </w:rPr>
        <w:t>Glucocorticoid receptor</w:t>
      </w:r>
    </w:p>
    <w:p w14:paraId="4A6AF83D" w14:textId="77777777" w:rsidR="00A551F6" w:rsidRDefault="00A551F6" w:rsidP="00A551F6">
      <w:pPr>
        <w:rPr>
          <w:rFonts w:ascii="Verdana" w:hAnsi="Verdana"/>
          <w:color w:val="222222"/>
          <w:sz w:val="20"/>
          <w:szCs w:val="20"/>
        </w:rPr>
      </w:pPr>
      <w:r>
        <w:rPr>
          <w:rFonts w:ascii="Verdana" w:hAnsi="Verdana"/>
          <w:color w:val="222222"/>
          <w:sz w:val="20"/>
          <w:szCs w:val="20"/>
        </w:rPr>
        <w:t>Receptor for glucocorticoids (GC) (PubMed:</w:t>
      </w:r>
      <w:hyperlink r:id="rId119" w:history="1">
        <w:r>
          <w:rPr>
            <w:rStyle w:val="Hyperlink"/>
            <w:rFonts w:ascii="Verdana" w:hAnsi="Verdana"/>
            <w:color w:val="00709B"/>
            <w:sz w:val="20"/>
            <w:szCs w:val="20"/>
          </w:rPr>
          <w:t>27120390</w:t>
        </w:r>
      </w:hyperlink>
      <w:r>
        <w:rPr>
          <w:rFonts w:ascii="Verdana" w:hAnsi="Verdana"/>
          <w:color w:val="222222"/>
          <w:sz w:val="20"/>
          <w:szCs w:val="20"/>
        </w:rPr>
        <w:t xml:space="preserve">). Has a dual mode of action: as a transcription factor that binds to glucocorticoid response elements (GRE), both for nuclear and mitochondrial DNA, and as a modulator of other transcription factors. Affects inflammatory responses, cellular </w:t>
      </w:r>
      <w:proofErr w:type="gramStart"/>
      <w:r>
        <w:rPr>
          <w:rFonts w:ascii="Verdana" w:hAnsi="Verdana"/>
          <w:color w:val="222222"/>
          <w:sz w:val="20"/>
          <w:szCs w:val="20"/>
        </w:rPr>
        <w:t>proliferation</w:t>
      </w:r>
      <w:proofErr w:type="gramEnd"/>
      <w:r>
        <w:rPr>
          <w:rFonts w:ascii="Verdana" w:hAnsi="Verdana"/>
          <w:color w:val="222222"/>
          <w:sz w:val="20"/>
          <w:szCs w:val="20"/>
        </w:rPr>
        <w:t xml:space="preserve"> and differentiation in target tissues. Involved </w:t>
      </w:r>
      <w:r>
        <w:rPr>
          <w:rFonts w:ascii="Verdana" w:hAnsi="Verdana"/>
          <w:color w:val="222222"/>
          <w:sz w:val="20"/>
          <w:szCs w:val="20"/>
        </w:rPr>
        <w:lastRenderedPageBreak/>
        <w:t>in chromatin remodeling (PubMed:</w:t>
      </w:r>
      <w:hyperlink r:id="rId120" w:history="1">
        <w:r>
          <w:rPr>
            <w:rStyle w:val="Hyperlink"/>
            <w:rFonts w:ascii="Verdana" w:hAnsi="Verdana"/>
            <w:color w:val="00709B"/>
            <w:sz w:val="20"/>
            <w:szCs w:val="20"/>
          </w:rPr>
          <w:t>9590696</w:t>
        </w:r>
      </w:hyperlink>
      <w:r>
        <w:rPr>
          <w:rFonts w:ascii="Verdana" w:hAnsi="Verdana"/>
          <w:color w:val="222222"/>
          <w:sz w:val="20"/>
          <w:szCs w:val="20"/>
        </w:rPr>
        <w:t>). Plays a role in rapid mRNA degradation by binding to the 5' UTR of target mRNAs and interacting with PNRC2 in a ligand-dependent manner which recruits the RNA helicase UPF1 and the mRNA-</w:t>
      </w:r>
      <w:proofErr w:type="spellStart"/>
      <w:r>
        <w:rPr>
          <w:rFonts w:ascii="Verdana" w:hAnsi="Verdana"/>
          <w:color w:val="222222"/>
          <w:sz w:val="20"/>
          <w:szCs w:val="20"/>
        </w:rPr>
        <w:t>decapping</w:t>
      </w:r>
      <w:proofErr w:type="spellEnd"/>
      <w:r>
        <w:rPr>
          <w:rFonts w:ascii="Verdana" w:hAnsi="Verdana"/>
          <w:color w:val="222222"/>
          <w:sz w:val="20"/>
          <w:szCs w:val="20"/>
        </w:rPr>
        <w:t xml:space="preserve"> enzyme DCP1A, leading to RNA decay (PubMed:</w:t>
      </w:r>
      <w:hyperlink r:id="rId121" w:history="1">
        <w:r>
          <w:rPr>
            <w:rStyle w:val="Hyperlink"/>
            <w:rFonts w:ascii="Verdana" w:hAnsi="Verdana"/>
            <w:color w:val="00709B"/>
            <w:sz w:val="20"/>
            <w:szCs w:val="20"/>
          </w:rPr>
          <w:t>25775514</w:t>
        </w:r>
      </w:hyperlink>
      <w:r>
        <w:rPr>
          <w:rFonts w:ascii="Verdana" w:hAnsi="Verdana"/>
          <w:color w:val="222222"/>
          <w:sz w:val="20"/>
          <w:szCs w:val="20"/>
        </w:rPr>
        <w:t>). Could act as a coactivator for STAT5-dependent transcription upon growth hormone (GH) stimulation and could reveal an essential role of hepatic GR in the control of body growth (By similarity</w:t>
      </w:r>
      <w:proofErr w:type="gramStart"/>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similarity3 Publications</w:t>
      </w:r>
    </w:p>
    <w:p w14:paraId="04C22091" w14:textId="77777777" w:rsidR="00A551F6" w:rsidRDefault="00A551F6" w:rsidP="00A551F6">
      <w:pPr>
        <w:rPr>
          <w:rFonts w:ascii="Verdana" w:hAnsi="Verdana"/>
          <w:color w:val="222222"/>
          <w:sz w:val="20"/>
          <w:szCs w:val="20"/>
        </w:rPr>
      </w:pPr>
      <w:r>
        <w:rPr>
          <w:rFonts w:ascii="Verdana" w:hAnsi="Verdana"/>
          <w:color w:val="222222"/>
          <w:sz w:val="20"/>
          <w:szCs w:val="20"/>
        </w:rPr>
        <w:t>Isoform Alpha: Has transcriptional activation and repression activity (PubMed:</w:t>
      </w:r>
      <w:hyperlink r:id="rId122" w:history="1">
        <w:r>
          <w:rPr>
            <w:rStyle w:val="Hyperlink"/>
            <w:rFonts w:ascii="Verdana" w:hAnsi="Verdana"/>
            <w:color w:val="00709B"/>
            <w:sz w:val="20"/>
            <w:szCs w:val="20"/>
          </w:rPr>
          <w:t>15866175</w:t>
        </w:r>
      </w:hyperlink>
      <w:r>
        <w:rPr>
          <w:rFonts w:ascii="Verdana" w:hAnsi="Verdana"/>
          <w:color w:val="222222"/>
          <w:sz w:val="20"/>
          <w:szCs w:val="20"/>
        </w:rPr>
        <w:t>, PubMed:</w:t>
      </w:r>
      <w:hyperlink r:id="rId123" w:history="1">
        <w:r>
          <w:rPr>
            <w:rStyle w:val="Hyperlink"/>
            <w:rFonts w:ascii="Verdana" w:hAnsi="Verdana"/>
            <w:color w:val="00709B"/>
            <w:sz w:val="20"/>
            <w:szCs w:val="20"/>
          </w:rPr>
          <w:t>19248771</w:t>
        </w:r>
      </w:hyperlink>
      <w:r>
        <w:rPr>
          <w:rFonts w:ascii="Verdana" w:hAnsi="Verdana"/>
          <w:color w:val="222222"/>
          <w:sz w:val="20"/>
          <w:szCs w:val="20"/>
        </w:rPr>
        <w:t>, PubMed:</w:t>
      </w:r>
      <w:hyperlink r:id="rId124" w:history="1">
        <w:r>
          <w:rPr>
            <w:rStyle w:val="Hyperlink"/>
            <w:rFonts w:ascii="Verdana" w:hAnsi="Verdana"/>
            <w:color w:val="00709B"/>
            <w:sz w:val="20"/>
            <w:szCs w:val="20"/>
          </w:rPr>
          <w:t>20484466</w:t>
        </w:r>
      </w:hyperlink>
      <w:r>
        <w:rPr>
          <w:rFonts w:ascii="Verdana" w:hAnsi="Verdana"/>
          <w:color w:val="222222"/>
          <w:sz w:val="20"/>
          <w:szCs w:val="20"/>
        </w:rPr>
        <w:t>, PubMed:</w:t>
      </w:r>
      <w:hyperlink r:id="rId125" w:history="1">
        <w:r>
          <w:rPr>
            <w:rStyle w:val="Hyperlink"/>
            <w:rFonts w:ascii="Verdana" w:hAnsi="Verdana"/>
            <w:color w:val="00709B"/>
            <w:sz w:val="20"/>
            <w:szCs w:val="20"/>
          </w:rPr>
          <w:t>23820903</w:t>
        </w:r>
      </w:hyperlink>
      <w:r>
        <w:rPr>
          <w:rFonts w:ascii="Verdana" w:hAnsi="Verdana"/>
          <w:color w:val="222222"/>
          <w:sz w:val="20"/>
          <w:szCs w:val="20"/>
        </w:rPr>
        <w:t>, PubMed:</w:t>
      </w:r>
      <w:hyperlink r:id="rId126" w:history="1">
        <w:r>
          <w:rPr>
            <w:rStyle w:val="Hyperlink"/>
            <w:rFonts w:ascii="Verdana" w:hAnsi="Verdana"/>
            <w:color w:val="00709B"/>
            <w:sz w:val="20"/>
            <w:szCs w:val="20"/>
          </w:rPr>
          <w:t>11435610</w:t>
        </w:r>
      </w:hyperlink>
      <w:r>
        <w:rPr>
          <w:rFonts w:ascii="Verdana" w:hAnsi="Verdana"/>
          <w:color w:val="222222"/>
          <w:sz w:val="20"/>
          <w:szCs w:val="20"/>
        </w:rPr>
        <w:t>, PubMed:</w:t>
      </w:r>
      <w:hyperlink r:id="rId127" w:history="1">
        <w:r>
          <w:rPr>
            <w:rStyle w:val="Hyperlink"/>
            <w:rFonts w:ascii="Verdana" w:hAnsi="Verdana"/>
            <w:color w:val="00709B"/>
            <w:sz w:val="20"/>
            <w:szCs w:val="20"/>
          </w:rPr>
          <w:t>15769988</w:t>
        </w:r>
      </w:hyperlink>
      <w:r>
        <w:rPr>
          <w:rFonts w:ascii="Verdana" w:hAnsi="Verdana"/>
          <w:color w:val="222222"/>
          <w:sz w:val="20"/>
          <w:szCs w:val="20"/>
        </w:rPr>
        <w:t>, PubMed:</w:t>
      </w:r>
      <w:hyperlink r:id="rId128" w:history="1">
        <w:r>
          <w:rPr>
            <w:rStyle w:val="Hyperlink"/>
            <w:rFonts w:ascii="Verdana" w:hAnsi="Verdana"/>
            <w:color w:val="00709B"/>
            <w:sz w:val="20"/>
            <w:szCs w:val="20"/>
          </w:rPr>
          <w:t>17635946</w:t>
        </w:r>
      </w:hyperlink>
      <w:r>
        <w:rPr>
          <w:rFonts w:ascii="Verdana" w:hAnsi="Verdana"/>
          <w:color w:val="222222"/>
          <w:sz w:val="20"/>
          <w:szCs w:val="20"/>
        </w:rPr>
        <w:t>, PubMed:</w:t>
      </w:r>
      <w:hyperlink r:id="rId129" w:history="1">
        <w:r>
          <w:rPr>
            <w:rStyle w:val="Hyperlink"/>
            <w:rFonts w:ascii="Verdana" w:hAnsi="Verdana"/>
            <w:color w:val="00709B"/>
            <w:sz w:val="20"/>
            <w:szCs w:val="20"/>
          </w:rPr>
          <w:t>19141540</w:t>
        </w:r>
      </w:hyperlink>
      <w:r>
        <w:rPr>
          <w:rFonts w:ascii="Verdana" w:hAnsi="Verdana"/>
          <w:color w:val="222222"/>
          <w:sz w:val="20"/>
          <w:szCs w:val="20"/>
        </w:rPr>
        <w:t>, PubMed:</w:t>
      </w:r>
      <w:hyperlink r:id="rId130" w:history="1">
        <w:r>
          <w:rPr>
            <w:rStyle w:val="Hyperlink"/>
            <w:rFonts w:ascii="Verdana" w:hAnsi="Verdana"/>
            <w:color w:val="00709B"/>
            <w:sz w:val="20"/>
            <w:szCs w:val="20"/>
          </w:rPr>
          <w:t>21664385</w:t>
        </w:r>
      </w:hyperlink>
      <w:r>
        <w:rPr>
          <w:rFonts w:ascii="Verdana" w:hAnsi="Verdana"/>
          <w:color w:val="222222"/>
          <w:sz w:val="20"/>
          <w:szCs w:val="20"/>
        </w:rPr>
        <w:t>). Mediates glucocorticoid-induced apoptosis (PubMed:</w:t>
      </w:r>
      <w:hyperlink r:id="rId131" w:history="1">
        <w:r>
          <w:rPr>
            <w:rStyle w:val="Hyperlink"/>
            <w:rFonts w:ascii="Verdana" w:hAnsi="Verdana"/>
            <w:color w:val="00709B"/>
            <w:sz w:val="20"/>
            <w:szCs w:val="20"/>
          </w:rPr>
          <w:t>23303127</w:t>
        </w:r>
      </w:hyperlink>
      <w:r>
        <w:rPr>
          <w:rFonts w:ascii="Verdana" w:hAnsi="Verdana"/>
          <w:color w:val="222222"/>
          <w:sz w:val="20"/>
          <w:szCs w:val="20"/>
        </w:rPr>
        <w:t>). Promotes accurate chromosome segregation during mitosis (PubMed:</w:t>
      </w:r>
      <w:hyperlink r:id="rId132" w:history="1">
        <w:r>
          <w:rPr>
            <w:rStyle w:val="Hyperlink"/>
            <w:rFonts w:ascii="Verdana" w:hAnsi="Verdana"/>
            <w:color w:val="00709B"/>
            <w:sz w:val="20"/>
            <w:szCs w:val="20"/>
          </w:rPr>
          <w:t>25847991</w:t>
        </w:r>
      </w:hyperlink>
      <w:r>
        <w:rPr>
          <w:rFonts w:ascii="Verdana" w:hAnsi="Verdana"/>
          <w:color w:val="222222"/>
          <w:sz w:val="20"/>
          <w:szCs w:val="20"/>
        </w:rPr>
        <w:t>). May act as a tumor suppressor (PubMed:</w:t>
      </w:r>
      <w:hyperlink r:id="rId133" w:history="1">
        <w:r>
          <w:rPr>
            <w:rStyle w:val="Hyperlink"/>
            <w:rFonts w:ascii="Verdana" w:hAnsi="Verdana"/>
            <w:color w:val="00709B"/>
            <w:sz w:val="20"/>
            <w:szCs w:val="20"/>
          </w:rPr>
          <w:t>25847991</w:t>
        </w:r>
      </w:hyperlink>
      <w:r>
        <w:rPr>
          <w:rFonts w:ascii="Verdana" w:hAnsi="Verdana"/>
          <w:color w:val="222222"/>
          <w:sz w:val="20"/>
          <w:szCs w:val="20"/>
        </w:rPr>
        <w:t xml:space="preserve">). May play a negative role in adipogenesis through the regulation of lipolytic and </w:t>
      </w:r>
      <w:proofErr w:type="spellStart"/>
      <w:r>
        <w:rPr>
          <w:rFonts w:ascii="Verdana" w:hAnsi="Verdana"/>
          <w:color w:val="222222"/>
          <w:sz w:val="20"/>
          <w:szCs w:val="20"/>
        </w:rPr>
        <w:t>antilipogenic</w:t>
      </w:r>
      <w:proofErr w:type="spellEnd"/>
      <w:r>
        <w:rPr>
          <w:rFonts w:ascii="Verdana" w:hAnsi="Verdana"/>
          <w:color w:val="222222"/>
          <w:sz w:val="20"/>
          <w:szCs w:val="20"/>
        </w:rPr>
        <w:t xml:space="preserve"> gene expression (By similarity</w:t>
      </w:r>
      <w:proofErr w:type="gramStart"/>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similarity11 Publications</w:t>
      </w:r>
    </w:p>
    <w:p w14:paraId="26681D70" w14:textId="77777777" w:rsidR="00A551F6" w:rsidRDefault="00A551F6" w:rsidP="00A551F6">
      <w:pPr>
        <w:rPr>
          <w:rFonts w:ascii="Verdana" w:hAnsi="Verdana"/>
          <w:color w:val="222222"/>
          <w:sz w:val="20"/>
          <w:szCs w:val="20"/>
        </w:rPr>
      </w:pPr>
      <w:r>
        <w:rPr>
          <w:rFonts w:ascii="Verdana" w:hAnsi="Verdana"/>
          <w:color w:val="222222"/>
          <w:sz w:val="20"/>
          <w:szCs w:val="20"/>
        </w:rPr>
        <w:t>Isoform Beta: Acts as a dominant negative inhibitor of isoform </w:t>
      </w:r>
      <w:hyperlink r:id="rId134" w:anchor="P04150" w:history="1">
        <w:r>
          <w:rPr>
            <w:rStyle w:val="Hyperlink"/>
            <w:rFonts w:ascii="Verdana" w:hAnsi="Verdana"/>
            <w:color w:val="00709B"/>
            <w:sz w:val="20"/>
            <w:szCs w:val="20"/>
          </w:rPr>
          <w:t>Alpha</w:t>
        </w:r>
      </w:hyperlink>
      <w:r>
        <w:rPr>
          <w:rFonts w:ascii="Verdana" w:hAnsi="Verdana"/>
          <w:color w:val="222222"/>
          <w:sz w:val="20"/>
          <w:szCs w:val="20"/>
        </w:rPr>
        <w:t> (PubMed:</w:t>
      </w:r>
      <w:hyperlink r:id="rId135" w:history="1">
        <w:r>
          <w:rPr>
            <w:rStyle w:val="Hyperlink"/>
            <w:rFonts w:ascii="Verdana" w:hAnsi="Verdana"/>
            <w:color w:val="00709B"/>
            <w:sz w:val="20"/>
            <w:szCs w:val="20"/>
          </w:rPr>
          <w:t>7769088</w:t>
        </w:r>
      </w:hyperlink>
      <w:r>
        <w:rPr>
          <w:rFonts w:ascii="Verdana" w:hAnsi="Verdana"/>
          <w:color w:val="222222"/>
          <w:sz w:val="20"/>
          <w:szCs w:val="20"/>
        </w:rPr>
        <w:t>, PubMed:</w:t>
      </w:r>
      <w:hyperlink r:id="rId136" w:history="1">
        <w:r>
          <w:rPr>
            <w:rStyle w:val="Hyperlink"/>
            <w:rFonts w:ascii="Verdana" w:hAnsi="Verdana"/>
            <w:color w:val="00709B"/>
            <w:sz w:val="20"/>
            <w:szCs w:val="20"/>
          </w:rPr>
          <w:t>8621628</w:t>
        </w:r>
      </w:hyperlink>
      <w:r>
        <w:rPr>
          <w:rFonts w:ascii="Verdana" w:hAnsi="Verdana"/>
          <w:color w:val="222222"/>
          <w:sz w:val="20"/>
          <w:szCs w:val="20"/>
        </w:rPr>
        <w:t>, PubMed:</w:t>
      </w:r>
      <w:hyperlink r:id="rId137" w:history="1">
        <w:r>
          <w:rPr>
            <w:rStyle w:val="Hyperlink"/>
            <w:rFonts w:ascii="Verdana" w:hAnsi="Verdana"/>
            <w:color w:val="00709B"/>
            <w:sz w:val="20"/>
            <w:szCs w:val="20"/>
          </w:rPr>
          <w:t>20484466</w:t>
        </w:r>
      </w:hyperlink>
      <w:r>
        <w:rPr>
          <w:rFonts w:ascii="Verdana" w:hAnsi="Verdana"/>
          <w:color w:val="222222"/>
          <w:sz w:val="20"/>
          <w:szCs w:val="20"/>
        </w:rPr>
        <w:t>). Has intrinsic transcriptional activity independent of isoform </w:t>
      </w:r>
      <w:proofErr w:type="spellStart"/>
      <w:r>
        <w:rPr>
          <w:rFonts w:ascii="Verdana" w:hAnsi="Verdana"/>
          <w:color w:val="222222"/>
          <w:sz w:val="20"/>
          <w:szCs w:val="20"/>
        </w:rPr>
        <w:fldChar w:fldCharType="begin"/>
      </w:r>
      <w:r>
        <w:rPr>
          <w:rFonts w:ascii="Verdana" w:hAnsi="Verdana"/>
          <w:color w:val="222222"/>
          <w:sz w:val="20"/>
          <w:szCs w:val="20"/>
        </w:rPr>
        <w:instrText xml:space="preserve"> HYPERLINK "http://www.uniprot.org/uniprot/P04150" \l "P04150" </w:instrText>
      </w:r>
      <w:r>
        <w:rPr>
          <w:rFonts w:ascii="Verdana" w:hAnsi="Verdana"/>
          <w:color w:val="222222"/>
          <w:sz w:val="20"/>
          <w:szCs w:val="20"/>
        </w:rPr>
        <w:fldChar w:fldCharType="separate"/>
      </w:r>
      <w:r>
        <w:rPr>
          <w:rStyle w:val="Hyperlink"/>
          <w:rFonts w:ascii="Verdana" w:hAnsi="Verdana"/>
          <w:color w:val="00709B"/>
          <w:sz w:val="20"/>
          <w:szCs w:val="20"/>
        </w:rPr>
        <w:t>Alpha</w:t>
      </w:r>
      <w:r>
        <w:rPr>
          <w:rFonts w:ascii="Verdana" w:hAnsi="Verdana"/>
          <w:color w:val="222222"/>
          <w:sz w:val="20"/>
          <w:szCs w:val="20"/>
        </w:rPr>
        <w:fldChar w:fldCharType="end"/>
      </w:r>
      <w:r>
        <w:rPr>
          <w:rFonts w:ascii="Verdana" w:hAnsi="Verdana"/>
          <w:color w:val="222222"/>
          <w:sz w:val="20"/>
          <w:szCs w:val="20"/>
        </w:rPr>
        <w:t>when</w:t>
      </w:r>
      <w:proofErr w:type="spellEnd"/>
      <w:r>
        <w:rPr>
          <w:rFonts w:ascii="Verdana" w:hAnsi="Verdana"/>
          <w:color w:val="222222"/>
          <w:sz w:val="20"/>
          <w:szCs w:val="20"/>
        </w:rPr>
        <w:t xml:space="preserve"> both isoforms are </w:t>
      </w:r>
      <w:proofErr w:type="spellStart"/>
      <w:r>
        <w:rPr>
          <w:rFonts w:ascii="Verdana" w:hAnsi="Verdana"/>
          <w:color w:val="222222"/>
          <w:sz w:val="20"/>
          <w:szCs w:val="20"/>
        </w:rPr>
        <w:t>coexpressed</w:t>
      </w:r>
      <w:proofErr w:type="spellEnd"/>
      <w:r>
        <w:rPr>
          <w:rFonts w:ascii="Verdana" w:hAnsi="Verdana"/>
          <w:color w:val="222222"/>
          <w:sz w:val="20"/>
          <w:szCs w:val="20"/>
        </w:rPr>
        <w:t xml:space="preserve"> (PubMed:</w:t>
      </w:r>
      <w:hyperlink r:id="rId138" w:history="1">
        <w:r>
          <w:rPr>
            <w:rStyle w:val="Hyperlink"/>
            <w:rFonts w:ascii="Verdana" w:hAnsi="Verdana"/>
            <w:color w:val="00709B"/>
            <w:sz w:val="20"/>
            <w:szCs w:val="20"/>
          </w:rPr>
          <w:t>19248771</w:t>
        </w:r>
      </w:hyperlink>
      <w:r>
        <w:rPr>
          <w:rFonts w:ascii="Verdana" w:hAnsi="Verdana"/>
          <w:color w:val="222222"/>
          <w:sz w:val="20"/>
          <w:szCs w:val="20"/>
        </w:rPr>
        <w:t>, PubMed:</w:t>
      </w:r>
      <w:hyperlink r:id="rId139" w:history="1">
        <w:r>
          <w:rPr>
            <w:rStyle w:val="Hyperlink"/>
            <w:rFonts w:ascii="Verdana" w:hAnsi="Verdana"/>
            <w:color w:val="00709B"/>
            <w:sz w:val="20"/>
            <w:szCs w:val="20"/>
          </w:rPr>
          <w:t>26711253</w:t>
        </w:r>
      </w:hyperlink>
      <w:r>
        <w:rPr>
          <w:rFonts w:ascii="Verdana" w:hAnsi="Verdana"/>
          <w:color w:val="222222"/>
          <w:sz w:val="20"/>
          <w:szCs w:val="20"/>
        </w:rPr>
        <w:t>). Loses this transcription modulator function on its own (PubMed:</w:t>
      </w:r>
      <w:hyperlink r:id="rId140" w:history="1">
        <w:r>
          <w:rPr>
            <w:rStyle w:val="Hyperlink"/>
            <w:rFonts w:ascii="Verdana" w:hAnsi="Verdana"/>
            <w:color w:val="00709B"/>
            <w:sz w:val="20"/>
            <w:szCs w:val="20"/>
          </w:rPr>
          <w:t>20484466</w:t>
        </w:r>
      </w:hyperlink>
      <w:r>
        <w:rPr>
          <w:rFonts w:ascii="Verdana" w:hAnsi="Verdana"/>
          <w:color w:val="222222"/>
          <w:sz w:val="20"/>
          <w:szCs w:val="20"/>
        </w:rPr>
        <w:t>). Has no hormone-binding activity (PubMed:</w:t>
      </w:r>
      <w:hyperlink r:id="rId141" w:history="1">
        <w:r>
          <w:rPr>
            <w:rStyle w:val="Hyperlink"/>
            <w:rFonts w:ascii="Verdana" w:hAnsi="Verdana"/>
            <w:color w:val="00709B"/>
            <w:sz w:val="20"/>
            <w:szCs w:val="20"/>
          </w:rPr>
          <w:t>8621628</w:t>
        </w:r>
      </w:hyperlink>
      <w:r>
        <w:rPr>
          <w:rFonts w:ascii="Verdana" w:hAnsi="Verdana"/>
          <w:color w:val="222222"/>
          <w:sz w:val="20"/>
          <w:szCs w:val="20"/>
        </w:rPr>
        <w:t>). May play a role in controlling glucose metabolism by maintaining insulin sensitivity (By similarity). Reduces hepatic gluconeogenesis through down-regulation of PEPCK in an isoform Alpha-dependent manner (PubMed:</w:t>
      </w:r>
      <w:hyperlink r:id="rId142" w:history="1">
        <w:r>
          <w:rPr>
            <w:rStyle w:val="Hyperlink"/>
            <w:rFonts w:ascii="Verdana" w:hAnsi="Verdana"/>
            <w:color w:val="00709B"/>
            <w:sz w:val="20"/>
            <w:szCs w:val="20"/>
          </w:rPr>
          <w:t>26711253</w:t>
        </w:r>
      </w:hyperlink>
      <w:r>
        <w:rPr>
          <w:rFonts w:ascii="Verdana" w:hAnsi="Verdana"/>
          <w:color w:val="222222"/>
          <w:sz w:val="20"/>
          <w:szCs w:val="20"/>
        </w:rPr>
        <w:t>). Directly regulates STAT1 expression in isoform Alpha-independent manner (PubMed:</w:t>
      </w:r>
      <w:hyperlink r:id="rId143" w:history="1">
        <w:r>
          <w:rPr>
            <w:rStyle w:val="Hyperlink"/>
            <w:rFonts w:ascii="Verdana" w:hAnsi="Verdana"/>
            <w:color w:val="00709B"/>
            <w:sz w:val="20"/>
            <w:szCs w:val="20"/>
          </w:rPr>
          <w:t>26711253</w:t>
        </w:r>
      </w:hyperlink>
      <w:proofErr w:type="gramStart"/>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similarity5 Publications</w:t>
      </w:r>
    </w:p>
    <w:p w14:paraId="033E2576" w14:textId="77777777" w:rsidR="00A551F6" w:rsidRDefault="00A551F6" w:rsidP="00A551F6">
      <w:pPr>
        <w:rPr>
          <w:rFonts w:ascii="Verdana" w:hAnsi="Verdana"/>
          <w:color w:val="222222"/>
          <w:sz w:val="20"/>
          <w:szCs w:val="20"/>
        </w:rPr>
      </w:pPr>
      <w:r>
        <w:rPr>
          <w:rFonts w:ascii="Verdana" w:hAnsi="Verdana"/>
          <w:color w:val="222222"/>
          <w:sz w:val="20"/>
          <w:szCs w:val="20"/>
        </w:rPr>
        <w:t>Isoform Alpha-2: Has lower transcriptional activation activity than isoform </w:t>
      </w:r>
      <w:hyperlink r:id="rId144" w:anchor="P04150" w:history="1">
        <w:r>
          <w:rPr>
            <w:rStyle w:val="Hyperlink"/>
            <w:rFonts w:ascii="Verdana" w:hAnsi="Verdana"/>
            <w:color w:val="00709B"/>
            <w:sz w:val="20"/>
            <w:szCs w:val="20"/>
          </w:rPr>
          <w:t>Alpha</w:t>
        </w:r>
      </w:hyperlink>
      <w:r>
        <w:rPr>
          <w:rFonts w:ascii="Verdana" w:hAnsi="Verdana"/>
          <w:color w:val="222222"/>
          <w:sz w:val="20"/>
          <w:szCs w:val="20"/>
        </w:rPr>
        <w:t>. Exerts a dominant negative effect on isoform </w:t>
      </w:r>
      <w:hyperlink r:id="rId145" w:anchor="P04150" w:history="1">
        <w:r>
          <w:rPr>
            <w:rStyle w:val="Hyperlink"/>
            <w:rFonts w:ascii="Verdana" w:hAnsi="Verdana"/>
            <w:color w:val="00709B"/>
            <w:sz w:val="20"/>
            <w:szCs w:val="20"/>
          </w:rPr>
          <w:t>Alpha</w:t>
        </w:r>
      </w:hyperlink>
      <w:r>
        <w:rPr>
          <w:rFonts w:ascii="Verdana" w:hAnsi="Verdana"/>
          <w:color w:val="222222"/>
          <w:sz w:val="20"/>
          <w:szCs w:val="20"/>
        </w:rPr>
        <w:t> trans-repression mechanism (PubMed:</w:t>
      </w:r>
      <w:hyperlink r:id="rId146" w:history="1">
        <w:r>
          <w:rPr>
            <w:rStyle w:val="Hyperlink"/>
            <w:rFonts w:ascii="Verdana" w:hAnsi="Verdana"/>
            <w:color w:val="00709B"/>
            <w:sz w:val="20"/>
            <w:szCs w:val="20"/>
          </w:rPr>
          <w:t>20484466</w:t>
        </w:r>
      </w:hyperlink>
      <w:r>
        <w:rPr>
          <w:rFonts w:ascii="Verdana" w:hAnsi="Verdana"/>
          <w:color w:val="222222"/>
          <w:sz w:val="20"/>
          <w:szCs w:val="20"/>
        </w:rPr>
        <w:t>).</w:t>
      </w:r>
    </w:p>
    <w:p w14:paraId="022FD632" w14:textId="77777777" w:rsidR="00A551F6" w:rsidRDefault="00A551F6" w:rsidP="00A551F6">
      <w:pPr>
        <w:rPr>
          <w:rFonts w:ascii="Verdana" w:hAnsi="Verdana"/>
          <w:color w:val="222222"/>
          <w:sz w:val="20"/>
          <w:szCs w:val="20"/>
        </w:rPr>
      </w:pPr>
      <w:r>
        <w:rPr>
          <w:rFonts w:ascii="Verdana" w:hAnsi="Verdana"/>
          <w:color w:val="222222"/>
          <w:sz w:val="20"/>
          <w:szCs w:val="20"/>
        </w:rPr>
        <w:t>Isoform GR-P: Increases activity of isoform </w:t>
      </w:r>
      <w:hyperlink r:id="rId147" w:anchor="P04150" w:history="1">
        <w:r>
          <w:rPr>
            <w:rStyle w:val="Hyperlink"/>
            <w:rFonts w:ascii="Verdana" w:hAnsi="Verdana"/>
            <w:color w:val="00709B"/>
            <w:sz w:val="20"/>
            <w:szCs w:val="20"/>
          </w:rPr>
          <w:t>Alpha</w:t>
        </w:r>
      </w:hyperlink>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1 Publication</w:t>
      </w:r>
    </w:p>
    <w:p w14:paraId="0038E3BC" w14:textId="77777777" w:rsidR="00A551F6" w:rsidRDefault="00A551F6" w:rsidP="00A551F6">
      <w:pPr>
        <w:rPr>
          <w:rFonts w:ascii="Verdana" w:hAnsi="Verdana"/>
          <w:color w:val="222222"/>
          <w:sz w:val="20"/>
          <w:szCs w:val="20"/>
        </w:rPr>
      </w:pPr>
      <w:r>
        <w:rPr>
          <w:rFonts w:ascii="Verdana" w:hAnsi="Verdana"/>
          <w:color w:val="222222"/>
          <w:sz w:val="20"/>
          <w:szCs w:val="20"/>
        </w:rPr>
        <w:t>Isoform Alpha-B: More effective than isoform </w:t>
      </w:r>
      <w:hyperlink r:id="rId148" w:anchor="P04150" w:history="1">
        <w:r>
          <w:rPr>
            <w:rStyle w:val="Hyperlink"/>
            <w:rFonts w:ascii="Verdana" w:hAnsi="Verdana"/>
            <w:color w:val="00709B"/>
            <w:sz w:val="20"/>
            <w:szCs w:val="20"/>
          </w:rPr>
          <w:t>Alpha</w:t>
        </w:r>
      </w:hyperlink>
      <w:r>
        <w:rPr>
          <w:rFonts w:ascii="Verdana" w:hAnsi="Verdana"/>
          <w:color w:val="222222"/>
          <w:sz w:val="20"/>
          <w:szCs w:val="20"/>
        </w:rPr>
        <w:t> in transcriptional activation, but not repression activity.</w:t>
      </w:r>
      <w:r>
        <w:rPr>
          <w:rStyle w:val="attributionheader"/>
          <w:rFonts w:ascii="Verdana" w:hAnsi="Verdana"/>
          <w:color w:val="222222"/>
          <w:sz w:val="18"/>
          <w:szCs w:val="18"/>
          <w:bdr w:val="none" w:sz="0" w:space="0" w:color="auto" w:frame="1"/>
          <w:shd w:val="clear" w:color="auto" w:fill="FBEFB6"/>
        </w:rPr>
        <w:t>2 Publications</w:t>
      </w:r>
    </w:p>
    <w:p w14:paraId="218543D0" w14:textId="77777777" w:rsidR="00A551F6" w:rsidRDefault="00A551F6" w:rsidP="00A551F6">
      <w:pPr>
        <w:rPr>
          <w:rFonts w:ascii="Verdana" w:hAnsi="Verdana"/>
          <w:color w:val="222222"/>
          <w:sz w:val="20"/>
          <w:szCs w:val="20"/>
        </w:rPr>
      </w:pPr>
      <w:r>
        <w:rPr>
          <w:rFonts w:ascii="Verdana" w:hAnsi="Verdana"/>
          <w:color w:val="222222"/>
          <w:sz w:val="20"/>
          <w:szCs w:val="20"/>
        </w:rPr>
        <w:t>Isoform 10: Has transcriptional activation activity.</w:t>
      </w:r>
      <w:r>
        <w:rPr>
          <w:rStyle w:val="attributionheader"/>
          <w:rFonts w:ascii="Verdana" w:hAnsi="Verdana"/>
          <w:color w:val="222222"/>
          <w:sz w:val="18"/>
          <w:szCs w:val="18"/>
          <w:bdr w:val="none" w:sz="0" w:space="0" w:color="auto" w:frame="1"/>
          <w:shd w:val="clear" w:color="auto" w:fill="FBEFB6"/>
        </w:rPr>
        <w:t>1 Publication</w:t>
      </w:r>
    </w:p>
    <w:p w14:paraId="10874E55" w14:textId="77777777" w:rsidR="00A551F6" w:rsidRDefault="00A551F6" w:rsidP="00A551F6">
      <w:pPr>
        <w:rPr>
          <w:rFonts w:ascii="Verdana" w:hAnsi="Verdana"/>
          <w:color w:val="222222"/>
          <w:sz w:val="20"/>
          <w:szCs w:val="20"/>
        </w:rPr>
      </w:pPr>
      <w:r>
        <w:rPr>
          <w:rFonts w:ascii="Verdana" w:hAnsi="Verdana"/>
          <w:color w:val="222222"/>
          <w:sz w:val="20"/>
          <w:szCs w:val="20"/>
        </w:rPr>
        <w:t>Isoform Alpha-C1: Has transcriptional activation activity.</w:t>
      </w:r>
      <w:r>
        <w:rPr>
          <w:rStyle w:val="attributionheader"/>
          <w:rFonts w:ascii="Verdana" w:hAnsi="Verdana"/>
          <w:color w:val="222222"/>
          <w:sz w:val="18"/>
          <w:szCs w:val="18"/>
          <w:bdr w:val="none" w:sz="0" w:space="0" w:color="auto" w:frame="1"/>
          <w:shd w:val="clear" w:color="auto" w:fill="FBEFB6"/>
        </w:rPr>
        <w:t>1 Publication</w:t>
      </w:r>
    </w:p>
    <w:p w14:paraId="31D4DDC5" w14:textId="77777777" w:rsidR="00A551F6" w:rsidRDefault="00A551F6" w:rsidP="00A551F6">
      <w:pPr>
        <w:rPr>
          <w:rFonts w:ascii="Verdana" w:hAnsi="Verdana"/>
          <w:color w:val="222222"/>
          <w:sz w:val="20"/>
          <w:szCs w:val="20"/>
        </w:rPr>
      </w:pPr>
      <w:r>
        <w:rPr>
          <w:rFonts w:ascii="Verdana" w:hAnsi="Verdana"/>
          <w:color w:val="222222"/>
          <w:sz w:val="20"/>
          <w:szCs w:val="20"/>
        </w:rPr>
        <w:t>Isoform Alpha-C2: Has transcriptional activation activity.</w:t>
      </w:r>
      <w:r>
        <w:rPr>
          <w:rStyle w:val="attributionheader"/>
          <w:rFonts w:ascii="Verdana" w:hAnsi="Verdana"/>
          <w:color w:val="222222"/>
          <w:sz w:val="18"/>
          <w:szCs w:val="18"/>
          <w:bdr w:val="none" w:sz="0" w:space="0" w:color="auto" w:frame="1"/>
          <w:shd w:val="clear" w:color="auto" w:fill="FBEFB6"/>
        </w:rPr>
        <w:t>1 Publication</w:t>
      </w:r>
    </w:p>
    <w:p w14:paraId="4E4CAA51" w14:textId="77777777" w:rsidR="00A551F6" w:rsidRDefault="00A551F6" w:rsidP="00A551F6">
      <w:pPr>
        <w:rPr>
          <w:rFonts w:ascii="Verdana" w:hAnsi="Verdana"/>
          <w:color w:val="222222"/>
          <w:sz w:val="20"/>
          <w:szCs w:val="20"/>
        </w:rPr>
      </w:pPr>
      <w:r>
        <w:rPr>
          <w:rFonts w:ascii="Verdana" w:hAnsi="Verdana"/>
          <w:color w:val="222222"/>
          <w:sz w:val="20"/>
          <w:szCs w:val="20"/>
        </w:rPr>
        <w:t>Isoform Alpha-C3: Has highest transcriptional activation activity of all isoforms created by alternative initiation (PubMed:</w:t>
      </w:r>
      <w:hyperlink r:id="rId149" w:history="1">
        <w:r>
          <w:rPr>
            <w:rStyle w:val="Hyperlink"/>
            <w:rFonts w:ascii="Verdana" w:hAnsi="Verdana"/>
            <w:color w:val="00709B"/>
            <w:sz w:val="20"/>
            <w:szCs w:val="20"/>
          </w:rPr>
          <w:t>15866175</w:t>
        </w:r>
      </w:hyperlink>
      <w:r>
        <w:rPr>
          <w:rFonts w:ascii="Verdana" w:hAnsi="Verdana"/>
          <w:color w:val="222222"/>
          <w:sz w:val="20"/>
          <w:szCs w:val="20"/>
        </w:rPr>
        <w:t>, PubMed:</w:t>
      </w:r>
      <w:hyperlink r:id="rId150" w:history="1">
        <w:r>
          <w:rPr>
            <w:rStyle w:val="Hyperlink"/>
            <w:rFonts w:ascii="Verdana" w:hAnsi="Verdana"/>
            <w:color w:val="00709B"/>
            <w:sz w:val="20"/>
            <w:szCs w:val="20"/>
          </w:rPr>
          <w:t>23820903</w:t>
        </w:r>
      </w:hyperlink>
      <w:r>
        <w:rPr>
          <w:rFonts w:ascii="Verdana" w:hAnsi="Verdana"/>
          <w:color w:val="222222"/>
          <w:sz w:val="20"/>
          <w:szCs w:val="20"/>
        </w:rPr>
        <w:t>). Has transcriptional repression activity (PubMed:</w:t>
      </w:r>
      <w:hyperlink r:id="rId151" w:history="1">
        <w:r>
          <w:rPr>
            <w:rStyle w:val="Hyperlink"/>
            <w:rFonts w:ascii="Verdana" w:hAnsi="Verdana"/>
            <w:color w:val="00709B"/>
            <w:sz w:val="20"/>
            <w:szCs w:val="20"/>
          </w:rPr>
          <w:t>23303127</w:t>
        </w:r>
      </w:hyperlink>
      <w:r>
        <w:rPr>
          <w:rFonts w:ascii="Verdana" w:hAnsi="Verdana"/>
          <w:color w:val="222222"/>
          <w:sz w:val="20"/>
          <w:szCs w:val="20"/>
        </w:rPr>
        <w:t>). Mediates glucocorticoid-induced apoptosis (PubMed:</w:t>
      </w:r>
      <w:hyperlink r:id="rId152" w:history="1">
        <w:r>
          <w:rPr>
            <w:rStyle w:val="Hyperlink"/>
            <w:rFonts w:ascii="Verdana" w:hAnsi="Verdana"/>
            <w:color w:val="00709B"/>
            <w:sz w:val="20"/>
            <w:szCs w:val="20"/>
          </w:rPr>
          <w:t>23303127</w:t>
        </w:r>
      </w:hyperlink>
      <w:r>
        <w:rPr>
          <w:rFonts w:ascii="Verdana" w:hAnsi="Verdana"/>
          <w:color w:val="222222"/>
          <w:sz w:val="20"/>
          <w:szCs w:val="20"/>
        </w:rPr>
        <w:t>, PubMed:</w:t>
      </w:r>
      <w:hyperlink r:id="rId153" w:history="1">
        <w:r>
          <w:rPr>
            <w:rStyle w:val="Hyperlink"/>
            <w:rFonts w:ascii="Verdana" w:hAnsi="Verdana"/>
            <w:color w:val="00709B"/>
            <w:sz w:val="20"/>
            <w:szCs w:val="20"/>
          </w:rPr>
          <w:t>23820903</w:t>
        </w:r>
      </w:hyperlink>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3 Publications</w:t>
      </w:r>
    </w:p>
    <w:p w14:paraId="6E2EBC27" w14:textId="77777777" w:rsidR="00A551F6" w:rsidRDefault="00A551F6" w:rsidP="00A551F6">
      <w:pPr>
        <w:rPr>
          <w:rFonts w:ascii="Verdana" w:hAnsi="Verdana"/>
          <w:color w:val="222222"/>
          <w:sz w:val="20"/>
          <w:szCs w:val="20"/>
        </w:rPr>
      </w:pPr>
      <w:r>
        <w:rPr>
          <w:rFonts w:ascii="Verdana" w:hAnsi="Verdana"/>
          <w:color w:val="222222"/>
          <w:sz w:val="20"/>
          <w:szCs w:val="20"/>
        </w:rPr>
        <w:t>Isoform Alpha-D1: Has transcriptional activation activity.</w:t>
      </w:r>
      <w:r>
        <w:rPr>
          <w:rStyle w:val="attributionheader"/>
          <w:rFonts w:ascii="Verdana" w:hAnsi="Verdana"/>
          <w:color w:val="222222"/>
          <w:sz w:val="18"/>
          <w:szCs w:val="18"/>
          <w:bdr w:val="none" w:sz="0" w:space="0" w:color="auto" w:frame="1"/>
          <w:shd w:val="clear" w:color="auto" w:fill="FBEFB6"/>
        </w:rPr>
        <w:t>1 Publication</w:t>
      </w:r>
    </w:p>
    <w:p w14:paraId="11F51AB5" w14:textId="77777777" w:rsidR="00A551F6" w:rsidRDefault="00A551F6" w:rsidP="00A551F6">
      <w:pPr>
        <w:rPr>
          <w:rFonts w:ascii="Verdana" w:hAnsi="Verdana"/>
          <w:color w:val="222222"/>
          <w:sz w:val="20"/>
          <w:szCs w:val="20"/>
        </w:rPr>
      </w:pPr>
      <w:r>
        <w:rPr>
          <w:rFonts w:ascii="Verdana" w:hAnsi="Verdana"/>
          <w:color w:val="222222"/>
          <w:sz w:val="20"/>
          <w:szCs w:val="20"/>
        </w:rPr>
        <w:t>Isoform Alpha-D2: Has transcriptional activation activity.</w:t>
      </w:r>
      <w:r>
        <w:rPr>
          <w:rStyle w:val="attributionheader"/>
          <w:rFonts w:ascii="Verdana" w:hAnsi="Verdana"/>
          <w:color w:val="222222"/>
          <w:sz w:val="18"/>
          <w:szCs w:val="18"/>
          <w:bdr w:val="none" w:sz="0" w:space="0" w:color="auto" w:frame="1"/>
          <w:shd w:val="clear" w:color="auto" w:fill="FBEFB6"/>
        </w:rPr>
        <w:t>1 Publication</w:t>
      </w:r>
    </w:p>
    <w:p w14:paraId="030E5305" w14:textId="77777777" w:rsidR="00A551F6" w:rsidRDefault="00A551F6" w:rsidP="00A551F6">
      <w:pPr>
        <w:rPr>
          <w:rFonts w:ascii="Verdana" w:hAnsi="Verdana"/>
          <w:color w:val="222222"/>
          <w:sz w:val="20"/>
          <w:szCs w:val="20"/>
        </w:rPr>
      </w:pPr>
      <w:r>
        <w:rPr>
          <w:rFonts w:ascii="Verdana" w:hAnsi="Verdana"/>
          <w:color w:val="222222"/>
          <w:sz w:val="20"/>
          <w:szCs w:val="20"/>
        </w:rPr>
        <w:t>Isoform Alpha-D3: Has lowest transcriptional activation activity of all isoforms created by alternative initiation (PubMed:</w:t>
      </w:r>
      <w:hyperlink r:id="rId154" w:history="1">
        <w:r>
          <w:rPr>
            <w:rStyle w:val="Hyperlink"/>
            <w:rFonts w:ascii="Verdana" w:hAnsi="Verdana"/>
            <w:color w:val="00709B"/>
            <w:sz w:val="20"/>
            <w:szCs w:val="20"/>
          </w:rPr>
          <w:t>15866175</w:t>
        </w:r>
      </w:hyperlink>
      <w:r>
        <w:rPr>
          <w:rFonts w:ascii="Verdana" w:hAnsi="Verdana"/>
          <w:color w:val="222222"/>
          <w:sz w:val="20"/>
          <w:szCs w:val="20"/>
        </w:rPr>
        <w:t>, PubMed:</w:t>
      </w:r>
      <w:hyperlink r:id="rId155" w:history="1">
        <w:r>
          <w:rPr>
            <w:rStyle w:val="Hyperlink"/>
            <w:rFonts w:ascii="Verdana" w:hAnsi="Verdana"/>
            <w:color w:val="00709B"/>
            <w:sz w:val="20"/>
            <w:szCs w:val="20"/>
          </w:rPr>
          <w:t>23820903</w:t>
        </w:r>
      </w:hyperlink>
      <w:r>
        <w:rPr>
          <w:rFonts w:ascii="Verdana" w:hAnsi="Verdana"/>
          <w:color w:val="222222"/>
          <w:sz w:val="20"/>
          <w:szCs w:val="20"/>
        </w:rPr>
        <w:t>). Has transcriptional repression activity (PubMed:</w:t>
      </w:r>
      <w:hyperlink r:id="rId156" w:history="1">
        <w:r>
          <w:rPr>
            <w:rStyle w:val="Hyperlink"/>
            <w:rFonts w:ascii="Verdana" w:hAnsi="Verdana"/>
            <w:color w:val="00709B"/>
            <w:sz w:val="20"/>
            <w:szCs w:val="20"/>
          </w:rPr>
          <w:t>23303127</w:t>
        </w:r>
      </w:hyperlink>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3 Publications</w:t>
      </w:r>
    </w:p>
    <w:p w14:paraId="5793A24F" w14:textId="77777777" w:rsidR="00A551F6" w:rsidRDefault="00A551F6" w:rsidP="00A551F6">
      <w:pPr>
        <w:pStyle w:val="Heading4"/>
        <w:spacing w:before="0" w:beforeAutospacing="0" w:after="0" w:afterAutospacing="0"/>
        <w:rPr>
          <w:rFonts w:ascii="Helvetica" w:hAnsi="Helvetica" w:cs="Helvetica"/>
          <w:color w:val="4D4D4D"/>
          <w:sz w:val="23"/>
          <w:szCs w:val="23"/>
        </w:rPr>
      </w:pPr>
      <w:r>
        <w:rPr>
          <w:rFonts w:ascii="Helvetica" w:hAnsi="Helvetica" w:cs="Helvetica"/>
          <w:color w:val="4D4D4D"/>
          <w:sz w:val="23"/>
          <w:szCs w:val="23"/>
        </w:rPr>
        <w:t>Miscellaneous</w:t>
      </w:r>
    </w:p>
    <w:p w14:paraId="55C69315" w14:textId="77777777" w:rsidR="00A551F6" w:rsidRDefault="00A551F6" w:rsidP="00A551F6">
      <w:pPr>
        <w:rPr>
          <w:rFonts w:ascii="Verdana" w:hAnsi="Verdana"/>
          <w:color w:val="222222"/>
          <w:sz w:val="20"/>
          <w:szCs w:val="20"/>
        </w:rPr>
      </w:pPr>
      <w:r>
        <w:rPr>
          <w:rFonts w:ascii="Verdana" w:hAnsi="Verdana"/>
          <w:color w:val="222222"/>
          <w:sz w:val="20"/>
          <w:szCs w:val="20"/>
        </w:rPr>
        <w:t>Isoform Beta: High constitutive expression by neutrophils may provide a mechanism by which these cells escape glucocorticoid-induced cell death and up-regulation by proinflammatory cytokines such as IL8 further enhances their survival in the presence of glucocorticoids during inflammation.</w:t>
      </w:r>
      <w:r>
        <w:rPr>
          <w:rStyle w:val="attributionheader"/>
          <w:rFonts w:ascii="Verdana" w:hAnsi="Verdana"/>
          <w:color w:val="222222"/>
          <w:sz w:val="18"/>
          <w:szCs w:val="18"/>
          <w:bdr w:val="none" w:sz="0" w:space="0" w:color="auto" w:frame="1"/>
          <w:shd w:val="clear" w:color="auto" w:fill="FBEFB6"/>
        </w:rPr>
        <w:t>1 Publication</w:t>
      </w:r>
    </w:p>
    <w:p w14:paraId="3E056A11" w14:textId="77777777" w:rsidR="00A551F6" w:rsidRDefault="00A551F6" w:rsidP="00A551F6">
      <w:pPr>
        <w:rPr>
          <w:rFonts w:ascii="Verdana" w:hAnsi="Verdana"/>
          <w:color w:val="222222"/>
          <w:sz w:val="20"/>
          <w:szCs w:val="20"/>
        </w:rPr>
      </w:pPr>
      <w:r>
        <w:rPr>
          <w:rFonts w:ascii="Verdana" w:hAnsi="Verdana"/>
          <w:color w:val="222222"/>
          <w:sz w:val="20"/>
          <w:szCs w:val="20"/>
        </w:rPr>
        <w:t xml:space="preserve">Can up- or down-modulate aggregation and nuclear localization of expanded polyglutamine polypeptides derived from AR and HD through specific regulation of gene expression. Aggregation and nuclear localization of expanded polyglutamine proteins </w:t>
      </w:r>
      <w:proofErr w:type="gramStart"/>
      <w:r>
        <w:rPr>
          <w:rFonts w:ascii="Verdana" w:hAnsi="Verdana"/>
          <w:color w:val="222222"/>
          <w:sz w:val="20"/>
          <w:szCs w:val="20"/>
        </w:rPr>
        <w:t>are regulated</w:t>
      </w:r>
      <w:proofErr w:type="gramEnd"/>
      <w:r>
        <w:rPr>
          <w:rFonts w:ascii="Verdana" w:hAnsi="Verdana"/>
          <w:color w:val="222222"/>
          <w:sz w:val="20"/>
          <w:szCs w:val="20"/>
        </w:rPr>
        <w:t xml:space="preserve"> cellular processes that can be modulated by this receptor, a well-characterized transcriptional regulator.</w:t>
      </w:r>
    </w:p>
    <w:p w14:paraId="0B754D55" w14:textId="70C2D50E" w:rsidR="00A551F6" w:rsidRDefault="00A551F6" w:rsidP="00A551F6"/>
    <w:p w14:paraId="45568F55"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57" w:history="1">
        <w:r>
          <w:rPr>
            <w:rStyle w:val="Hyperlink"/>
            <w:rFonts w:ascii="Verdana" w:hAnsi="Verdana"/>
            <w:color w:val="00709B"/>
            <w:sz w:val="20"/>
            <w:szCs w:val="20"/>
          </w:rPr>
          <w:t>core promoter binding</w:t>
        </w:r>
      </w:hyperlink>
      <w:r>
        <w:rPr>
          <w:rStyle w:val="attributionheader"/>
          <w:rFonts w:ascii="Verdana" w:hAnsi="Verdana"/>
          <w:color w:val="222222"/>
          <w:sz w:val="18"/>
          <w:szCs w:val="18"/>
          <w:bdr w:val="none" w:sz="0" w:space="0" w:color="auto" w:frame="1"/>
          <w:shd w:val="clear" w:color="auto" w:fill="FBEFB6"/>
        </w:rPr>
        <w:t> Source: CAFA</w:t>
      </w:r>
    </w:p>
    <w:p w14:paraId="24C5805B"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58" w:history="1">
        <w:r>
          <w:rPr>
            <w:rStyle w:val="Hyperlink"/>
            <w:rFonts w:ascii="Verdana" w:hAnsi="Verdana"/>
            <w:color w:val="00709B"/>
            <w:sz w:val="20"/>
            <w:szCs w:val="20"/>
          </w:rPr>
          <w:t>DNA binding transcription factor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7D9D9AE"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59" w:history="1">
        <w:r>
          <w:rPr>
            <w:rStyle w:val="Hyperlink"/>
            <w:rFonts w:ascii="Verdana" w:hAnsi="Verdana"/>
            <w:color w:val="00709B"/>
            <w:sz w:val="20"/>
            <w:szCs w:val="20"/>
          </w:rPr>
          <w:t>glucocorticoid-activated RNA polymerase II transcription factor binding transcription factor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0B80D203"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0" w:history="1">
        <w:r>
          <w:rPr>
            <w:rStyle w:val="Hyperlink"/>
            <w:rFonts w:ascii="Verdana" w:hAnsi="Verdana"/>
            <w:color w:val="00709B"/>
            <w:sz w:val="20"/>
            <w:szCs w:val="20"/>
          </w:rPr>
          <w:t>glucocorticoid receptor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680582D9"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1" w:history="1">
        <w:r>
          <w:rPr>
            <w:rStyle w:val="Hyperlink"/>
            <w:rFonts w:ascii="Verdana" w:hAnsi="Verdana"/>
            <w:color w:val="00709B"/>
            <w:sz w:val="20"/>
            <w:szCs w:val="20"/>
          </w:rPr>
          <w:t>Hsp90 protein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6799CCB"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2" w:history="1">
        <w:r>
          <w:rPr>
            <w:rStyle w:val="Hyperlink"/>
            <w:rFonts w:ascii="Verdana" w:hAnsi="Verdana"/>
            <w:color w:val="00709B"/>
            <w:sz w:val="20"/>
            <w:szCs w:val="20"/>
          </w:rPr>
          <w:t>protein kinase binding</w:t>
        </w:r>
      </w:hyperlink>
      <w:r>
        <w:rPr>
          <w:rStyle w:val="attributionheader"/>
          <w:rFonts w:ascii="Verdana" w:hAnsi="Verdana"/>
          <w:color w:val="222222"/>
          <w:sz w:val="18"/>
          <w:szCs w:val="18"/>
          <w:bdr w:val="none" w:sz="0" w:space="0" w:color="auto" w:frame="1"/>
          <w:shd w:val="clear" w:color="auto" w:fill="FBEFB6"/>
        </w:rPr>
        <w:t> Source: ARUK-UCL</w:t>
      </w:r>
    </w:p>
    <w:p w14:paraId="7280E90A"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3" w:history="1">
        <w:r>
          <w:rPr>
            <w:rStyle w:val="Hyperlink"/>
            <w:rFonts w:ascii="Verdana" w:hAnsi="Verdana"/>
            <w:color w:val="00709B"/>
            <w:sz w:val="20"/>
            <w:szCs w:val="20"/>
          </w:rPr>
          <w:t>RNA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567927E8"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4" w:history="1">
        <w:r>
          <w:rPr>
            <w:rStyle w:val="Hyperlink"/>
            <w:rFonts w:ascii="Verdana" w:hAnsi="Verdana"/>
            <w:color w:val="00709B"/>
            <w:sz w:val="20"/>
            <w:szCs w:val="20"/>
          </w:rPr>
          <w:t>RNA polymerase II proximal promoter sequence-specific DNA binding</w:t>
        </w:r>
      </w:hyperlink>
      <w:r>
        <w:rPr>
          <w:rStyle w:val="attributionheader"/>
          <w:rFonts w:ascii="Verdana" w:hAnsi="Verdana"/>
          <w:color w:val="222222"/>
          <w:sz w:val="18"/>
          <w:szCs w:val="18"/>
          <w:bdr w:val="none" w:sz="0" w:space="0" w:color="auto" w:frame="1"/>
          <w:shd w:val="clear" w:color="auto" w:fill="FBEFB6"/>
        </w:rPr>
        <w:t> Source: NTNU_SB</w:t>
      </w:r>
    </w:p>
    <w:p w14:paraId="00FCD21E"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5" w:history="1">
        <w:r>
          <w:rPr>
            <w:rStyle w:val="Hyperlink"/>
            <w:rFonts w:ascii="Verdana" w:hAnsi="Verdana"/>
            <w:color w:val="00709B"/>
            <w:sz w:val="20"/>
            <w:szCs w:val="20"/>
          </w:rPr>
          <w:t>RNA polymerase II transcription factor activity, sequence-specific DNA binding</w:t>
        </w:r>
      </w:hyperlink>
      <w:r>
        <w:rPr>
          <w:rStyle w:val="attributionheader"/>
          <w:rFonts w:ascii="Verdana" w:hAnsi="Verdana"/>
          <w:color w:val="222222"/>
          <w:sz w:val="18"/>
          <w:szCs w:val="18"/>
          <w:bdr w:val="none" w:sz="0" w:space="0" w:color="auto" w:frame="1"/>
          <w:shd w:val="clear" w:color="auto" w:fill="FBEFB6"/>
        </w:rPr>
        <w:t> Source: NTNU_SB</w:t>
      </w:r>
    </w:p>
    <w:p w14:paraId="7E156C69"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6" w:history="1">
        <w:r>
          <w:rPr>
            <w:rStyle w:val="Hyperlink"/>
            <w:rFonts w:ascii="Verdana" w:hAnsi="Verdana"/>
            <w:color w:val="00709B"/>
            <w:sz w:val="20"/>
            <w:szCs w:val="20"/>
          </w:rPr>
          <w:t>steroid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6ECFC19"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7" w:history="1">
        <w:r>
          <w:rPr>
            <w:rStyle w:val="Hyperlink"/>
            <w:rFonts w:ascii="Verdana" w:hAnsi="Verdana"/>
            <w:color w:val="00709B"/>
            <w:sz w:val="20"/>
            <w:szCs w:val="20"/>
          </w:rPr>
          <w:t>steroid hormone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C900527"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8" w:history="1">
        <w:r>
          <w:rPr>
            <w:rStyle w:val="Hyperlink"/>
            <w:rFonts w:ascii="Verdana" w:hAnsi="Verdana"/>
            <w:color w:val="00709B"/>
            <w:sz w:val="20"/>
            <w:szCs w:val="20"/>
          </w:rPr>
          <w:t>SUMO binding</w:t>
        </w:r>
      </w:hyperlink>
      <w:r>
        <w:rPr>
          <w:rStyle w:val="attributionheader"/>
          <w:rFonts w:ascii="Verdana" w:hAnsi="Verdana"/>
          <w:color w:val="222222"/>
          <w:sz w:val="18"/>
          <w:szCs w:val="18"/>
          <w:bdr w:val="none" w:sz="0" w:space="0" w:color="auto" w:frame="1"/>
          <w:shd w:val="clear" w:color="auto" w:fill="FBEFB6"/>
        </w:rPr>
        <w:t> Source: CAFA</w:t>
      </w:r>
    </w:p>
    <w:p w14:paraId="5C227A3D"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69" w:history="1">
        <w:r>
          <w:rPr>
            <w:rStyle w:val="Hyperlink"/>
            <w:rFonts w:ascii="Verdana" w:hAnsi="Verdana"/>
            <w:color w:val="00709B"/>
            <w:sz w:val="20"/>
            <w:szCs w:val="20"/>
          </w:rPr>
          <w:t>transcriptional activator activity, RNA polymerase II proximal promoter sequence-specific DNA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1B86488" w14:textId="77777777" w:rsidR="00A551F6" w:rsidRDefault="00A551F6" w:rsidP="00A551F6">
      <w:pPr>
        <w:numPr>
          <w:ilvl w:val="0"/>
          <w:numId w:val="4"/>
        </w:numPr>
        <w:spacing w:before="100" w:beforeAutospacing="1" w:afterAutospacing="1"/>
        <w:ind w:left="480" w:firstLine="0"/>
        <w:rPr>
          <w:rFonts w:ascii="Verdana" w:hAnsi="Verdana"/>
          <w:color w:val="222222"/>
          <w:sz w:val="20"/>
          <w:szCs w:val="20"/>
        </w:rPr>
      </w:pPr>
      <w:hyperlink r:id="rId170" w:history="1">
        <w:r>
          <w:rPr>
            <w:rStyle w:val="Hyperlink"/>
            <w:rFonts w:ascii="Verdana" w:hAnsi="Verdana"/>
            <w:color w:val="00709B"/>
            <w:sz w:val="20"/>
            <w:szCs w:val="20"/>
          </w:rPr>
          <w:t>zinc ion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InterPro</w:t>
      </w:r>
      <w:proofErr w:type="spellEnd"/>
    </w:p>
    <w:p w14:paraId="09F57E3D" w14:textId="77777777" w:rsidR="00A551F6" w:rsidRDefault="00A551F6" w:rsidP="00A551F6">
      <w:pPr>
        <w:rPr>
          <w:rFonts w:ascii="Verdana" w:hAnsi="Verdana"/>
          <w:color w:val="222222"/>
          <w:sz w:val="20"/>
          <w:szCs w:val="20"/>
        </w:rPr>
      </w:pPr>
      <w:hyperlink r:id="rId171"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29F8B2EB" w14:textId="77777777" w:rsidR="00A551F6" w:rsidRDefault="00A551F6" w:rsidP="00A551F6">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44F4A328"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2" w:history="1">
        <w:r>
          <w:rPr>
            <w:rStyle w:val="Hyperlink"/>
            <w:rFonts w:ascii="Verdana" w:hAnsi="Verdana"/>
            <w:color w:val="00709B"/>
            <w:sz w:val="20"/>
            <w:szCs w:val="20"/>
          </w:rPr>
          <w:t>apoptotic process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782421CD"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3" w:history="1">
        <w:r>
          <w:rPr>
            <w:rStyle w:val="Hyperlink"/>
            <w:rFonts w:ascii="Verdana" w:hAnsi="Verdana"/>
            <w:color w:val="00709B"/>
            <w:sz w:val="20"/>
            <w:szCs w:val="20"/>
          </w:rPr>
          <w:t>cell cycle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1D31A15F"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4" w:history="1">
        <w:r>
          <w:rPr>
            <w:rStyle w:val="Hyperlink"/>
            <w:rFonts w:ascii="Verdana" w:hAnsi="Verdana"/>
            <w:color w:val="00709B"/>
            <w:sz w:val="20"/>
            <w:szCs w:val="20"/>
          </w:rPr>
          <w:t>cell division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14088292"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5" w:history="1">
        <w:r>
          <w:rPr>
            <w:rStyle w:val="Hyperlink"/>
            <w:rFonts w:ascii="Verdana" w:hAnsi="Verdana"/>
            <w:color w:val="00709B"/>
            <w:sz w:val="20"/>
            <w:szCs w:val="20"/>
          </w:rPr>
          <w:t>cellular response to dexamethasone stimulus</w:t>
        </w:r>
      </w:hyperlink>
      <w:r>
        <w:rPr>
          <w:rStyle w:val="attributionheader"/>
          <w:rFonts w:ascii="Verdana" w:hAnsi="Verdana"/>
          <w:color w:val="222222"/>
          <w:sz w:val="18"/>
          <w:szCs w:val="18"/>
          <w:bdr w:val="none" w:sz="0" w:space="0" w:color="auto" w:frame="1"/>
          <w:shd w:val="clear" w:color="auto" w:fill="FBEFB6"/>
        </w:rPr>
        <w:t> Source: CAFA</w:t>
      </w:r>
    </w:p>
    <w:p w14:paraId="2585D257"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6" w:history="1">
        <w:r>
          <w:rPr>
            <w:rStyle w:val="Hyperlink"/>
            <w:rFonts w:ascii="Verdana" w:hAnsi="Verdana"/>
            <w:color w:val="00709B"/>
            <w:sz w:val="20"/>
            <w:szCs w:val="20"/>
          </w:rPr>
          <w:t>cellular response to glucocorticoid stimulus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9E30908"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7" w:history="1">
        <w:r>
          <w:rPr>
            <w:rStyle w:val="Hyperlink"/>
            <w:rFonts w:ascii="Verdana" w:hAnsi="Verdana"/>
            <w:color w:val="00709B"/>
            <w:sz w:val="20"/>
            <w:szCs w:val="20"/>
          </w:rPr>
          <w:t>cellular response to steroid hormone stimulus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5DE3EF0"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8" w:history="1">
        <w:r>
          <w:rPr>
            <w:rStyle w:val="Hyperlink"/>
            <w:rFonts w:ascii="Verdana" w:hAnsi="Verdana"/>
            <w:color w:val="00709B"/>
            <w:sz w:val="20"/>
            <w:szCs w:val="20"/>
          </w:rPr>
          <w:t>cellular response to transforming growth factor beta stimulus</w:t>
        </w:r>
      </w:hyperlink>
      <w:r>
        <w:rPr>
          <w:rStyle w:val="attributionheader"/>
          <w:rFonts w:ascii="Verdana" w:hAnsi="Verdana"/>
          <w:color w:val="222222"/>
          <w:sz w:val="18"/>
          <w:szCs w:val="18"/>
          <w:bdr w:val="none" w:sz="0" w:space="0" w:color="auto" w:frame="1"/>
          <w:shd w:val="clear" w:color="auto" w:fill="FBEFB6"/>
        </w:rPr>
        <w:t> Source: CAFA</w:t>
      </w:r>
    </w:p>
    <w:p w14:paraId="2A215E85"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79" w:history="1">
        <w:r>
          <w:rPr>
            <w:rStyle w:val="Hyperlink"/>
            <w:rFonts w:ascii="Verdana" w:hAnsi="Verdana"/>
            <w:color w:val="00709B"/>
            <w:sz w:val="20"/>
            <w:szCs w:val="20"/>
          </w:rPr>
          <w:t>chromatin organization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5D33EC48"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0" w:history="1">
        <w:r>
          <w:rPr>
            <w:rStyle w:val="Hyperlink"/>
            <w:rFonts w:ascii="Verdana" w:hAnsi="Verdana"/>
            <w:color w:val="00709B"/>
            <w:sz w:val="20"/>
            <w:szCs w:val="20"/>
          </w:rPr>
          <w:t>chromosome segregation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2BFC6970"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1" w:history="1">
        <w:r>
          <w:rPr>
            <w:rStyle w:val="Hyperlink"/>
            <w:rFonts w:ascii="Verdana" w:hAnsi="Verdana"/>
            <w:color w:val="00709B"/>
            <w:sz w:val="20"/>
            <w:szCs w:val="20"/>
          </w:rPr>
          <w:t>negative regulation of transcription by RNA polymerase II</w:t>
        </w:r>
      </w:hyperlink>
      <w:r>
        <w:rPr>
          <w:rStyle w:val="attributionheader"/>
          <w:rFonts w:ascii="Verdana" w:hAnsi="Verdana"/>
          <w:color w:val="222222"/>
          <w:sz w:val="18"/>
          <w:szCs w:val="18"/>
          <w:bdr w:val="none" w:sz="0" w:space="0" w:color="auto" w:frame="1"/>
          <w:shd w:val="clear" w:color="auto" w:fill="FBEFB6"/>
        </w:rPr>
        <w:t> Source: CAFA</w:t>
      </w:r>
    </w:p>
    <w:p w14:paraId="0D65BB04"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2" w:history="1">
        <w:r>
          <w:rPr>
            <w:rStyle w:val="Hyperlink"/>
            <w:rFonts w:ascii="Verdana" w:hAnsi="Verdana"/>
            <w:color w:val="00709B"/>
            <w:sz w:val="20"/>
            <w:szCs w:val="20"/>
          </w:rPr>
          <w:t>positive regulation of transcription by RNA polymerase II</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2C44D51"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3" w:history="1">
        <w:r>
          <w:rPr>
            <w:rStyle w:val="Hyperlink"/>
            <w:rFonts w:ascii="Verdana" w:hAnsi="Verdana"/>
            <w:color w:val="00709B"/>
            <w:sz w:val="20"/>
            <w:szCs w:val="20"/>
          </w:rPr>
          <w:t>regulation of transcription, DNA-templated</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0FD6CD22"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4" w:history="1">
        <w:r>
          <w:rPr>
            <w:rStyle w:val="Hyperlink"/>
            <w:rFonts w:ascii="Verdana" w:hAnsi="Verdana"/>
            <w:color w:val="00709B"/>
            <w:sz w:val="20"/>
            <w:szCs w:val="20"/>
          </w:rPr>
          <w:t>signal transduction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3E884760"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5" w:history="1">
        <w:r>
          <w:rPr>
            <w:rStyle w:val="Hyperlink"/>
            <w:rFonts w:ascii="Verdana" w:hAnsi="Verdana"/>
            <w:color w:val="00709B"/>
            <w:sz w:val="20"/>
            <w:szCs w:val="20"/>
          </w:rPr>
          <w:t>transcription, DNA-templated</w:t>
        </w:r>
      </w:hyperlink>
      <w:r>
        <w:rPr>
          <w:rStyle w:val="attributionheader"/>
          <w:rFonts w:ascii="Verdana" w:hAnsi="Verdana"/>
          <w:color w:val="222222"/>
          <w:sz w:val="18"/>
          <w:szCs w:val="18"/>
          <w:bdr w:val="none" w:sz="0" w:space="0" w:color="auto" w:frame="1"/>
          <w:shd w:val="clear" w:color="auto" w:fill="FBEFB6"/>
        </w:rPr>
        <w:t> Source: CAFA</w:t>
      </w:r>
    </w:p>
    <w:p w14:paraId="0D27064B"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6" w:history="1">
        <w:r>
          <w:rPr>
            <w:rStyle w:val="Hyperlink"/>
            <w:rFonts w:ascii="Verdana" w:hAnsi="Verdana"/>
            <w:color w:val="00709B"/>
            <w:sz w:val="20"/>
            <w:szCs w:val="20"/>
          </w:rPr>
          <w:t>transcription by RNA polymerase II</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2D292B9C" w14:textId="77777777" w:rsidR="00A551F6" w:rsidRDefault="00A551F6" w:rsidP="00A551F6">
      <w:pPr>
        <w:numPr>
          <w:ilvl w:val="0"/>
          <w:numId w:val="5"/>
        </w:numPr>
        <w:spacing w:before="100" w:beforeAutospacing="1" w:afterAutospacing="1"/>
        <w:ind w:left="480" w:firstLine="0"/>
        <w:rPr>
          <w:rFonts w:ascii="Verdana" w:hAnsi="Verdana"/>
          <w:color w:val="222222"/>
          <w:sz w:val="20"/>
          <w:szCs w:val="20"/>
        </w:rPr>
      </w:pPr>
      <w:hyperlink r:id="rId187" w:history="1">
        <w:r>
          <w:rPr>
            <w:rStyle w:val="Hyperlink"/>
            <w:rFonts w:ascii="Verdana" w:hAnsi="Verdana"/>
            <w:color w:val="00709B"/>
            <w:sz w:val="20"/>
            <w:szCs w:val="20"/>
          </w:rPr>
          <w:t>transcription initiation from RNA polymerase II promoter</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7D7473D7" w14:textId="1F7ADAA3" w:rsidR="00A551F6" w:rsidRDefault="00A551F6" w:rsidP="00A551F6"/>
    <w:p w14:paraId="3E024CEC" w14:textId="77777777" w:rsidR="00A551F6" w:rsidRDefault="00A551F6" w:rsidP="00A551F6">
      <w:pPr>
        <w:pStyle w:val="Heading6"/>
        <w:spacing w:before="120"/>
        <w:rPr>
          <w:rFonts w:ascii="Helvetica" w:hAnsi="Helvetica" w:cs="Helvetica"/>
          <w:color w:val="00709B"/>
        </w:rPr>
      </w:pPr>
      <w:hyperlink r:id="rId188" w:history="1">
        <w:proofErr w:type="gramStart"/>
        <w:r>
          <w:rPr>
            <w:rStyle w:val="Hyperlink"/>
            <w:rFonts w:ascii="Helvetica" w:hAnsi="Helvetica" w:cs="Helvetica"/>
            <w:b/>
            <w:bCs/>
            <w:color w:val="00709B"/>
          </w:rPr>
          <w:t>Glucocorticoid resistance,</w:t>
        </w:r>
        <w:proofErr w:type="gramEnd"/>
        <w:r>
          <w:rPr>
            <w:rStyle w:val="Hyperlink"/>
            <w:rFonts w:ascii="Helvetica" w:hAnsi="Helvetica" w:cs="Helvetica"/>
            <w:b/>
            <w:bCs/>
            <w:color w:val="00709B"/>
          </w:rPr>
          <w:t xml:space="preserve"> generalized (GCCR)</w:t>
        </w:r>
      </w:hyperlink>
      <w:r>
        <w:rPr>
          <w:rStyle w:val="attributionheader"/>
          <w:rFonts w:ascii="Helvetica" w:hAnsi="Helvetica" w:cs="Helvetica"/>
          <w:b/>
          <w:bCs/>
          <w:color w:val="00709B"/>
          <w:sz w:val="18"/>
          <w:szCs w:val="18"/>
          <w:bdr w:val="none" w:sz="0" w:space="0" w:color="auto" w:frame="1"/>
          <w:shd w:val="clear" w:color="auto" w:fill="FBEFB6"/>
        </w:rPr>
        <w:t>14 Publications</w:t>
      </w:r>
    </w:p>
    <w:p w14:paraId="794DD166" w14:textId="77777777" w:rsidR="00A551F6" w:rsidRDefault="00A551F6" w:rsidP="00A551F6">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396723D3" w14:textId="77777777" w:rsidR="00A551F6" w:rsidRDefault="00A551F6" w:rsidP="00A551F6">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An</w:t>
      </w:r>
      <w:proofErr w:type="spellEnd"/>
      <w:r>
        <w:rPr>
          <w:rFonts w:ascii="Verdana" w:hAnsi="Verdana"/>
          <w:color w:val="222222"/>
          <w:sz w:val="20"/>
          <w:szCs w:val="20"/>
        </w:rPr>
        <w:t xml:space="preserve"> autosomal dominant disease characterized by increased plasma cortisol concentration and high urinary free cortisol, resistance to adrenal suppression by dexamethasone, and the absence of Cushing syndrome typical signs. Clinical features include hypoglycemia, hypertension, metabolic alkalosis, chronic </w:t>
      </w:r>
      <w:proofErr w:type="gramStart"/>
      <w:r>
        <w:rPr>
          <w:rFonts w:ascii="Verdana" w:hAnsi="Verdana"/>
          <w:color w:val="222222"/>
          <w:sz w:val="20"/>
          <w:szCs w:val="20"/>
        </w:rPr>
        <w:t>fatigue</w:t>
      </w:r>
      <w:proofErr w:type="gramEnd"/>
      <w:r>
        <w:rPr>
          <w:rFonts w:ascii="Verdana" w:hAnsi="Verdana"/>
          <w:color w:val="222222"/>
          <w:sz w:val="20"/>
          <w:szCs w:val="20"/>
        </w:rPr>
        <w:t xml:space="preserve"> and profound anxiety.</w:t>
      </w:r>
    </w:p>
    <w:p w14:paraId="47226652" w14:textId="44D6338A" w:rsidR="00A551F6" w:rsidRDefault="00A551F6" w:rsidP="00A551F6"/>
    <w:tbl>
      <w:tblPr>
        <w:tblW w:w="10680"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20"/>
      </w:tblGrid>
      <w:tr w:rsidR="00A551F6" w14:paraId="7DBE81F0" w14:textId="77777777" w:rsidTr="00A551F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62C8DFF1" w14:textId="77777777" w:rsidR="00A551F6" w:rsidRDefault="00A551F6">
            <w:pPr>
              <w:spacing w:before="24"/>
              <w:jc w:val="right"/>
              <w:rPr>
                <w:rFonts w:ascii="Verdana" w:hAnsi="Verdana"/>
                <w:color w:val="222222"/>
                <w:sz w:val="20"/>
                <w:szCs w:val="20"/>
              </w:rPr>
            </w:pPr>
            <w:proofErr w:type="spellStart"/>
            <w:r>
              <w:rPr>
                <w:rStyle w:val="context-help"/>
                <w:rFonts w:ascii="Helvetica" w:hAnsi="Helvetica" w:cs="Helvetica"/>
                <w:color w:val="222222"/>
                <w:sz w:val="20"/>
                <w:szCs w:val="20"/>
              </w:rPr>
              <w:t>DrugBank</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F43F944" w14:textId="77777777" w:rsidR="00A551F6" w:rsidRDefault="00A551F6">
            <w:pPr>
              <w:spacing w:before="24"/>
              <w:rPr>
                <w:rFonts w:ascii="Verdana" w:hAnsi="Verdana"/>
                <w:color w:val="222222"/>
                <w:sz w:val="20"/>
                <w:szCs w:val="20"/>
              </w:rPr>
            </w:pPr>
            <w:hyperlink r:id="rId189" w:history="1">
              <w:r>
                <w:rPr>
                  <w:rStyle w:val="Hyperlink"/>
                  <w:rFonts w:ascii="Verdana" w:hAnsi="Verdana"/>
                  <w:color w:val="00709B"/>
                  <w:sz w:val="20"/>
                  <w:szCs w:val="20"/>
                </w:rPr>
                <w:t>DB00240</w:t>
              </w:r>
            </w:hyperlink>
            <w:r>
              <w:rPr>
                <w:rFonts w:ascii="Verdana" w:hAnsi="Verdana"/>
                <w:color w:val="222222"/>
                <w:sz w:val="20"/>
                <w:szCs w:val="20"/>
              </w:rPr>
              <w:t> </w:t>
            </w:r>
            <w:proofErr w:type="spellStart"/>
            <w:r>
              <w:rPr>
                <w:rFonts w:ascii="Verdana" w:hAnsi="Verdana"/>
                <w:color w:val="222222"/>
                <w:sz w:val="20"/>
                <w:szCs w:val="20"/>
              </w:rPr>
              <w:t>Alclometasone</w:t>
            </w:r>
            <w:proofErr w:type="spellEnd"/>
            <w:r>
              <w:rPr>
                <w:rFonts w:ascii="Verdana" w:hAnsi="Verdana"/>
                <w:color w:val="222222"/>
                <w:sz w:val="20"/>
                <w:szCs w:val="20"/>
              </w:rPr>
              <w:br/>
            </w:r>
            <w:hyperlink r:id="rId190" w:history="1">
              <w:r>
                <w:rPr>
                  <w:rStyle w:val="Hyperlink"/>
                  <w:rFonts w:ascii="Verdana" w:hAnsi="Verdana"/>
                  <w:color w:val="00709B"/>
                  <w:sz w:val="20"/>
                  <w:szCs w:val="20"/>
                </w:rPr>
                <w:t>DB00288</w:t>
              </w:r>
            </w:hyperlink>
            <w:r>
              <w:rPr>
                <w:rFonts w:ascii="Verdana" w:hAnsi="Verdana"/>
                <w:color w:val="222222"/>
                <w:sz w:val="20"/>
                <w:szCs w:val="20"/>
              </w:rPr>
              <w:t> </w:t>
            </w:r>
            <w:proofErr w:type="spellStart"/>
            <w:r>
              <w:rPr>
                <w:rFonts w:ascii="Verdana" w:hAnsi="Verdana"/>
                <w:color w:val="222222"/>
                <w:sz w:val="20"/>
                <w:szCs w:val="20"/>
              </w:rPr>
              <w:t>Amcinonide</w:t>
            </w:r>
            <w:proofErr w:type="spellEnd"/>
            <w:r>
              <w:rPr>
                <w:rFonts w:ascii="Verdana" w:hAnsi="Verdana"/>
                <w:color w:val="222222"/>
                <w:sz w:val="20"/>
                <w:szCs w:val="20"/>
              </w:rPr>
              <w:br/>
            </w:r>
            <w:hyperlink r:id="rId191" w:history="1">
              <w:r>
                <w:rPr>
                  <w:rStyle w:val="Hyperlink"/>
                  <w:rFonts w:ascii="Verdana" w:hAnsi="Verdana"/>
                  <w:color w:val="00709B"/>
                  <w:sz w:val="20"/>
                  <w:szCs w:val="20"/>
                </w:rPr>
                <w:t>DB00394</w:t>
              </w:r>
            </w:hyperlink>
            <w:r>
              <w:rPr>
                <w:rFonts w:ascii="Verdana" w:hAnsi="Verdana"/>
                <w:color w:val="222222"/>
                <w:sz w:val="20"/>
                <w:szCs w:val="20"/>
              </w:rPr>
              <w:t> Beclomethasone dipropionate</w:t>
            </w:r>
            <w:r>
              <w:rPr>
                <w:rFonts w:ascii="Verdana" w:hAnsi="Verdana"/>
                <w:color w:val="222222"/>
                <w:sz w:val="20"/>
                <w:szCs w:val="20"/>
              </w:rPr>
              <w:br/>
            </w:r>
            <w:hyperlink r:id="rId192" w:history="1">
              <w:r>
                <w:rPr>
                  <w:rStyle w:val="Hyperlink"/>
                  <w:rFonts w:ascii="Verdana" w:hAnsi="Verdana"/>
                  <w:color w:val="00709B"/>
                  <w:sz w:val="20"/>
                  <w:szCs w:val="20"/>
                </w:rPr>
                <w:t>DB00443</w:t>
              </w:r>
            </w:hyperlink>
            <w:r>
              <w:rPr>
                <w:rFonts w:ascii="Verdana" w:hAnsi="Verdana"/>
                <w:color w:val="222222"/>
                <w:sz w:val="20"/>
                <w:szCs w:val="20"/>
              </w:rPr>
              <w:t> Betamethasone</w:t>
            </w:r>
            <w:r>
              <w:rPr>
                <w:rFonts w:ascii="Verdana" w:hAnsi="Verdana"/>
                <w:color w:val="222222"/>
                <w:sz w:val="20"/>
                <w:szCs w:val="20"/>
              </w:rPr>
              <w:br/>
            </w:r>
            <w:hyperlink r:id="rId193" w:history="1">
              <w:r>
                <w:rPr>
                  <w:rStyle w:val="Hyperlink"/>
                  <w:rFonts w:ascii="Verdana" w:hAnsi="Verdana"/>
                  <w:color w:val="00709B"/>
                  <w:sz w:val="20"/>
                  <w:szCs w:val="20"/>
                </w:rPr>
                <w:t>DB01222</w:t>
              </w:r>
            </w:hyperlink>
            <w:r>
              <w:rPr>
                <w:rFonts w:ascii="Verdana" w:hAnsi="Verdana"/>
                <w:color w:val="222222"/>
                <w:sz w:val="20"/>
                <w:szCs w:val="20"/>
              </w:rPr>
              <w:t> Budesonide</w:t>
            </w:r>
            <w:r>
              <w:rPr>
                <w:rFonts w:ascii="Verdana" w:hAnsi="Verdana"/>
                <w:color w:val="222222"/>
                <w:sz w:val="20"/>
                <w:szCs w:val="20"/>
              </w:rPr>
              <w:br/>
            </w:r>
            <w:hyperlink r:id="rId194" w:history="1">
              <w:r>
                <w:rPr>
                  <w:rStyle w:val="Hyperlink"/>
                  <w:rFonts w:ascii="Verdana" w:hAnsi="Verdana"/>
                  <w:color w:val="00709B"/>
                  <w:sz w:val="20"/>
                  <w:szCs w:val="20"/>
                </w:rPr>
                <w:t>DB01410</w:t>
              </w:r>
            </w:hyperlink>
            <w:r>
              <w:rPr>
                <w:rFonts w:ascii="Verdana" w:hAnsi="Verdana"/>
                <w:color w:val="222222"/>
                <w:sz w:val="20"/>
                <w:szCs w:val="20"/>
              </w:rPr>
              <w:t> </w:t>
            </w:r>
            <w:proofErr w:type="spellStart"/>
            <w:r>
              <w:rPr>
                <w:rFonts w:ascii="Verdana" w:hAnsi="Verdana"/>
                <w:color w:val="222222"/>
                <w:sz w:val="20"/>
                <w:szCs w:val="20"/>
              </w:rPr>
              <w:t>Ciclesonide</w:t>
            </w:r>
            <w:proofErr w:type="spellEnd"/>
            <w:r>
              <w:rPr>
                <w:rFonts w:ascii="Verdana" w:hAnsi="Verdana"/>
                <w:color w:val="222222"/>
                <w:sz w:val="20"/>
                <w:szCs w:val="20"/>
              </w:rPr>
              <w:br/>
            </w:r>
            <w:hyperlink r:id="rId195" w:history="1">
              <w:r>
                <w:rPr>
                  <w:rStyle w:val="Hyperlink"/>
                  <w:rFonts w:ascii="Verdana" w:hAnsi="Verdana"/>
                  <w:color w:val="00709B"/>
                  <w:sz w:val="20"/>
                  <w:szCs w:val="20"/>
                </w:rPr>
                <w:t>DB01013</w:t>
              </w:r>
            </w:hyperlink>
            <w:r>
              <w:rPr>
                <w:rFonts w:ascii="Verdana" w:hAnsi="Verdana"/>
                <w:color w:val="222222"/>
                <w:sz w:val="20"/>
                <w:szCs w:val="20"/>
              </w:rPr>
              <w:t> Clobetasol propionate</w:t>
            </w:r>
            <w:r>
              <w:rPr>
                <w:rFonts w:ascii="Verdana" w:hAnsi="Verdana"/>
                <w:color w:val="222222"/>
                <w:sz w:val="20"/>
                <w:szCs w:val="20"/>
              </w:rPr>
              <w:br/>
            </w:r>
            <w:hyperlink r:id="rId196" w:history="1">
              <w:r>
                <w:rPr>
                  <w:rStyle w:val="Hyperlink"/>
                  <w:rFonts w:ascii="Verdana" w:hAnsi="Verdana"/>
                  <w:color w:val="00709B"/>
                  <w:sz w:val="20"/>
                  <w:szCs w:val="20"/>
                </w:rPr>
                <w:t>DB13158</w:t>
              </w:r>
            </w:hyperlink>
            <w:r>
              <w:rPr>
                <w:rFonts w:ascii="Verdana" w:hAnsi="Verdana"/>
                <w:color w:val="222222"/>
                <w:sz w:val="20"/>
                <w:szCs w:val="20"/>
              </w:rPr>
              <w:t> </w:t>
            </w:r>
            <w:proofErr w:type="spellStart"/>
            <w:r>
              <w:rPr>
                <w:rFonts w:ascii="Verdana" w:hAnsi="Verdana"/>
                <w:color w:val="222222"/>
                <w:sz w:val="20"/>
                <w:szCs w:val="20"/>
              </w:rPr>
              <w:t>Clobetasone</w:t>
            </w:r>
            <w:proofErr w:type="spellEnd"/>
            <w:r>
              <w:rPr>
                <w:rFonts w:ascii="Verdana" w:hAnsi="Verdana"/>
                <w:color w:val="222222"/>
                <w:sz w:val="20"/>
                <w:szCs w:val="20"/>
              </w:rPr>
              <w:br/>
            </w:r>
            <w:hyperlink r:id="rId197" w:history="1">
              <w:r>
                <w:rPr>
                  <w:rStyle w:val="Hyperlink"/>
                  <w:rFonts w:ascii="Verdana" w:hAnsi="Verdana"/>
                  <w:color w:val="00709B"/>
                  <w:sz w:val="20"/>
                  <w:szCs w:val="20"/>
                </w:rPr>
                <w:t>DB00838</w:t>
              </w:r>
            </w:hyperlink>
            <w:r>
              <w:rPr>
                <w:rFonts w:ascii="Verdana" w:hAnsi="Verdana"/>
                <w:color w:val="222222"/>
                <w:sz w:val="20"/>
                <w:szCs w:val="20"/>
              </w:rPr>
              <w:t> Clocortolone</w:t>
            </w:r>
            <w:r>
              <w:rPr>
                <w:rFonts w:ascii="Verdana" w:hAnsi="Verdana"/>
                <w:color w:val="222222"/>
                <w:sz w:val="20"/>
                <w:szCs w:val="20"/>
              </w:rPr>
              <w:br/>
            </w:r>
            <w:hyperlink r:id="rId198" w:history="1">
              <w:r>
                <w:rPr>
                  <w:rStyle w:val="Hyperlink"/>
                  <w:rFonts w:ascii="Verdana" w:hAnsi="Verdana"/>
                  <w:color w:val="00709B"/>
                  <w:sz w:val="20"/>
                  <w:szCs w:val="20"/>
                </w:rPr>
                <w:t>DB01380</w:t>
              </w:r>
            </w:hyperlink>
            <w:r>
              <w:rPr>
                <w:rFonts w:ascii="Verdana" w:hAnsi="Verdana"/>
                <w:color w:val="222222"/>
                <w:sz w:val="20"/>
                <w:szCs w:val="20"/>
              </w:rPr>
              <w:t> Cortisone acetate</w:t>
            </w:r>
            <w:r>
              <w:rPr>
                <w:rFonts w:ascii="Verdana" w:hAnsi="Verdana"/>
                <w:color w:val="222222"/>
                <w:sz w:val="20"/>
                <w:szCs w:val="20"/>
              </w:rPr>
              <w:br/>
            </w:r>
            <w:hyperlink r:id="rId199" w:history="1">
              <w:r>
                <w:rPr>
                  <w:rStyle w:val="Hyperlink"/>
                  <w:rFonts w:ascii="Verdana" w:hAnsi="Verdana"/>
                  <w:color w:val="00709B"/>
                  <w:sz w:val="20"/>
                  <w:szCs w:val="20"/>
                </w:rPr>
                <w:t>DB01260</w:t>
              </w:r>
            </w:hyperlink>
            <w:r>
              <w:rPr>
                <w:rFonts w:ascii="Verdana" w:hAnsi="Verdana"/>
                <w:color w:val="222222"/>
                <w:sz w:val="20"/>
                <w:szCs w:val="20"/>
              </w:rPr>
              <w:t> </w:t>
            </w:r>
            <w:proofErr w:type="spellStart"/>
            <w:r>
              <w:rPr>
                <w:rFonts w:ascii="Verdana" w:hAnsi="Verdana"/>
                <w:color w:val="222222"/>
                <w:sz w:val="20"/>
                <w:szCs w:val="20"/>
              </w:rPr>
              <w:t>Desonide</w:t>
            </w:r>
            <w:proofErr w:type="spellEnd"/>
            <w:r>
              <w:rPr>
                <w:rFonts w:ascii="Verdana" w:hAnsi="Verdana"/>
                <w:color w:val="222222"/>
                <w:sz w:val="20"/>
                <w:szCs w:val="20"/>
              </w:rPr>
              <w:br/>
            </w:r>
            <w:hyperlink r:id="rId200" w:history="1">
              <w:r>
                <w:rPr>
                  <w:rStyle w:val="Hyperlink"/>
                  <w:rFonts w:ascii="Verdana" w:hAnsi="Verdana"/>
                  <w:color w:val="00709B"/>
                  <w:sz w:val="20"/>
                  <w:szCs w:val="20"/>
                </w:rPr>
                <w:t>DB00547</w:t>
              </w:r>
            </w:hyperlink>
            <w:r>
              <w:rPr>
                <w:rFonts w:ascii="Verdana" w:hAnsi="Verdana"/>
                <w:color w:val="222222"/>
                <w:sz w:val="20"/>
                <w:szCs w:val="20"/>
              </w:rPr>
              <w:t> </w:t>
            </w:r>
            <w:proofErr w:type="spellStart"/>
            <w:r>
              <w:rPr>
                <w:rFonts w:ascii="Verdana" w:hAnsi="Verdana"/>
                <w:color w:val="222222"/>
                <w:sz w:val="20"/>
                <w:szCs w:val="20"/>
              </w:rPr>
              <w:t>Desoximetasone</w:t>
            </w:r>
            <w:proofErr w:type="spellEnd"/>
            <w:r>
              <w:rPr>
                <w:rFonts w:ascii="Verdana" w:hAnsi="Verdana"/>
                <w:color w:val="222222"/>
                <w:sz w:val="20"/>
                <w:szCs w:val="20"/>
              </w:rPr>
              <w:br/>
            </w:r>
            <w:hyperlink r:id="rId201" w:history="1">
              <w:r>
                <w:rPr>
                  <w:rStyle w:val="Hyperlink"/>
                  <w:rFonts w:ascii="Verdana" w:hAnsi="Verdana"/>
                  <w:color w:val="00709B"/>
                  <w:sz w:val="20"/>
                  <w:szCs w:val="20"/>
                </w:rPr>
                <w:t>DB01234</w:t>
              </w:r>
            </w:hyperlink>
            <w:r>
              <w:rPr>
                <w:rFonts w:ascii="Verdana" w:hAnsi="Verdana"/>
                <w:color w:val="222222"/>
                <w:sz w:val="20"/>
                <w:szCs w:val="20"/>
              </w:rPr>
              <w:t> Dexamethasone</w:t>
            </w:r>
            <w:r>
              <w:rPr>
                <w:rFonts w:ascii="Verdana" w:hAnsi="Verdana"/>
                <w:color w:val="222222"/>
                <w:sz w:val="20"/>
                <w:szCs w:val="20"/>
              </w:rPr>
              <w:br/>
            </w:r>
            <w:hyperlink r:id="rId202" w:history="1">
              <w:r>
                <w:rPr>
                  <w:rStyle w:val="Hyperlink"/>
                  <w:rFonts w:ascii="Verdana" w:hAnsi="Verdana"/>
                  <w:color w:val="00709B"/>
                  <w:sz w:val="20"/>
                  <w:szCs w:val="20"/>
                </w:rPr>
                <w:t>DB00223</w:t>
              </w:r>
            </w:hyperlink>
            <w:r>
              <w:rPr>
                <w:rFonts w:ascii="Verdana" w:hAnsi="Verdana"/>
                <w:color w:val="222222"/>
                <w:sz w:val="20"/>
                <w:szCs w:val="20"/>
              </w:rPr>
              <w:t> </w:t>
            </w:r>
            <w:proofErr w:type="spellStart"/>
            <w:r>
              <w:rPr>
                <w:rFonts w:ascii="Verdana" w:hAnsi="Verdana"/>
                <w:color w:val="222222"/>
                <w:sz w:val="20"/>
                <w:szCs w:val="20"/>
              </w:rPr>
              <w:t>Diflorasone</w:t>
            </w:r>
            <w:proofErr w:type="spellEnd"/>
            <w:r>
              <w:rPr>
                <w:rFonts w:ascii="Verdana" w:hAnsi="Verdana"/>
                <w:color w:val="222222"/>
                <w:sz w:val="20"/>
                <w:szCs w:val="20"/>
              </w:rPr>
              <w:br/>
            </w:r>
            <w:hyperlink r:id="rId203" w:history="1">
              <w:r>
                <w:rPr>
                  <w:rStyle w:val="Hyperlink"/>
                  <w:rFonts w:ascii="Verdana" w:hAnsi="Verdana"/>
                  <w:color w:val="00709B"/>
                  <w:sz w:val="20"/>
                  <w:szCs w:val="20"/>
                </w:rPr>
                <w:t>DB06781</w:t>
              </w:r>
            </w:hyperlink>
            <w:r>
              <w:rPr>
                <w:rFonts w:ascii="Verdana" w:hAnsi="Verdana"/>
                <w:color w:val="222222"/>
                <w:sz w:val="20"/>
                <w:szCs w:val="20"/>
              </w:rPr>
              <w:t> </w:t>
            </w:r>
            <w:proofErr w:type="spellStart"/>
            <w:r>
              <w:rPr>
                <w:rFonts w:ascii="Verdana" w:hAnsi="Verdana"/>
                <w:color w:val="222222"/>
                <w:sz w:val="20"/>
                <w:szCs w:val="20"/>
              </w:rPr>
              <w:t>Difluprednate</w:t>
            </w:r>
            <w:proofErr w:type="spellEnd"/>
            <w:r>
              <w:rPr>
                <w:rFonts w:ascii="Verdana" w:hAnsi="Verdana"/>
                <w:color w:val="222222"/>
                <w:sz w:val="20"/>
                <w:szCs w:val="20"/>
              </w:rPr>
              <w:br/>
            </w:r>
            <w:hyperlink r:id="rId204" w:history="1">
              <w:r>
                <w:rPr>
                  <w:rStyle w:val="Hyperlink"/>
                  <w:rFonts w:ascii="Verdana" w:hAnsi="Verdana"/>
                  <w:color w:val="00709B"/>
                  <w:sz w:val="20"/>
                  <w:szCs w:val="20"/>
                </w:rPr>
                <w:t>DB00687</w:t>
              </w:r>
            </w:hyperlink>
            <w:r>
              <w:rPr>
                <w:rFonts w:ascii="Verdana" w:hAnsi="Verdana"/>
                <w:color w:val="222222"/>
                <w:sz w:val="20"/>
                <w:szCs w:val="20"/>
              </w:rPr>
              <w:t> Fludrocortisone</w:t>
            </w:r>
            <w:r>
              <w:rPr>
                <w:rFonts w:ascii="Verdana" w:hAnsi="Verdana"/>
                <w:color w:val="222222"/>
                <w:sz w:val="20"/>
                <w:szCs w:val="20"/>
              </w:rPr>
              <w:br/>
            </w:r>
            <w:hyperlink r:id="rId205" w:history="1">
              <w:r>
                <w:rPr>
                  <w:rStyle w:val="Hyperlink"/>
                  <w:rFonts w:ascii="Verdana" w:hAnsi="Verdana"/>
                  <w:color w:val="00709B"/>
                  <w:sz w:val="20"/>
                  <w:szCs w:val="20"/>
                </w:rPr>
                <w:t>DB00663</w:t>
              </w:r>
            </w:hyperlink>
            <w:r>
              <w:rPr>
                <w:rFonts w:ascii="Verdana" w:hAnsi="Verdana"/>
                <w:color w:val="222222"/>
                <w:sz w:val="20"/>
                <w:szCs w:val="20"/>
              </w:rPr>
              <w:t> </w:t>
            </w:r>
            <w:proofErr w:type="spellStart"/>
            <w:r>
              <w:rPr>
                <w:rFonts w:ascii="Verdana" w:hAnsi="Verdana"/>
                <w:color w:val="222222"/>
                <w:sz w:val="20"/>
                <w:szCs w:val="20"/>
              </w:rPr>
              <w:t>Flumethasone</w:t>
            </w:r>
            <w:proofErr w:type="spellEnd"/>
            <w:r>
              <w:rPr>
                <w:rFonts w:ascii="Verdana" w:hAnsi="Verdana"/>
                <w:color w:val="222222"/>
                <w:sz w:val="20"/>
                <w:szCs w:val="20"/>
              </w:rPr>
              <w:br/>
            </w:r>
            <w:hyperlink r:id="rId206" w:history="1">
              <w:r>
                <w:rPr>
                  <w:rStyle w:val="Hyperlink"/>
                  <w:rFonts w:ascii="Verdana" w:hAnsi="Verdana"/>
                  <w:color w:val="00709B"/>
                  <w:sz w:val="20"/>
                  <w:szCs w:val="20"/>
                </w:rPr>
                <w:t>DB00180</w:t>
              </w:r>
            </w:hyperlink>
            <w:r>
              <w:rPr>
                <w:rFonts w:ascii="Verdana" w:hAnsi="Verdana"/>
                <w:color w:val="222222"/>
                <w:sz w:val="20"/>
                <w:szCs w:val="20"/>
              </w:rPr>
              <w:t> </w:t>
            </w:r>
            <w:proofErr w:type="spellStart"/>
            <w:r>
              <w:rPr>
                <w:rFonts w:ascii="Verdana" w:hAnsi="Verdana"/>
                <w:color w:val="222222"/>
                <w:sz w:val="20"/>
                <w:szCs w:val="20"/>
              </w:rPr>
              <w:t>Flunisolide</w:t>
            </w:r>
            <w:proofErr w:type="spellEnd"/>
            <w:r>
              <w:rPr>
                <w:rFonts w:ascii="Verdana" w:hAnsi="Verdana"/>
                <w:color w:val="222222"/>
                <w:sz w:val="20"/>
                <w:szCs w:val="20"/>
              </w:rPr>
              <w:br/>
            </w:r>
            <w:hyperlink r:id="rId207" w:history="1">
              <w:r>
                <w:rPr>
                  <w:rStyle w:val="Hyperlink"/>
                  <w:rFonts w:ascii="Verdana" w:hAnsi="Verdana"/>
                  <w:color w:val="00709B"/>
                  <w:sz w:val="20"/>
                  <w:szCs w:val="20"/>
                </w:rPr>
                <w:t>DB00591</w:t>
              </w:r>
            </w:hyperlink>
            <w:r>
              <w:rPr>
                <w:rFonts w:ascii="Verdana" w:hAnsi="Verdana"/>
                <w:color w:val="222222"/>
                <w:sz w:val="20"/>
                <w:szCs w:val="20"/>
              </w:rPr>
              <w:t> Fluocinolone Acetonide</w:t>
            </w:r>
            <w:r>
              <w:rPr>
                <w:rFonts w:ascii="Verdana" w:hAnsi="Verdana"/>
                <w:color w:val="222222"/>
                <w:sz w:val="20"/>
                <w:szCs w:val="20"/>
              </w:rPr>
              <w:br/>
            </w:r>
            <w:hyperlink r:id="rId208" w:history="1">
              <w:r>
                <w:rPr>
                  <w:rStyle w:val="Hyperlink"/>
                  <w:rFonts w:ascii="Verdana" w:hAnsi="Verdana"/>
                  <w:color w:val="00709B"/>
                  <w:sz w:val="20"/>
                  <w:szCs w:val="20"/>
                </w:rPr>
                <w:t>DB01047</w:t>
              </w:r>
            </w:hyperlink>
            <w:r>
              <w:rPr>
                <w:rFonts w:ascii="Verdana" w:hAnsi="Verdana"/>
                <w:color w:val="222222"/>
                <w:sz w:val="20"/>
                <w:szCs w:val="20"/>
              </w:rPr>
              <w:t> Fluocinonide</w:t>
            </w:r>
            <w:r>
              <w:rPr>
                <w:rFonts w:ascii="Verdana" w:hAnsi="Verdana"/>
                <w:color w:val="222222"/>
                <w:sz w:val="20"/>
                <w:szCs w:val="20"/>
              </w:rPr>
              <w:br/>
            </w:r>
            <w:hyperlink r:id="rId209" w:history="1">
              <w:r>
                <w:rPr>
                  <w:rStyle w:val="Hyperlink"/>
                  <w:rFonts w:ascii="Verdana" w:hAnsi="Verdana"/>
                  <w:color w:val="00709B"/>
                  <w:sz w:val="20"/>
                  <w:szCs w:val="20"/>
                </w:rPr>
                <w:t>DB00324</w:t>
              </w:r>
            </w:hyperlink>
            <w:r>
              <w:rPr>
                <w:rFonts w:ascii="Verdana" w:hAnsi="Verdana"/>
                <w:color w:val="222222"/>
                <w:sz w:val="20"/>
                <w:szCs w:val="20"/>
              </w:rPr>
              <w:t> </w:t>
            </w:r>
            <w:proofErr w:type="spellStart"/>
            <w:r>
              <w:rPr>
                <w:rFonts w:ascii="Verdana" w:hAnsi="Verdana"/>
                <w:color w:val="222222"/>
                <w:sz w:val="20"/>
                <w:szCs w:val="20"/>
              </w:rPr>
              <w:t>Fluorometholone</w:t>
            </w:r>
            <w:proofErr w:type="spellEnd"/>
            <w:r>
              <w:rPr>
                <w:rFonts w:ascii="Verdana" w:hAnsi="Verdana"/>
                <w:color w:val="222222"/>
                <w:sz w:val="20"/>
                <w:szCs w:val="20"/>
              </w:rPr>
              <w:br/>
            </w:r>
            <w:hyperlink r:id="rId210" w:history="1">
              <w:r>
                <w:rPr>
                  <w:rStyle w:val="Hyperlink"/>
                  <w:rFonts w:ascii="Verdana" w:hAnsi="Verdana"/>
                  <w:color w:val="00709B"/>
                  <w:sz w:val="20"/>
                  <w:szCs w:val="20"/>
                </w:rPr>
                <w:t>DB01185</w:t>
              </w:r>
            </w:hyperlink>
            <w:r>
              <w:rPr>
                <w:rFonts w:ascii="Verdana" w:hAnsi="Verdana"/>
                <w:color w:val="222222"/>
                <w:sz w:val="20"/>
                <w:szCs w:val="20"/>
              </w:rPr>
              <w:t> </w:t>
            </w:r>
            <w:proofErr w:type="spellStart"/>
            <w:r>
              <w:rPr>
                <w:rFonts w:ascii="Verdana" w:hAnsi="Verdana"/>
                <w:color w:val="222222"/>
                <w:sz w:val="20"/>
                <w:szCs w:val="20"/>
              </w:rPr>
              <w:t>Fluoxymesterone</w:t>
            </w:r>
            <w:proofErr w:type="spellEnd"/>
            <w:r>
              <w:rPr>
                <w:rFonts w:ascii="Verdana" w:hAnsi="Verdana"/>
                <w:color w:val="222222"/>
                <w:sz w:val="20"/>
                <w:szCs w:val="20"/>
              </w:rPr>
              <w:br/>
            </w:r>
            <w:hyperlink r:id="rId211" w:history="1">
              <w:r>
                <w:rPr>
                  <w:rStyle w:val="Hyperlink"/>
                  <w:rFonts w:ascii="Verdana" w:hAnsi="Verdana"/>
                  <w:color w:val="00709B"/>
                  <w:sz w:val="20"/>
                  <w:szCs w:val="20"/>
                </w:rPr>
                <w:t>DB00846</w:t>
              </w:r>
            </w:hyperlink>
            <w:r>
              <w:rPr>
                <w:rFonts w:ascii="Verdana" w:hAnsi="Verdana"/>
                <w:color w:val="222222"/>
                <w:sz w:val="20"/>
                <w:szCs w:val="20"/>
              </w:rPr>
              <w:t> Flurandrenolide</w:t>
            </w:r>
            <w:r>
              <w:rPr>
                <w:rFonts w:ascii="Verdana" w:hAnsi="Verdana"/>
                <w:color w:val="222222"/>
                <w:sz w:val="20"/>
                <w:szCs w:val="20"/>
              </w:rPr>
              <w:br/>
            </w:r>
            <w:hyperlink r:id="rId212" w:history="1">
              <w:r>
                <w:rPr>
                  <w:rStyle w:val="Hyperlink"/>
                  <w:rFonts w:ascii="Verdana" w:hAnsi="Verdana"/>
                  <w:color w:val="00709B"/>
                  <w:sz w:val="20"/>
                  <w:szCs w:val="20"/>
                </w:rPr>
                <w:t>DB08906</w:t>
              </w:r>
            </w:hyperlink>
            <w:r>
              <w:rPr>
                <w:rFonts w:ascii="Verdana" w:hAnsi="Verdana"/>
                <w:color w:val="222222"/>
                <w:sz w:val="20"/>
                <w:szCs w:val="20"/>
              </w:rPr>
              <w:t> Fluticasone furoate</w:t>
            </w:r>
            <w:r>
              <w:rPr>
                <w:rFonts w:ascii="Verdana" w:hAnsi="Verdana"/>
                <w:color w:val="222222"/>
                <w:sz w:val="20"/>
                <w:szCs w:val="20"/>
              </w:rPr>
              <w:br/>
            </w:r>
            <w:hyperlink r:id="rId213" w:history="1">
              <w:r>
                <w:rPr>
                  <w:rStyle w:val="Hyperlink"/>
                  <w:rFonts w:ascii="Verdana" w:hAnsi="Verdana"/>
                  <w:color w:val="00709B"/>
                  <w:sz w:val="20"/>
                  <w:szCs w:val="20"/>
                </w:rPr>
                <w:t>DB00588</w:t>
              </w:r>
            </w:hyperlink>
            <w:r>
              <w:rPr>
                <w:rFonts w:ascii="Verdana" w:hAnsi="Verdana"/>
                <w:color w:val="222222"/>
                <w:sz w:val="20"/>
                <w:szCs w:val="20"/>
              </w:rPr>
              <w:t> Fluticasone Propionate</w:t>
            </w:r>
            <w:r>
              <w:rPr>
                <w:rFonts w:ascii="Verdana" w:hAnsi="Verdana"/>
                <w:color w:val="222222"/>
                <w:sz w:val="20"/>
                <w:szCs w:val="20"/>
              </w:rPr>
              <w:br/>
            </w:r>
            <w:hyperlink r:id="rId214" w:history="1">
              <w:r>
                <w:rPr>
                  <w:rStyle w:val="Hyperlink"/>
                  <w:rFonts w:ascii="Verdana" w:hAnsi="Verdana"/>
                  <w:color w:val="00709B"/>
                  <w:sz w:val="20"/>
                  <w:szCs w:val="20"/>
                </w:rPr>
                <w:t>DB00769</w:t>
              </w:r>
            </w:hyperlink>
            <w:r>
              <w:rPr>
                <w:rFonts w:ascii="Verdana" w:hAnsi="Verdana"/>
                <w:color w:val="222222"/>
                <w:sz w:val="20"/>
                <w:szCs w:val="20"/>
              </w:rPr>
              <w:t> Hydrocortamate</w:t>
            </w:r>
            <w:r>
              <w:rPr>
                <w:rFonts w:ascii="Verdana" w:hAnsi="Verdana"/>
                <w:color w:val="222222"/>
                <w:sz w:val="20"/>
                <w:szCs w:val="20"/>
              </w:rPr>
              <w:br/>
            </w:r>
            <w:hyperlink r:id="rId215" w:history="1">
              <w:r>
                <w:rPr>
                  <w:rStyle w:val="Hyperlink"/>
                  <w:rFonts w:ascii="Verdana" w:hAnsi="Verdana"/>
                  <w:color w:val="00709B"/>
                  <w:sz w:val="20"/>
                  <w:szCs w:val="20"/>
                </w:rPr>
                <w:t>DB00741</w:t>
              </w:r>
            </w:hyperlink>
            <w:r>
              <w:rPr>
                <w:rFonts w:ascii="Verdana" w:hAnsi="Verdana"/>
                <w:color w:val="222222"/>
                <w:sz w:val="20"/>
                <w:szCs w:val="20"/>
              </w:rPr>
              <w:t> Hydrocortisone</w:t>
            </w:r>
            <w:r>
              <w:rPr>
                <w:rFonts w:ascii="Verdana" w:hAnsi="Verdana"/>
                <w:color w:val="222222"/>
                <w:sz w:val="20"/>
                <w:szCs w:val="20"/>
              </w:rPr>
              <w:br/>
            </w:r>
            <w:hyperlink r:id="rId216" w:history="1">
              <w:r>
                <w:rPr>
                  <w:rStyle w:val="Hyperlink"/>
                  <w:rFonts w:ascii="Verdana" w:hAnsi="Verdana"/>
                  <w:color w:val="00709B"/>
                  <w:sz w:val="20"/>
                  <w:szCs w:val="20"/>
                </w:rPr>
                <w:t>DB00873</w:t>
              </w:r>
            </w:hyperlink>
            <w:r>
              <w:rPr>
                <w:rFonts w:ascii="Verdana" w:hAnsi="Verdana"/>
                <w:color w:val="222222"/>
                <w:sz w:val="20"/>
                <w:szCs w:val="20"/>
              </w:rPr>
              <w:t> Loteprednol</w:t>
            </w:r>
            <w:r>
              <w:rPr>
                <w:rFonts w:ascii="Verdana" w:hAnsi="Verdana"/>
                <w:color w:val="222222"/>
                <w:sz w:val="20"/>
                <w:szCs w:val="20"/>
              </w:rPr>
              <w:br/>
            </w:r>
            <w:hyperlink r:id="rId217" w:history="1">
              <w:r>
                <w:rPr>
                  <w:rStyle w:val="Hyperlink"/>
                  <w:rFonts w:ascii="Verdana" w:hAnsi="Verdana"/>
                  <w:color w:val="00709B"/>
                  <w:sz w:val="20"/>
                  <w:szCs w:val="20"/>
                </w:rPr>
                <w:t>DB00253</w:t>
              </w:r>
            </w:hyperlink>
            <w:r>
              <w:rPr>
                <w:rFonts w:ascii="Verdana" w:hAnsi="Verdana"/>
                <w:color w:val="222222"/>
                <w:sz w:val="20"/>
                <w:szCs w:val="20"/>
              </w:rPr>
              <w:t> </w:t>
            </w:r>
            <w:proofErr w:type="spellStart"/>
            <w:r>
              <w:rPr>
                <w:rFonts w:ascii="Verdana" w:hAnsi="Verdana"/>
                <w:color w:val="222222"/>
                <w:sz w:val="20"/>
                <w:szCs w:val="20"/>
              </w:rPr>
              <w:t>Medrysone</w:t>
            </w:r>
            <w:proofErr w:type="spellEnd"/>
            <w:r>
              <w:rPr>
                <w:rFonts w:ascii="Verdana" w:hAnsi="Verdana"/>
                <w:color w:val="222222"/>
                <w:sz w:val="20"/>
                <w:szCs w:val="20"/>
              </w:rPr>
              <w:br/>
            </w:r>
            <w:hyperlink r:id="rId218" w:history="1">
              <w:r>
                <w:rPr>
                  <w:rStyle w:val="Hyperlink"/>
                  <w:rFonts w:ascii="Verdana" w:hAnsi="Verdana"/>
                  <w:color w:val="00709B"/>
                  <w:sz w:val="20"/>
                  <w:szCs w:val="20"/>
                </w:rPr>
                <w:t>DB00351</w:t>
              </w:r>
            </w:hyperlink>
            <w:r>
              <w:rPr>
                <w:rFonts w:ascii="Verdana" w:hAnsi="Verdana"/>
                <w:color w:val="222222"/>
                <w:sz w:val="20"/>
                <w:szCs w:val="20"/>
              </w:rPr>
              <w:t> Megestrol acetate</w:t>
            </w:r>
            <w:r>
              <w:rPr>
                <w:rFonts w:ascii="Verdana" w:hAnsi="Verdana"/>
                <w:color w:val="222222"/>
                <w:sz w:val="20"/>
                <w:szCs w:val="20"/>
              </w:rPr>
              <w:br/>
            </w:r>
            <w:hyperlink r:id="rId219" w:history="1">
              <w:r>
                <w:rPr>
                  <w:rStyle w:val="Hyperlink"/>
                  <w:rFonts w:ascii="Verdana" w:hAnsi="Verdana"/>
                  <w:color w:val="00709B"/>
                  <w:sz w:val="20"/>
                  <w:szCs w:val="20"/>
                </w:rPr>
                <w:t>DB00959</w:t>
              </w:r>
            </w:hyperlink>
            <w:r>
              <w:rPr>
                <w:rFonts w:ascii="Verdana" w:hAnsi="Verdana"/>
                <w:color w:val="222222"/>
                <w:sz w:val="20"/>
                <w:szCs w:val="20"/>
              </w:rPr>
              <w:t> Methylprednisolone</w:t>
            </w:r>
            <w:r>
              <w:rPr>
                <w:rFonts w:ascii="Verdana" w:hAnsi="Verdana"/>
                <w:color w:val="222222"/>
                <w:sz w:val="20"/>
                <w:szCs w:val="20"/>
              </w:rPr>
              <w:br/>
            </w:r>
            <w:hyperlink r:id="rId220" w:history="1">
              <w:r>
                <w:rPr>
                  <w:rStyle w:val="Hyperlink"/>
                  <w:rFonts w:ascii="Verdana" w:hAnsi="Verdana"/>
                  <w:color w:val="00709B"/>
                  <w:sz w:val="20"/>
                  <w:szCs w:val="20"/>
                </w:rPr>
                <w:t>DB00834</w:t>
              </w:r>
            </w:hyperlink>
            <w:r>
              <w:rPr>
                <w:rFonts w:ascii="Verdana" w:hAnsi="Verdana"/>
                <w:color w:val="222222"/>
                <w:sz w:val="20"/>
                <w:szCs w:val="20"/>
              </w:rPr>
              <w:t> Mifepristone</w:t>
            </w:r>
            <w:r>
              <w:rPr>
                <w:rFonts w:ascii="Verdana" w:hAnsi="Verdana"/>
                <w:color w:val="222222"/>
                <w:sz w:val="20"/>
                <w:szCs w:val="20"/>
              </w:rPr>
              <w:br/>
            </w:r>
            <w:hyperlink r:id="rId221" w:history="1">
              <w:r>
                <w:rPr>
                  <w:rStyle w:val="Hyperlink"/>
                  <w:rFonts w:ascii="Verdana" w:hAnsi="Verdana"/>
                  <w:color w:val="00709B"/>
                  <w:sz w:val="20"/>
                  <w:szCs w:val="20"/>
                </w:rPr>
                <w:t>DB00764</w:t>
              </w:r>
            </w:hyperlink>
            <w:r>
              <w:rPr>
                <w:rFonts w:ascii="Verdana" w:hAnsi="Verdana"/>
                <w:color w:val="222222"/>
                <w:sz w:val="20"/>
                <w:szCs w:val="20"/>
              </w:rPr>
              <w:t> Mometasone</w:t>
            </w:r>
            <w:r>
              <w:rPr>
                <w:rFonts w:ascii="Verdana" w:hAnsi="Verdana"/>
                <w:color w:val="222222"/>
                <w:sz w:val="20"/>
                <w:szCs w:val="20"/>
              </w:rPr>
              <w:br/>
            </w:r>
            <w:hyperlink r:id="rId222" w:history="1">
              <w:r>
                <w:rPr>
                  <w:rStyle w:val="Hyperlink"/>
                  <w:rFonts w:ascii="Verdana" w:hAnsi="Verdana"/>
                  <w:color w:val="00709B"/>
                  <w:sz w:val="20"/>
                  <w:szCs w:val="20"/>
                </w:rPr>
                <w:t>DB05423</w:t>
              </w:r>
            </w:hyperlink>
            <w:r>
              <w:rPr>
                <w:rFonts w:ascii="Verdana" w:hAnsi="Verdana"/>
                <w:color w:val="222222"/>
                <w:sz w:val="20"/>
                <w:szCs w:val="20"/>
              </w:rPr>
              <w:t> ORG-34517</w:t>
            </w:r>
            <w:r>
              <w:rPr>
                <w:rFonts w:ascii="Verdana" w:hAnsi="Verdana"/>
                <w:color w:val="222222"/>
                <w:sz w:val="20"/>
                <w:szCs w:val="20"/>
              </w:rPr>
              <w:br/>
            </w:r>
            <w:hyperlink r:id="rId223" w:history="1">
              <w:r>
                <w:rPr>
                  <w:rStyle w:val="Hyperlink"/>
                  <w:rFonts w:ascii="Verdana" w:hAnsi="Verdana"/>
                  <w:color w:val="00709B"/>
                  <w:sz w:val="20"/>
                  <w:szCs w:val="20"/>
                </w:rPr>
                <w:t>DB01384</w:t>
              </w:r>
            </w:hyperlink>
            <w:r>
              <w:rPr>
                <w:rFonts w:ascii="Verdana" w:hAnsi="Verdana"/>
                <w:color w:val="222222"/>
                <w:sz w:val="20"/>
                <w:szCs w:val="20"/>
              </w:rPr>
              <w:t> </w:t>
            </w:r>
            <w:proofErr w:type="spellStart"/>
            <w:r>
              <w:rPr>
                <w:rFonts w:ascii="Verdana" w:hAnsi="Verdana"/>
                <w:color w:val="222222"/>
                <w:sz w:val="20"/>
                <w:szCs w:val="20"/>
              </w:rPr>
              <w:t>Paramethasone</w:t>
            </w:r>
            <w:proofErr w:type="spellEnd"/>
            <w:r>
              <w:rPr>
                <w:rFonts w:ascii="Verdana" w:hAnsi="Verdana"/>
                <w:color w:val="222222"/>
                <w:sz w:val="20"/>
                <w:szCs w:val="20"/>
              </w:rPr>
              <w:br/>
            </w:r>
            <w:hyperlink r:id="rId224" w:history="1">
              <w:r>
                <w:rPr>
                  <w:rStyle w:val="Hyperlink"/>
                  <w:rFonts w:ascii="Verdana" w:hAnsi="Verdana"/>
                  <w:color w:val="00709B"/>
                  <w:sz w:val="20"/>
                  <w:szCs w:val="20"/>
                </w:rPr>
                <w:t>DB01130</w:t>
              </w:r>
            </w:hyperlink>
            <w:r>
              <w:rPr>
                <w:rFonts w:ascii="Verdana" w:hAnsi="Verdana"/>
                <w:color w:val="222222"/>
                <w:sz w:val="20"/>
                <w:szCs w:val="20"/>
              </w:rPr>
              <w:t> Prednicarbate</w:t>
            </w:r>
            <w:r>
              <w:rPr>
                <w:rFonts w:ascii="Verdana" w:hAnsi="Verdana"/>
                <w:color w:val="222222"/>
                <w:sz w:val="20"/>
                <w:szCs w:val="20"/>
              </w:rPr>
              <w:br/>
            </w:r>
            <w:hyperlink r:id="rId225" w:history="1">
              <w:r>
                <w:rPr>
                  <w:rStyle w:val="Hyperlink"/>
                  <w:rFonts w:ascii="Verdana" w:hAnsi="Verdana"/>
                  <w:color w:val="00709B"/>
                  <w:sz w:val="20"/>
                  <w:szCs w:val="20"/>
                </w:rPr>
                <w:t>DB00860</w:t>
              </w:r>
            </w:hyperlink>
            <w:r>
              <w:rPr>
                <w:rFonts w:ascii="Verdana" w:hAnsi="Verdana"/>
                <w:color w:val="222222"/>
                <w:sz w:val="20"/>
                <w:szCs w:val="20"/>
              </w:rPr>
              <w:t> Prednisolone</w:t>
            </w:r>
            <w:r>
              <w:rPr>
                <w:rFonts w:ascii="Verdana" w:hAnsi="Verdana"/>
                <w:color w:val="222222"/>
                <w:sz w:val="20"/>
                <w:szCs w:val="20"/>
              </w:rPr>
              <w:br/>
            </w:r>
            <w:hyperlink r:id="rId226" w:history="1">
              <w:r>
                <w:rPr>
                  <w:rStyle w:val="Hyperlink"/>
                  <w:rFonts w:ascii="Verdana" w:hAnsi="Verdana"/>
                  <w:color w:val="00709B"/>
                  <w:sz w:val="20"/>
                  <w:szCs w:val="20"/>
                </w:rPr>
                <w:t>DB00635</w:t>
              </w:r>
            </w:hyperlink>
            <w:r>
              <w:rPr>
                <w:rFonts w:ascii="Verdana" w:hAnsi="Verdana"/>
                <w:color w:val="222222"/>
                <w:sz w:val="20"/>
                <w:szCs w:val="20"/>
              </w:rPr>
              <w:t> Prednisone</w:t>
            </w:r>
            <w:r>
              <w:rPr>
                <w:rFonts w:ascii="Verdana" w:hAnsi="Verdana"/>
                <w:color w:val="222222"/>
                <w:sz w:val="20"/>
                <w:szCs w:val="20"/>
              </w:rPr>
              <w:br/>
            </w:r>
            <w:hyperlink r:id="rId227" w:history="1">
              <w:r>
                <w:rPr>
                  <w:rStyle w:val="Hyperlink"/>
                  <w:rFonts w:ascii="Verdana" w:hAnsi="Verdana"/>
                  <w:color w:val="00709B"/>
                  <w:sz w:val="20"/>
                  <w:szCs w:val="20"/>
                </w:rPr>
                <w:t>DB00896</w:t>
              </w:r>
            </w:hyperlink>
            <w:r>
              <w:rPr>
                <w:rFonts w:ascii="Verdana" w:hAnsi="Verdana"/>
                <w:color w:val="222222"/>
                <w:sz w:val="20"/>
                <w:szCs w:val="20"/>
              </w:rPr>
              <w:t> </w:t>
            </w:r>
            <w:proofErr w:type="spellStart"/>
            <w:r>
              <w:rPr>
                <w:rFonts w:ascii="Verdana" w:hAnsi="Verdana"/>
                <w:color w:val="222222"/>
                <w:sz w:val="20"/>
                <w:szCs w:val="20"/>
              </w:rPr>
              <w:t>Rimexolone</w:t>
            </w:r>
            <w:proofErr w:type="spellEnd"/>
            <w:r>
              <w:rPr>
                <w:rFonts w:ascii="Verdana" w:hAnsi="Verdana"/>
                <w:color w:val="222222"/>
                <w:sz w:val="20"/>
                <w:szCs w:val="20"/>
              </w:rPr>
              <w:br/>
            </w:r>
            <w:hyperlink r:id="rId228" w:history="1">
              <w:r>
                <w:rPr>
                  <w:rStyle w:val="Hyperlink"/>
                  <w:rFonts w:ascii="Verdana" w:hAnsi="Verdana"/>
                  <w:color w:val="00709B"/>
                  <w:sz w:val="20"/>
                  <w:szCs w:val="20"/>
                </w:rPr>
                <w:t>DB00421</w:t>
              </w:r>
            </w:hyperlink>
            <w:r>
              <w:rPr>
                <w:rFonts w:ascii="Verdana" w:hAnsi="Verdana"/>
                <w:color w:val="222222"/>
                <w:sz w:val="20"/>
                <w:szCs w:val="20"/>
              </w:rPr>
              <w:t> Spironolactone</w:t>
            </w:r>
            <w:r>
              <w:rPr>
                <w:rFonts w:ascii="Verdana" w:hAnsi="Verdana"/>
                <w:color w:val="222222"/>
                <w:sz w:val="20"/>
                <w:szCs w:val="20"/>
              </w:rPr>
              <w:br/>
            </w:r>
            <w:hyperlink r:id="rId229" w:history="1">
              <w:r>
                <w:rPr>
                  <w:rStyle w:val="Hyperlink"/>
                  <w:rFonts w:ascii="Verdana" w:hAnsi="Verdana"/>
                  <w:color w:val="00709B"/>
                  <w:sz w:val="20"/>
                  <w:szCs w:val="20"/>
                </w:rPr>
                <w:t>DB00620</w:t>
              </w:r>
            </w:hyperlink>
            <w:r>
              <w:rPr>
                <w:rFonts w:ascii="Verdana" w:hAnsi="Verdana"/>
                <w:color w:val="222222"/>
                <w:sz w:val="20"/>
                <w:szCs w:val="20"/>
              </w:rPr>
              <w:t> Triamcinolone</w:t>
            </w:r>
            <w:r>
              <w:rPr>
                <w:rFonts w:ascii="Verdana" w:hAnsi="Verdana"/>
                <w:color w:val="222222"/>
                <w:sz w:val="20"/>
                <w:szCs w:val="20"/>
              </w:rPr>
              <w:br/>
            </w:r>
            <w:hyperlink r:id="rId230" w:history="1">
              <w:r>
                <w:rPr>
                  <w:rStyle w:val="Hyperlink"/>
                  <w:rFonts w:ascii="Verdana" w:hAnsi="Verdana"/>
                  <w:color w:val="00709B"/>
                  <w:sz w:val="20"/>
                  <w:szCs w:val="20"/>
                </w:rPr>
                <w:t>DB08867</w:t>
              </w:r>
            </w:hyperlink>
            <w:r>
              <w:rPr>
                <w:rFonts w:ascii="Verdana" w:hAnsi="Verdana"/>
                <w:color w:val="222222"/>
                <w:sz w:val="20"/>
                <w:szCs w:val="20"/>
              </w:rPr>
              <w:t> Ulipristal</w:t>
            </w:r>
            <w:r>
              <w:rPr>
                <w:rFonts w:ascii="Verdana" w:hAnsi="Verdana"/>
                <w:color w:val="222222"/>
                <w:sz w:val="20"/>
                <w:szCs w:val="20"/>
              </w:rPr>
              <w:br/>
            </w:r>
            <w:hyperlink r:id="rId231" w:history="1">
              <w:r>
                <w:rPr>
                  <w:rStyle w:val="Hyperlink"/>
                  <w:rFonts w:ascii="Verdana" w:hAnsi="Verdana"/>
                  <w:color w:val="00709B"/>
                  <w:sz w:val="20"/>
                  <w:szCs w:val="20"/>
                </w:rPr>
                <w:t>DB00596</w:t>
              </w:r>
            </w:hyperlink>
            <w:r>
              <w:rPr>
                <w:rFonts w:ascii="Verdana" w:hAnsi="Verdana"/>
                <w:color w:val="222222"/>
                <w:sz w:val="20"/>
                <w:szCs w:val="20"/>
              </w:rPr>
              <w:t> </w:t>
            </w:r>
            <w:proofErr w:type="spellStart"/>
            <w:r>
              <w:rPr>
                <w:rFonts w:ascii="Verdana" w:hAnsi="Verdana"/>
                <w:color w:val="222222"/>
                <w:sz w:val="20"/>
                <w:szCs w:val="20"/>
              </w:rPr>
              <w:t>Ulobetasol</w:t>
            </w:r>
            <w:proofErr w:type="spellEnd"/>
          </w:p>
        </w:tc>
      </w:tr>
    </w:tbl>
    <w:p w14:paraId="6883FF76" w14:textId="2BAB178C" w:rsidR="00A551F6" w:rsidRDefault="00A551F6" w:rsidP="00A551F6"/>
    <w:p w14:paraId="78F63199" w14:textId="14C03B49" w:rsidR="00A551F6" w:rsidRDefault="00A551F6" w:rsidP="00A551F6">
      <w:pPr>
        <w:pStyle w:val="NormalWeb"/>
        <w:shd w:val="clear" w:color="auto" w:fill="FFFFFF"/>
        <w:spacing w:before="0" w:beforeAutospacing="0" w:after="0" w:afterAutospacing="0"/>
        <w:textAlignment w:val="baseline"/>
        <w:rPr>
          <w:rFonts w:ascii="Arial" w:hAnsi="Arial" w:cs="Arial"/>
          <w:color w:val="444444"/>
          <w:sz w:val="21"/>
          <w:szCs w:val="21"/>
        </w:rPr>
      </w:pPr>
      <w:r w:rsidRPr="00A551F6">
        <w:rPr>
          <w:rFonts w:ascii="Arial" w:hAnsi="Arial" w:cs="Arial"/>
          <w:color w:val="444444"/>
          <w:sz w:val="21"/>
          <w:szCs w:val="21"/>
        </w:rPr>
        <w:t>https://medlineplus.gov/hypoglycemia.html</w:t>
      </w:r>
    </w:p>
    <w:p w14:paraId="13F1FFEC" w14:textId="2F5C09F1" w:rsidR="00A551F6" w:rsidRDefault="00A551F6" w:rsidP="00A551F6">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Hypoglycemia means low blood glucose, or </w:t>
      </w:r>
      <w:hyperlink r:id="rId232" w:history="1">
        <w:r>
          <w:rPr>
            <w:rStyle w:val="Hyperlink"/>
            <w:rFonts w:ascii="inherit" w:hAnsi="inherit" w:cs="Arial"/>
            <w:color w:val="993366"/>
            <w:sz w:val="21"/>
            <w:szCs w:val="21"/>
            <w:bdr w:val="none" w:sz="0" w:space="0" w:color="auto" w:frame="1"/>
          </w:rPr>
          <w:t>blood sugar</w:t>
        </w:r>
      </w:hyperlink>
      <w:r>
        <w:rPr>
          <w:rFonts w:ascii="Arial" w:hAnsi="Arial" w:cs="Arial"/>
          <w:color w:val="444444"/>
          <w:sz w:val="21"/>
          <w:szCs w:val="21"/>
        </w:rPr>
        <w:t>. Your body needs glucose to have enough energy. After you eat, your blood absorbs glucose. If you eat more sugar than your body needs, your muscles, and liver store the extra. When your blood sugar begins to fall, a hormone tells your liver to release glucose.</w:t>
      </w:r>
    </w:p>
    <w:p w14:paraId="45F3B2B6" w14:textId="77777777" w:rsidR="00A551F6" w:rsidRDefault="00A551F6" w:rsidP="00A551F6">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In most people, this raises blood sugar. If it </w:t>
      </w:r>
      <w:proofErr w:type="gramStart"/>
      <w:r>
        <w:rPr>
          <w:rFonts w:ascii="Arial" w:hAnsi="Arial" w:cs="Arial"/>
          <w:color w:val="444444"/>
          <w:sz w:val="21"/>
          <w:szCs w:val="21"/>
        </w:rPr>
        <w:t>doesn't</w:t>
      </w:r>
      <w:proofErr w:type="gramEnd"/>
      <w:r>
        <w:rPr>
          <w:rFonts w:ascii="Arial" w:hAnsi="Arial" w:cs="Arial"/>
          <w:color w:val="444444"/>
          <w:sz w:val="21"/>
          <w:szCs w:val="21"/>
        </w:rPr>
        <w:t>, you have hypoglycemia, and your blood sugar can be dangerously low. Signs include</w:t>
      </w:r>
    </w:p>
    <w:p w14:paraId="311BCFE0" w14:textId="77777777" w:rsidR="00A551F6" w:rsidRDefault="00A551F6" w:rsidP="00A551F6">
      <w:pPr>
        <w:numPr>
          <w:ilvl w:val="0"/>
          <w:numId w:val="6"/>
        </w:numPr>
        <w:shd w:val="clear" w:color="auto" w:fill="FFFFFF"/>
        <w:spacing w:after="68" w:line="308" w:lineRule="atLeast"/>
        <w:ind w:left="0"/>
        <w:textAlignment w:val="baseline"/>
        <w:rPr>
          <w:rFonts w:ascii="inherit" w:hAnsi="inherit" w:cs="Arial"/>
          <w:color w:val="444444"/>
          <w:sz w:val="21"/>
          <w:szCs w:val="21"/>
        </w:rPr>
      </w:pPr>
      <w:r>
        <w:rPr>
          <w:rFonts w:ascii="inherit" w:hAnsi="inherit" w:cs="Arial"/>
          <w:color w:val="444444"/>
          <w:sz w:val="21"/>
          <w:szCs w:val="21"/>
        </w:rPr>
        <w:t>Hunger</w:t>
      </w:r>
    </w:p>
    <w:p w14:paraId="1302A376" w14:textId="77777777" w:rsidR="00A551F6" w:rsidRDefault="00A551F6" w:rsidP="00A551F6">
      <w:pPr>
        <w:numPr>
          <w:ilvl w:val="0"/>
          <w:numId w:val="6"/>
        </w:numPr>
        <w:shd w:val="clear" w:color="auto" w:fill="FFFFFF"/>
        <w:spacing w:after="68" w:line="308" w:lineRule="atLeast"/>
        <w:ind w:left="0"/>
        <w:textAlignment w:val="baseline"/>
        <w:rPr>
          <w:rFonts w:ascii="inherit" w:hAnsi="inherit" w:cs="Arial"/>
          <w:color w:val="444444"/>
          <w:sz w:val="21"/>
          <w:szCs w:val="21"/>
        </w:rPr>
      </w:pPr>
      <w:r>
        <w:rPr>
          <w:rFonts w:ascii="inherit" w:hAnsi="inherit" w:cs="Arial"/>
          <w:color w:val="444444"/>
          <w:sz w:val="21"/>
          <w:szCs w:val="21"/>
        </w:rPr>
        <w:t>Shakiness</w:t>
      </w:r>
    </w:p>
    <w:p w14:paraId="6745AC99" w14:textId="77777777" w:rsidR="00A551F6" w:rsidRDefault="00A551F6" w:rsidP="00A551F6">
      <w:pPr>
        <w:numPr>
          <w:ilvl w:val="0"/>
          <w:numId w:val="6"/>
        </w:numPr>
        <w:shd w:val="clear" w:color="auto" w:fill="FFFFFF"/>
        <w:spacing w:after="68" w:line="308" w:lineRule="atLeast"/>
        <w:ind w:left="0"/>
        <w:textAlignment w:val="baseline"/>
        <w:rPr>
          <w:rFonts w:ascii="inherit" w:hAnsi="inherit" w:cs="Arial"/>
          <w:color w:val="444444"/>
          <w:sz w:val="21"/>
          <w:szCs w:val="21"/>
        </w:rPr>
      </w:pPr>
      <w:r>
        <w:rPr>
          <w:rFonts w:ascii="inherit" w:hAnsi="inherit" w:cs="Arial"/>
          <w:color w:val="444444"/>
          <w:sz w:val="21"/>
          <w:szCs w:val="21"/>
        </w:rPr>
        <w:lastRenderedPageBreak/>
        <w:t>Dizziness</w:t>
      </w:r>
    </w:p>
    <w:p w14:paraId="76FB5567" w14:textId="77777777" w:rsidR="00A551F6" w:rsidRDefault="00A551F6" w:rsidP="00A551F6">
      <w:pPr>
        <w:numPr>
          <w:ilvl w:val="0"/>
          <w:numId w:val="6"/>
        </w:numPr>
        <w:shd w:val="clear" w:color="auto" w:fill="FFFFFF"/>
        <w:spacing w:after="68" w:line="308" w:lineRule="atLeast"/>
        <w:ind w:left="0"/>
        <w:textAlignment w:val="baseline"/>
        <w:rPr>
          <w:rFonts w:ascii="inherit" w:hAnsi="inherit" w:cs="Arial"/>
          <w:color w:val="444444"/>
          <w:sz w:val="21"/>
          <w:szCs w:val="21"/>
        </w:rPr>
      </w:pPr>
      <w:r>
        <w:rPr>
          <w:rFonts w:ascii="inherit" w:hAnsi="inherit" w:cs="Arial"/>
          <w:color w:val="444444"/>
          <w:sz w:val="21"/>
          <w:szCs w:val="21"/>
        </w:rPr>
        <w:t>Confusion</w:t>
      </w:r>
    </w:p>
    <w:p w14:paraId="230838DF" w14:textId="77777777" w:rsidR="00A551F6" w:rsidRDefault="00A551F6" w:rsidP="00A551F6">
      <w:pPr>
        <w:numPr>
          <w:ilvl w:val="0"/>
          <w:numId w:val="6"/>
        </w:numPr>
        <w:shd w:val="clear" w:color="auto" w:fill="FFFFFF"/>
        <w:spacing w:after="68" w:line="308" w:lineRule="atLeast"/>
        <w:ind w:left="0"/>
        <w:textAlignment w:val="baseline"/>
        <w:rPr>
          <w:rFonts w:ascii="inherit" w:hAnsi="inherit" w:cs="Arial"/>
          <w:color w:val="444444"/>
          <w:sz w:val="21"/>
          <w:szCs w:val="21"/>
        </w:rPr>
      </w:pPr>
      <w:r>
        <w:rPr>
          <w:rFonts w:ascii="inherit" w:hAnsi="inherit" w:cs="Arial"/>
          <w:color w:val="444444"/>
          <w:sz w:val="21"/>
          <w:szCs w:val="21"/>
        </w:rPr>
        <w:t>Difficulty speaking</w:t>
      </w:r>
    </w:p>
    <w:p w14:paraId="0D7A7E95" w14:textId="77777777" w:rsidR="00A551F6" w:rsidRDefault="00A551F6" w:rsidP="00A551F6">
      <w:pPr>
        <w:numPr>
          <w:ilvl w:val="0"/>
          <w:numId w:val="6"/>
        </w:numPr>
        <w:shd w:val="clear" w:color="auto" w:fill="FFFFFF"/>
        <w:spacing w:after="68" w:line="308" w:lineRule="atLeast"/>
        <w:ind w:left="0"/>
        <w:textAlignment w:val="baseline"/>
        <w:rPr>
          <w:rFonts w:ascii="inherit" w:hAnsi="inherit" w:cs="Arial"/>
          <w:color w:val="444444"/>
          <w:sz w:val="21"/>
          <w:szCs w:val="21"/>
        </w:rPr>
      </w:pPr>
      <w:r>
        <w:rPr>
          <w:rFonts w:ascii="inherit" w:hAnsi="inherit" w:cs="Arial"/>
          <w:color w:val="444444"/>
          <w:sz w:val="21"/>
          <w:szCs w:val="21"/>
        </w:rPr>
        <w:t>Feeling anxious or weak</w:t>
      </w:r>
    </w:p>
    <w:p w14:paraId="2F56DD1E" w14:textId="77777777" w:rsidR="00A551F6" w:rsidRDefault="00A551F6" w:rsidP="00A551F6">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In people with diabetes, hypoglycemia is often a side effect of </w:t>
      </w:r>
      <w:hyperlink r:id="rId233" w:history="1">
        <w:r>
          <w:rPr>
            <w:rStyle w:val="Hyperlink"/>
            <w:rFonts w:ascii="inherit" w:hAnsi="inherit" w:cs="Arial"/>
            <w:color w:val="993366"/>
            <w:sz w:val="21"/>
            <w:szCs w:val="21"/>
            <w:bdr w:val="none" w:sz="0" w:space="0" w:color="auto" w:frame="1"/>
          </w:rPr>
          <w:t>diabetes medicines</w:t>
        </w:r>
      </w:hyperlink>
      <w:r>
        <w:rPr>
          <w:rFonts w:ascii="Arial" w:hAnsi="Arial" w:cs="Arial"/>
          <w:color w:val="444444"/>
          <w:sz w:val="21"/>
          <w:szCs w:val="21"/>
        </w:rPr>
        <w:t>. Eating or drinking something with </w:t>
      </w:r>
      <w:hyperlink r:id="rId234" w:history="1">
        <w:r>
          <w:rPr>
            <w:rStyle w:val="Hyperlink"/>
            <w:rFonts w:ascii="inherit" w:hAnsi="inherit" w:cs="Arial"/>
            <w:color w:val="993366"/>
            <w:sz w:val="21"/>
            <w:szCs w:val="21"/>
            <w:bdr w:val="none" w:sz="0" w:space="0" w:color="auto" w:frame="1"/>
          </w:rPr>
          <w:t>carbohydrates</w:t>
        </w:r>
      </w:hyperlink>
      <w:r>
        <w:rPr>
          <w:rFonts w:ascii="Arial" w:hAnsi="Arial" w:cs="Arial"/>
          <w:color w:val="444444"/>
          <w:sz w:val="21"/>
          <w:szCs w:val="21"/>
        </w:rPr>
        <w:t> can help. If it happens often, your health care provider may need to change your treatment plan.</w:t>
      </w:r>
    </w:p>
    <w:p w14:paraId="326D8A36" w14:textId="2DAF2C19" w:rsidR="00A551F6" w:rsidRDefault="00A551F6" w:rsidP="00A551F6">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You can also have low blood sugar without having diabetes. Causes include certain medicines or diseases, hormone or enzyme deficiencies, and tumors. Laboratory tests can help find the cause. The kind of treatment depends on why you have low blood sugar.</w:t>
      </w:r>
    </w:p>
    <w:p w14:paraId="343B86FC" w14:textId="6AB64B75" w:rsidR="00A551F6" w:rsidRDefault="00A551F6" w:rsidP="00A551F6">
      <w:pPr>
        <w:pStyle w:val="NormalWeb"/>
        <w:shd w:val="clear" w:color="auto" w:fill="FFFFFF"/>
        <w:spacing w:before="0" w:beforeAutospacing="0" w:after="343" w:afterAutospacing="0"/>
        <w:textAlignment w:val="baseline"/>
        <w:rPr>
          <w:rFonts w:ascii="Arial" w:hAnsi="Arial" w:cs="Arial"/>
          <w:color w:val="444444"/>
          <w:sz w:val="21"/>
          <w:szCs w:val="21"/>
        </w:rPr>
      </w:pPr>
    </w:p>
    <w:p w14:paraId="7A33C957" w14:textId="77777777" w:rsidR="00A551F6" w:rsidRDefault="00A551F6" w:rsidP="00A551F6">
      <w:pPr>
        <w:pStyle w:val="NormalWeb"/>
        <w:shd w:val="clear" w:color="auto" w:fill="FFFFFF"/>
        <w:rPr>
          <w:rFonts w:ascii="Georgia" w:hAnsi="Georgia"/>
          <w:color w:val="575757"/>
          <w:sz w:val="18"/>
          <w:szCs w:val="18"/>
        </w:rPr>
      </w:pPr>
      <w:r>
        <w:rPr>
          <w:rFonts w:ascii="Georgia" w:hAnsi="Georgia"/>
          <w:color w:val="575757"/>
          <w:sz w:val="18"/>
          <w:szCs w:val="18"/>
        </w:rPr>
        <w:t>If you begin to feel one or more hypoglycemia symptoms, </w:t>
      </w:r>
      <w:hyperlink r:id="rId235" w:history="1">
        <w:r>
          <w:rPr>
            <w:rStyle w:val="Hyperlink"/>
            <w:rFonts w:ascii="Georgia" w:hAnsi="Georgia"/>
            <w:color w:val="CB5A24"/>
            <w:sz w:val="18"/>
            <w:szCs w:val="18"/>
          </w:rPr>
          <w:t>check your blood glucose</w:t>
        </w:r>
      </w:hyperlink>
      <w:r>
        <w:rPr>
          <w:rFonts w:ascii="Georgia" w:hAnsi="Georgia"/>
          <w:color w:val="575757"/>
          <w:sz w:val="18"/>
          <w:szCs w:val="18"/>
        </w:rPr>
        <w:t>. If your blood glucose level is below your target or less than 70, eat or drink 15 grams of carbohydrates right away. Examples include</w:t>
      </w:r>
    </w:p>
    <w:p w14:paraId="2FC00152" w14:textId="77777777" w:rsidR="00A551F6" w:rsidRDefault="00A551F6" w:rsidP="00A551F6">
      <w:pPr>
        <w:numPr>
          <w:ilvl w:val="0"/>
          <w:numId w:val="7"/>
        </w:numPr>
        <w:shd w:val="clear" w:color="auto" w:fill="FFFFFF"/>
        <w:spacing w:after="72"/>
        <w:ind w:left="1032"/>
        <w:rPr>
          <w:rFonts w:ascii="Georgia" w:hAnsi="Georgia"/>
          <w:color w:val="575757"/>
          <w:sz w:val="18"/>
          <w:szCs w:val="18"/>
        </w:rPr>
      </w:pPr>
      <w:r>
        <w:rPr>
          <w:rFonts w:ascii="Georgia" w:hAnsi="Georgia"/>
          <w:color w:val="575757"/>
          <w:sz w:val="18"/>
          <w:szCs w:val="18"/>
        </w:rPr>
        <w:t>four </w:t>
      </w:r>
      <w:hyperlink r:id="rId236" w:history="1">
        <w:r>
          <w:rPr>
            <w:rStyle w:val="Hyperlink"/>
            <w:rFonts w:ascii="Georgia" w:hAnsi="Georgia"/>
            <w:color w:val="0072BC"/>
            <w:sz w:val="18"/>
            <w:szCs w:val="18"/>
          </w:rPr>
          <w:t>glucose tablets</w:t>
        </w:r>
      </w:hyperlink>
      <w:r>
        <w:rPr>
          <w:rFonts w:ascii="Georgia" w:hAnsi="Georgia"/>
          <w:color w:val="575757"/>
          <w:sz w:val="18"/>
          <w:szCs w:val="18"/>
        </w:rPr>
        <w:t> or one tube of </w:t>
      </w:r>
      <w:hyperlink r:id="rId237" w:history="1">
        <w:r>
          <w:rPr>
            <w:rStyle w:val="Hyperlink"/>
            <w:rFonts w:ascii="Georgia" w:hAnsi="Georgia"/>
            <w:color w:val="0072BC"/>
            <w:sz w:val="18"/>
            <w:szCs w:val="18"/>
          </w:rPr>
          <w:t>glucose gel</w:t>
        </w:r>
      </w:hyperlink>
    </w:p>
    <w:p w14:paraId="73FF8439" w14:textId="77777777" w:rsidR="00A551F6" w:rsidRDefault="00A551F6" w:rsidP="00A551F6">
      <w:pPr>
        <w:numPr>
          <w:ilvl w:val="0"/>
          <w:numId w:val="7"/>
        </w:numPr>
        <w:shd w:val="clear" w:color="auto" w:fill="FFFFFF"/>
        <w:spacing w:before="72" w:after="72"/>
        <w:ind w:left="1032"/>
        <w:rPr>
          <w:rFonts w:ascii="Georgia" w:hAnsi="Georgia"/>
          <w:color w:val="575757"/>
          <w:sz w:val="18"/>
          <w:szCs w:val="18"/>
        </w:rPr>
      </w:pPr>
      <w:r>
        <w:rPr>
          <w:rFonts w:ascii="Georgia" w:hAnsi="Georgia"/>
          <w:color w:val="575757"/>
          <w:sz w:val="18"/>
          <w:szCs w:val="18"/>
        </w:rPr>
        <w:t>1/2 cup (4 ounces) of fruit juice—not low-calorie or reduced sugar*</w:t>
      </w:r>
    </w:p>
    <w:p w14:paraId="2C806BF4" w14:textId="77777777" w:rsidR="00A551F6" w:rsidRDefault="00A551F6" w:rsidP="00A551F6">
      <w:pPr>
        <w:numPr>
          <w:ilvl w:val="0"/>
          <w:numId w:val="7"/>
        </w:numPr>
        <w:shd w:val="clear" w:color="auto" w:fill="FFFFFF"/>
        <w:spacing w:before="72" w:after="72"/>
        <w:ind w:left="1032"/>
        <w:rPr>
          <w:rFonts w:ascii="Georgia" w:hAnsi="Georgia"/>
          <w:color w:val="575757"/>
          <w:sz w:val="18"/>
          <w:szCs w:val="18"/>
        </w:rPr>
      </w:pPr>
      <w:r>
        <w:rPr>
          <w:rFonts w:ascii="Georgia" w:hAnsi="Georgia"/>
          <w:color w:val="575757"/>
          <w:sz w:val="18"/>
          <w:szCs w:val="18"/>
        </w:rPr>
        <w:t>1/2 can (4 to 6 ounces) of soda—not low-calorie or reduced sugar</w:t>
      </w:r>
    </w:p>
    <w:p w14:paraId="55BA432F" w14:textId="77777777" w:rsidR="00A551F6" w:rsidRDefault="00A551F6" w:rsidP="00A551F6">
      <w:pPr>
        <w:numPr>
          <w:ilvl w:val="0"/>
          <w:numId w:val="7"/>
        </w:numPr>
        <w:shd w:val="clear" w:color="auto" w:fill="FFFFFF"/>
        <w:spacing w:before="72" w:after="72"/>
        <w:ind w:left="1032"/>
        <w:rPr>
          <w:rFonts w:ascii="Georgia" w:hAnsi="Georgia"/>
          <w:color w:val="575757"/>
          <w:sz w:val="18"/>
          <w:szCs w:val="18"/>
        </w:rPr>
      </w:pPr>
      <w:r>
        <w:rPr>
          <w:rFonts w:ascii="Georgia" w:hAnsi="Georgia"/>
          <w:color w:val="575757"/>
          <w:sz w:val="18"/>
          <w:szCs w:val="18"/>
        </w:rPr>
        <w:t>1 tablespoon of sugar, honey, or corn syrup</w:t>
      </w:r>
    </w:p>
    <w:p w14:paraId="65B05038" w14:textId="21231F71" w:rsidR="00A551F6" w:rsidRDefault="00A551F6" w:rsidP="00A551F6">
      <w:pPr>
        <w:numPr>
          <w:ilvl w:val="0"/>
          <w:numId w:val="7"/>
        </w:numPr>
        <w:shd w:val="clear" w:color="auto" w:fill="FFFFFF"/>
        <w:spacing w:before="72"/>
        <w:ind w:left="1032"/>
        <w:rPr>
          <w:rFonts w:ascii="Georgia" w:hAnsi="Georgia"/>
          <w:color w:val="575757"/>
          <w:sz w:val="18"/>
          <w:szCs w:val="18"/>
        </w:rPr>
      </w:pPr>
      <w:r>
        <w:rPr>
          <w:rFonts w:ascii="Georgia" w:hAnsi="Georgia"/>
          <w:color w:val="575757"/>
          <w:sz w:val="18"/>
          <w:szCs w:val="18"/>
        </w:rPr>
        <w:t>2 tablespoons of raisins</w:t>
      </w:r>
    </w:p>
    <w:p w14:paraId="5B79FACE" w14:textId="77777777" w:rsidR="00A551F6" w:rsidRDefault="00A551F6" w:rsidP="00A551F6">
      <w:pPr>
        <w:numPr>
          <w:ilvl w:val="0"/>
          <w:numId w:val="7"/>
        </w:numPr>
        <w:shd w:val="clear" w:color="auto" w:fill="FFFFFF"/>
        <w:spacing w:before="72"/>
        <w:ind w:left="1032"/>
        <w:rPr>
          <w:rFonts w:ascii="Georgia" w:hAnsi="Georgia"/>
          <w:color w:val="575757"/>
          <w:sz w:val="18"/>
          <w:szCs w:val="18"/>
        </w:rPr>
      </w:pPr>
    </w:p>
    <w:p w14:paraId="6E79C681" w14:textId="4F418F4B" w:rsidR="00A551F6" w:rsidRDefault="00A551F6" w:rsidP="00A551F6">
      <w:pPr>
        <w:pStyle w:val="NormalWeb"/>
        <w:shd w:val="clear" w:color="auto" w:fill="FFFFFF"/>
        <w:spacing w:before="0" w:beforeAutospacing="0" w:after="343" w:afterAutospacing="0"/>
        <w:textAlignment w:val="baseline"/>
        <w:rPr>
          <w:rFonts w:ascii="Arial" w:hAnsi="Arial" w:cs="Arial"/>
          <w:color w:val="444444"/>
          <w:sz w:val="21"/>
          <w:szCs w:val="21"/>
        </w:rPr>
      </w:pPr>
      <w:r w:rsidRPr="00A551F6">
        <w:rPr>
          <w:rFonts w:ascii="Arial" w:hAnsi="Arial" w:cs="Arial"/>
          <w:color w:val="444444"/>
          <w:sz w:val="21"/>
          <w:szCs w:val="21"/>
        </w:rPr>
        <w:t>https://medlineplus.gov/highbloodpressure.html</w:t>
      </w:r>
    </w:p>
    <w:p w14:paraId="0E464B0D" w14:textId="77777777" w:rsidR="00A551F6" w:rsidRDefault="00A551F6" w:rsidP="00A551F6">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High blood pressure usually has no symptoms, but it can cause serious problems such as </w:t>
      </w:r>
      <w:hyperlink r:id="rId238" w:history="1">
        <w:r>
          <w:rPr>
            <w:rStyle w:val="Hyperlink"/>
            <w:rFonts w:ascii="inherit" w:hAnsi="inherit" w:cs="Arial"/>
            <w:color w:val="993366"/>
            <w:sz w:val="21"/>
            <w:szCs w:val="21"/>
            <w:bdr w:val="none" w:sz="0" w:space="0" w:color="auto" w:frame="1"/>
          </w:rPr>
          <w:t>stroke</w:t>
        </w:r>
      </w:hyperlink>
      <w:r>
        <w:rPr>
          <w:rFonts w:ascii="Arial" w:hAnsi="Arial" w:cs="Arial"/>
          <w:color w:val="444444"/>
          <w:sz w:val="21"/>
          <w:szCs w:val="21"/>
        </w:rPr>
        <w:t>, </w:t>
      </w:r>
      <w:hyperlink r:id="rId239" w:history="1">
        <w:r>
          <w:rPr>
            <w:rStyle w:val="Hyperlink"/>
            <w:rFonts w:ascii="inherit" w:hAnsi="inherit" w:cs="Arial"/>
            <w:color w:val="993366"/>
            <w:sz w:val="21"/>
            <w:szCs w:val="21"/>
            <w:bdr w:val="none" w:sz="0" w:space="0" w:color="auto" w:frame="1"/>
          </w:rPr>
          <w:t>heart failure</w:t>
        </w:r>
      </w:hyperlink>
      <w:r>
        <w:rPr>
          <w:rFonts w:ascii="Arial" w:hAnsi="Arial" w:cs="Arial"/>
          <w:color w:val="444444"/>
          <w:sz w:val="21"/>
          <w:szCs w:val="21"/>
        </w:rPr>
        <w:t>, </w:t>
      </w:r>
      <w:hyperlink r:id="rId240" w:history="1">
        <w:r>
          <w:rPr>
            <w:rStyle w:val="Hyperlink"/>
            <w:rFonts w:ascii="inherit" w:hAnsi="inherit" w:cs="Arial"/>
            <w:color w:val="993366"/>
            <w:sz w:val="21"/>
            <w:szCs w:val="21"/>
            <w:bdr w:val="none" w:sz="0" w:space="0" w:color="auto" w:frame="1"/>
          </w:rPr>
          <w:t>heart attack</w:t>
        </w:r>
      </w:hyperlink>
      <w:r>
        <w:rPr>
          <w:rFonts w:ascii="Arial" w:hAnsi="Arial" w:cs="Arial"/>
          <w:color w:val="444444"/>
          <w:sz w:val="21"/>
          <w:szCs w:val="21"/>
        </w:rPr>
        <w:t> and </w:t>
      </w:r>
      <w:hyperlink r:id="rId241" w:history="1">
        <w:r>
          <w:rPr>
            <w:rStyle w:val="Hyperlink"/>
            <w:rFonts w:ascii="inherit" w:hAnsi="inherit" w:cs="Arial"/>
            <w:color w:val="993366"/>
            <w:sz w:val="21"/>
            <w:szCs w:val="21"/>
            <w:bdr w:val="none" w:sz="0" w:space="0" w:color="auto" w:frame="1"/>
          </w:rPr>
          <w:t>kidney failure</w:t>
        </w:r>
      </w:hyperlink>
      <w:r>
        <w:rPr>
          <w:rFonts w:ascii="Arial" w:hAnsi="Arial" w:cs="Arial"/>
          <w:color w:val="444444"/>
          <w:sz w:val="21"/>
          <w:szCs w:val="21"/>
        </w:rPr>
        <w:t>.</w:t>
      </w:r>
    </w:p>
    <w:p w14:paraId="39B9EBCB" w14:textId="77777777" w:rsidR="00A551F6" w:rsidRDefault="00A551F6" w:rsidP="00A551F6">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You can control high blood pressure through </w:t>
      </w:r>
      <w:hyperlink r:id="rId242" w:history="1">
        <w:r>
          <w:rPr>
            <w:rStyle w:val="Hyperlink"/>
            <w:rFonts w:ascii="inherit" w:hAnsi="inherit" w:cs="Arial"/>
            <w:color w:val="993366"/>
            <w:sz w:val="21"/>
            <w:szCs w:val="21"/>
            <w:bdr w:val="none" w:sz="0" w:space="0" w:color="auto" w:frame="1"/>
          </w:rPr>
          <w:t>healthy lifestyle habits</w:t>
        </w:r>
      </w:hyperlink>
      <w:r>
        <w:rPr>
          <w:rFonts w:ascii="Arial" w:hAnsi="Arial" w:cs="Arial"/>
          <w:color w:val="444444"/>
          <w:sz w:val="21"/>
          <w:szCs w:val="21"/>
        </w:rPr>
        <w:t> such as exercise and the </w:t>
      </w:r>
      <w:hyperlink r:id="rId243" w:history="1">
        <w:r>
          <w:rPr>
            <w:rStyle w:val="Hyperlink"/>
            <w:rFonts w:ascii="inherit" w:hAnsi="inherit" w:cs="Arial"/>
            <w:color w:val="993366"/>
            <w:sz w:val="21"/>
            <w:szCs w:val="21"/>
            <w:bdr w:val="none" w:sz="0" w:space="0" w:color="auto" w:frame="1"/>
          </w:rPr>
          <w:t>DASH diet</w:t>
        </w:r>
      </w:hyperlink>
      <w:r>
        <w:rPr>
          <w:rFonts w:ascii="Arial" w:hAnsi="Arial" w:cs="Arial"/>
          <w:color w:val="444444"/>
          <w:sz w:val="21"/>
          <w:szCs w:val="21"/>
        </w:rPr>
        <w:t> and taking </w:t>
      </w:r>
      <w:hyperlink r:id="rId244" w:history="1">
        <w:r>
          <w:rPr>
            <w:rStyle w:val="Hyperlink"/>
            <w:rFonts w:ascii="inherit" w:hAnsi="inherit" w:cs="Arial"/>
            <w:color w:val="993366"/>
            <w:sz w:val="21"/>
            <w:szCs w:val="21"/>
            <w:bdr w:val="none" w:sz="0" w:space="0" w:color="auto" w:frame="1"/>
          </w:rPr>
          <w:t>medicines</w:t>
        </w:r>
      </w:hyperlink>
      <w:r>
        <w:rPr>
          <w:rFonts w:ascii="Arial" w:hAnsi="Arial" w:cs="Arial"/>
          <w:color w:val="444444"/>
          <w:sz w:val="21"/>
          <w:szCs w:val="21"/>
        </w:rPr>
        <w:t>, if needed.</w:t>
      </w:r>
    </w:p>
    <w:p w14:paraId="5DB31BC4" w14:textId="43C237D1" w:rsidR="00A551F6" w:rsidRDefault="00A551F6" w:rsidP="00A551F6"/>
    <w:p w14:paraId="0CE426C5" w14:textId="1C46E9C7" w:rsidR="003F06AC" w:rsidRDefault="003F06AC" w:rsidP="00A551F6">
      <w:hyperlink r:id="rId245" w:history="1">
        <w:r w:rsidRPr="00FA37D6">
          <w:rPr>
            <w:rStyle w:val="Hyperlink"/>
          </w:rPr>
          <w:t>https://nccih.nih.gov/health/anxiety</w:t>
        </w:r>
      </w:hyperlink>
    </w:p>
    <w:p w14:paraId="6F5C27A9" w14:textId="77777777" w:rsidR="003F06AC" w:rsidRDefault="003F06AC" w:rsidP="003F06AC">
      <w:pPr>
        <w:pStyle w:val="NormalWeb"/>
        <w:shd w:val="clear" w:color="auto" w:fill="FFFFFF"/>
        <w:spacing w:before="0" w:beforeAutospacing="0" w:after="300" w:afterAutospacing="0"/>
        <w:rPr>
          <w:rFonts w:ascii="Arimo" w:hAnsi="Arimo"/>
          <w:color w:val="333333"/>
        </w:rPr>
      </w:pPr>
      <w:r>
        <w:rPr>
          <w:rFonts w:ascii="Arimo" w:hAnsi="Arimo"/>
          <w:color w:val="333333"/>
        </w:rPr>
        <w:t>Although there are many forms of treatment, several approaches have proven to be effective in addressing anxiety disorders and depression. You can read more about the different approaches here:</w:t>
      </w:r>
    </w:p>
    <w:p w14:paraId="3D6A7BFA" w14:textId="77777777" w:rsidR="003F06AC" w:rsidRDefault="003F06AC" w:rsidP="003F06AC">
      <w:pPr>
        <w:numPr>
          <w:ilvl w:val="0"/>
          <w:numId w:val="8"/>
        </w:numPr>
        <w:shd w:val="clear" w:color="auto" w:fill="FFFFFF"/>
        <w:ind w:left="300"/>
        <w:rPr>
          <w:rFonts w:ascii="Arimo" w:hAnsi="Arimo"/>
          <w:color w:val="333333"/>
        </w:rPr>
      </w:pPr>
      <w:hyperlink r:id="rId246" w:history="1">
        <w:r>
          <w:rPr>
            <w:rStyle w:val="Hyperlink"/>
            <w:rFonts w:ascii="Arimo" w:hAnsi="Arimo"/>
            <w:color w:val="9B9764"/>
          </w:rPr>
          <w:t>Therapy</w:t>
        </w:r>
      </w:hyperlink>
    </w:p>
    <w:p w14:paraId="3922E9C8" w14:textId="77777777" w:rsidR="003F06AC" w:rsidRDefault="003F06AC" w:rsidP="003F06AC">
      <w:pPr>
        <w:numPr>
          <w:ilvl w:val="0"/>
          <w:numId w:val="8"/>
        </w:numPr>
        <w:shd w:val="clear" w:color="auto" w:fill="FFFFFF"/>
        <w:ind w:left="300"/>
        <w:rPr>
          <w:rFonts w:ascii="Arimo" w:hAnsi="Arimo"/>
          <w:color w:val="333333"/>
        </w:rPr>
      </w:pPr>
      <w:hyperlink r:id="rId247" w:history="1">
        <w:r>
          <w:rPr>
            <w:rStyle w:val="Hyperlink"/>
            <w:rFonts w:ascii="Arimo" w:hAnsi="Arimo"/>
            <w:color w:val="9B9764"/>
          </w:rPr>
          <w:t>Learn More About Cognitive-Behavior Therapy (CBT)</w:t>
        </w:r>
      </w:hyperlink>
    </w:p>
    <w:p w14:paraId="0B6F6DD5" w14:textId="77777777" w:rsidR="003F06AC" w:rsidRDefault="003F06AC" w:rsidP="003F06AC">
      <w:pPr>
        <w:numPr>
          <w:ilvl w:val="0"/>
          <w:numId w:val="8"/>
        </w:numPr>
        <w:shd w:val="clear" w:color="auto" w:fill="FFFFFF"/>
        <w:ind w:left="300"/>
        <w:rPr>
          <w:rFonts w:ascii="Arimo" w:hAnsi="Arimo"/>
          <w:color w:val="333333"/>
        </w:rPr>
      </w:pPr>
      <w:hyperlink r:id="rId248" w:history="1">
        <w:r>
          <w:rPr>
            <w:rStyle w:val="Hyperlink"/>
            <w:rFonts w:ascii="Arimo" w:hAnsi="Arimo"/>
            <w:color w:val="9B9764"/>
          </w:rPr>
          <w:t>Medication</w:t>
        </w:r>
      </w:hyperlink>
    </w:p>
    <w:p w14:paraId="4CD5457E" w14:textId="77777777" w:rsidR="003F06AC" w:rsidRDefault="003F06AC" w:rsidP="003F06AC">
      <w:pPr>
        <w:numPr>
          <w:ilvl w:val="0"/>
          <w:numId w:val="8"/>
        </w:numPr>
        <w:shd w:val="clear" w:color="auto" w:fill="FFFFFF"/>
        <w:ind w:left="300"/>
        <w:rPr>
          <w:rFonts w:ascii="Arimo" w:hAnsi="Arimo"/>
          <w:color w:val="333333"/>
        </w:rPr>
      </w:pPr>
      <w:hyperlink r:id="rId249" w:history="1">
        <w:r>
          <w:rPr>
            <w:rStyle w:val="Hyperlink"/>
            <w:rFonts w:ascii="Arimo" w:hAnsi="Arimo"/>
            <w:color w:val="9B9764"/>
          </w:rPr>
          <w:t>Residential Treatment</w:t>
        </w:r>
      </w:hyperlink>
    </w:p>
    <w:p w14:paraId="2CD7C6B2" w14:textId="77777777" w:rsidR="003F06AC" w:rsidRDefault="003F06AC" w:rsidP="003F06AC">
      <w:pPr>
        <w:numPr>
          <w:ilvl w:val="0"/>
          <w:numId w:val="8"/>
        </w:numPr>
        <w:shd w:val="clear" w:color="auto" w:fill="FFFFFF"/>
        <w:ind w:left="300"/>
        <w:rPr>
          <w:rFonts w:ascii="Arimo" w:hAnsi="Arimo"/>
          <w:color w:val="333333"/>
        </w:rPr>
      </w:pPr>
      <w:hyperlink r:id="rId250" w:history="1">
        <w:r>
          <w:rPr>
            <w:rStyle w:val="Hyperlink"/>
            <w:rFonts w:ascii="Arimo" w:hAnsi="Arimo"/>
            <w:color w:val="9B9764"/>
          </w:rPr>
          <w:t>Complementary and Alternative Treatment</w:t>
        </w:r>
      </w:hyperlink>
    </w:p>
    <w:p w14:paraId="6CEE5EEC" w14:textId="77777777" w:rsidR="003F06AC" w:rsidRDefault="003F06AC" w:rsidP="003F06AC">
      <w:pPr>
        <w:numPr>
          <w:ilvl w:val="0"/>
          <w:numId w:val="8"/>
        </w:numPr>
        <w:shd w:val="clear" w:color="auto" w:fill="FFFFFF"/>
        <w:ind w:left="300"/>
        <w:rPr>
          <w:rFonts w:ascii="Arimo" w:hAnsi="Arimo"/>
          <w:color w:val="333333"/>
        </w:rPr>
      </w:pPr>
      <w:hyperlink r:id="rId251" w:history="1">
        <w:r>
          <w:rPr>
            <w:rStyle w:val="Hyperlink"/>
            <w:rFonts w:ascii="Arimo" w:hAnsi="Arimo"/>
            <w:color w:val="9B9764"/>
          </w:rPr>
          <w:t>Transcranial Magnetic Stimulation (TMS)</w:t>
        </w:r>
      </w:hyperlink>
      <w:r>
        <w:rPr>
          <w:rFonts w:ascii="Arimo" w:hAnsi="Arimo"/>
          <w:color w:val="333333"/>
        </w:rPr>
        <w:t> </w:t>
      </w:r>
    </w:p>
    <w:p w14:paraId="0CB0D0B8" w14:textId="0FBC6FC9" w:rsidR="003F06AC" w:rsidRDefault="003F06AC" w:rsidP="00A551F6"/>
    <w:p w14:paraId="4B1922CC" w14:textId="1E58CF77" w:rsidR="003F06AC" w:rsidRDefault="003F06AC" w:rsidP="00A551F6"/>
    <w:p w14:paraId="501BDC86" w14:textId="13F467DC" w:rsidR="003F06AC" w:rsidRDefault="003F06AC" w:rsidP="00A551F6">
      <w:hyperlink r:id="rId252" w:history="1">
        <w:r w:rsidRPr="00FA37D6">
          <w:rPr>
            <w:rStyle w:val="Hyperlink"/>
          </w:rPr>
          <w:t>https://medlineplus.gov/ency/article/001183.htm</w:t>
        </w:r>
      </w:hyperlink>
    </w:p>
    <w:p w14:paraId="6F9E83EE" w14:textId="77777777" w:rsidR="003F06AC" w:rsidRDefault="003F06AC" w:rsidP="003F06AC">
      <w:pPr>
        <w:pStyle w:val="Heading1"/>
        <w:shd w:val="clear" w:color="auto" w:fill="FFFFFF"/>
        <w:spacing w:before="0" w:line="240" w:lineRule="atLeast"/>
        <w:textAlignment w:val="baseline"/>
        <w:rPr>
          <w:rFonts w:ascii="Arial" w:hAnsi="Arial" w:cs="Arial"/>
          <w:color w:val="404040"/>
          <w:sz w:val="41"/>
          <w:szCs w:val="41"/>
        </w:rPr>
      </w:pPr>
      <w:r>
        <w:rPr>
          <w:rFonts w:ascii="Arial" w:hAnsi="Arial" w:cs="Arial"/>
          <w:color w:val="404040"/>
          <w:sz w:val="41"/>
          <w:szCs w:val="41"/>
        </w:rPr>
        <w:t>Alkalosis</w:t>
      </w:r>
    </w:p>
    <w:p w14:paraId="4FCEDC3D" w14:textId="2F382771" w:rsidR="003F06AC" w:rsidRDefault="003F06AC" w:rsidP="00A551F6"/>
    <w:p w14:paraId="184DD5C5" w14:textId="049BD766" w:rsidR="003F06AC" w:rsidRDefault="003F06AC" w:rsidP="00A551F6">
      <w:pPr>
        <w:rPr>
          <w:rFonts w:ascii="Arial" w:hAnsi="Arial" w:cs="Arial"/>
          <w:color w:val="444444"/>
          <w:sz w:val="21"/>
          <w:szCs w:val="21"/>
          <w:shd w:val="clear" w:color="auto" w:fill="FFFFFF"/>
        </w:rPr>
      </w:pPr>
      <w:r>
        <w:rPr>
          <w:rFonts w:ascii="Arial" w:hAnsi="Arial" w:cs="Arial"/>
          <w:color w:val="444444"/>
          <w:sz w:val="21"/>
          <w:szCs w:val="21"/>
          <w:shd w:val="clear" w:color="auto" w:fill="FFFFFF"/>
        </w:rPr>
        <w:lastRenderedPageBreak/>
        <w:t xml:space="preserve">Metabolic alkalosis </w:t>
      </w:r>
      <w:proofErr w:type="gramStart"/>
      <w:r>
        <w:rPr>
          <w:rFonts w:ascii="Arial" w:hAnsi="Arial" w:cs="Arial"/>
          <w:color w:val="444444"/>
          <w:sz w:val="21"/>
          <w:szCs w:val="21"/>
          <w:shd w:val="clear" w:color="auto" w:fill="FFFFFF"/>
        </w:rPr>
        <w:t>is caused</w:t>
      </w:r>
      <w:proofErr w:type="gramEnd"/>
      <w:r>
        <w:rPr>
          <w:rFonts w:ascii="Arial" w:hAnsi="Arial" w:cs="Arial"/>
          <w:color w:val="444444"/>
          <w:sz w:val="21"/>
          <w:szCs w:val="21"/>
          <w:shd w:val="clear" w:color="auto" w:fill="FFFFFF"/>
        </w:rPr>
        <w:t xml:space="preserve"> by too much bicarbonate in the blood. It can also occur due to certain kidney diseases.</w:t>
      </w:r>
    </w:p>
    <w:p w14:paraId="591D8D77" w14:textId="77777777" w:rsidR="003F06AC" w:rsidRDefault="003F06AC" w:rsidP="003F06AC">
      <w:pPr>
        <w:pStyle w:val="NormalWeb"/>
        <w:spacing w:before="0" w:beforeAutospacing="0" w:after="343" w:afterAutospacing="0"/>
        <w:textAlignment w:val="baseline"/>
        <w:rPr>
          <w:rFonts w:ascii="inherit" w:hAnsi="inherit"/>
        </w:rPr>
      </w:pPr>
      <w:r>
        <w:rPr>
          <w:rFonts w:ascii="inherit" w:hAnsi="inherit"/>
        </w:rPr>
        <w:t>Symptoms of alkalosis can include any of the following:</w:t>
      </w:r>
    </w:p>
    <w:p w14:paraId="5DC90358" w14:textId="77777777" w:rsidR="003F06AC" w:rsidRDefault="003F06AC" w:rsidP="003F06AC">
      <w:pPr>
        <w:numPr>
          <w:ilvl w:val="0"/>
          <w:numId w:val="9"/>
        </w:numPr>
        <w:spacing w:line="308" w:lineRule="atLeast"/>
        <w:ind w:left="0"/>
        <w:textAlignment w:val="baseline"/>
        <w:rPr>
          <w:rFonts w:ascii="inherit" w:hAnsi="inherit"/>
        </w:rPr>
      </w:pPr>
      <w:hyperlink r:id="rId253" w:history="1">
        <w:r>
          <w:rPr>
            <w:rStyle w:val="Hyperlink"/>
            <w:rFonts w:ascii="inherit" w:hAnsi="inherit"/>
            <w:color w:val="993366"/>
            <w:bdr w:val="none" w:sz="0" w:space="0" w:color="auto" w:frame="1"/>
          </w:rPr>
          <w:t>Confusion</w:t>
        </w:r>
      </w:hyperlink>
      <w:r>
        <w:rPr>
          <w:rFonts w:ascii="inherit" w:hAnsi="inherit"/>
        </w:rPr>
        <w:t> (can progress to stupor or coma)</w:t>
      </w:r>
    </w:p>
    <w:p w14:paraId="03921D24" w14:textId="77777777" w:rsidR="003F06AC" w:rsidRDefault="003F06AC" w:rsidP="003F06AC">
      <w:pPr>
        <w:numPr>
          <w:ilvl w:val="0"/>
          <w:numId w:val="9"/>
        </w:numPr>
        <w:spacing w:after="206" w:line="308" w:lineRule="atLeast"/>
        <w:ind w:left="0"/>
        <w:textAlignment w:val="baseline"/>
        <w:rPr>
          <w:rFonts w:ascii="inherit" w:hAnsi="inherit"/>
        </w:rPr>
      </w:pPr>
      <w:r>
        <w:rPr>
          <w:rFonts w:ascii="inherit" w:hAnsi="inherit"/>
        </w:rPr>
        <w:t>Hand tremor</w:t>
      </w:r>
    </w:p>
    <w:p w14:paraId="17749D36" w14:textId="77777777" w:rsidR="003F06AC" w:rsidRDefault="003F06AC" w:rsidP="003F06AC">
      <w:pPr>
        <w:numPr>
          <w:ilvl w:val="0"/>
          <w:numId w:val="9"/>
        </w:numPr>
        <w:spacing w:after="206" w:line="308" w:lineRule="atLeast"/>
        <w:ind w:left="0"/>
        <w:textAlignment w:val="baseline"/>
        <w:rPr>
          <w:rFonts w:ascii="inherit" w:hAnsi="inherit"/>
        </w:rPr>
      </w:pPr>
      <w:r>
        <w:rPr>
          <w:rFonts w:ascii="inherit" w:hAnsi="inherit"/>
        </w:rPr>
        <w:t>Lightheadedness</w:t>
      </w:r>
    </w:p>
    <w:p w14:paraId="6FBFDDC2" w14:textId="77777777" w:rsidR="003F06AC" w:rsidRDefault="003F06AC" w:rsidP="003F06AC">
      <w:pPr>
        <w:numPr>
          <w:ilvl w:val="0"/>
          <w:numId w:val="9"/>
        </w:numPr>
        <w:spacing w:after="206" w:line="308" w:lineRule="atLeast"/>
        <w:ind w:left="0"/>
        <w:textAlignment w:val="baseline"/>
        <w:rPr>
          <w:rFonts w:ascii="inherit" w:hAnsi="inherit"/>
        </w:rPr>
      </w:pPr>
      <w:r>
        <w:rPr>
          <w:rFonts w:ascii="inherit" w:hAnsi="inherit"/>
        </w:rPr>
        <w:t>Muscle twitching</w:t>
      </w:r>
    </w:p>
    <w:p w14:paraId="2EAB3DB5" w14:textId="77777777" w:rsidR="003F06AC" w:rsidRDefault="003F06AC" w:rsidP="003F06AC">
      <w:pPr>
        <w:numPr>
          <w:ilvl w:val="0"/>
          <w:numId w:val="9"/>
        </w:numPr>
        <w:spacing w:after="206" w:line="308" w:lineRule="atLeast"/>
        <w:ind w:left="0"/>
        <w:textAlignment w:val="baseline"/>
        <w:rPr>
          <w:rFonts w:ascii="inherit" w:hAnsi="inherit"/>
        </w:rPr>
      </w:pPr>
      <w:r>
        <w:rPr>
          <w:rFonts w:ascii="inherit" w:hAnsi="inherit"/>
        </w:rPr>
        <w:t>Nausea, vomiting</w:t>
      </w:r>
    </w:p>
    <w:p w14:paraId="7A6B27AF" w14:textId="77777777" w:rsidR="003F06AC" w:rsidRDefault="003F06AC" w:rsidP="003F06AC">
      <w:pPr>
        <w:numPr>
          <w:ilvl w:val="0"/>
          <w:numId w:val="9"/>
        </w:numPr>
        <w:spacing w:after="206" w:line="308" w:lineRule="atLeast"/>
        <w:ind w:left="0"/>
        <w:textAlignment w:val="baseline"/>
        <w:rPr>
          <w:rFonts w:ascii="inherit" w:hAnsi="inherit"/>
        </w:rPr>
      </w:pPr>
      <w:r>
        <w:rPr>
          <w:rFonts w:ascii="inherit" w:hAnsi="inherit"/>
        </w:rPr>
        <w:t>Numbness or tingling in the face, hands, or feet</w:t>
      </w:r>
    </w:p>
    <w:p w14:paraId="7BDE6A18" w14:textId="77777777" w:rsidR="003F06AC" w:rsidRDefault="003F06AC" w:rsidP="003F06AC">
      <w:pPr>
        <w:numPr>
          <w:ilvl w:val="0"/>
          <w:numId w:val="9"/>
        </w:numPr>
        <w:spacing w:line="308" w:lineRule="atLeast"/>
        <w:ind w:left="0"/>
        <w:textAlignment w:val="baseline"/>
        <w:rPr>
          <w:rFonts w:ascii="inherit" w:hAnsi="inherit"/>
        </w:rPr>
      </w:pPr>
      <w:r>
        <w:rPr>
          <w:rFonts w:ascii="inherit" w:hAnsi="inherit"/>
        </w:rPr>
        <w:t>Prolonged </w:t>
      </w:r>
      <w:hyperlink r:id="rId254" w:history="1">
        <w:r>
          <w:rPr>
            <w:rStyle w:val="Hyperlink"/>
            <w:rFonts w:ascii="inherit" w:hAnsi="inherit"/>
            <w:color w:val="993366"/>
            <w:bdr w:val="none" w:sz="0" w:space="0" w:color="auto" w:frame="1"/>
          </w:rPr>
          <w:t>muscle spasms</w:t>
        </w:r>
      </w:hyperlink>
      <w:r>
        <w:rPr>
          <w:rFonts w:ascii="inherit" w:hAnsi="inherit"/>
        </w:rPr>
        <w:t> (tetany)</w:t>
      </w:r>
    </w:p>
    <w:p w14:paraId="1E990EEF" w14:textId="77777777" w:rsidR="003F06AC" w:rsidRDefault="003F06AC" w:rsidP="003F06AC">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Exams and Tests</w:t>
      </w:r>
    </w:p>
    <w:p w14:paraId="70DEB62C" w14:textId="77777777" w:rsidR="003F06AC" w:rsidRDefault="003F06AC" w:rsidP="003F06AC">
      <w:pPr>
        <w:pStyle w:val="NormalWeb"/>
        <w:spacing w:before="0" w:beforeAutospacing="0" w:after="343" w:afterAutospacing="0"/>
        <w:textAlignment w:val="baseline"/>
        <w:rPr>
          <w:rFonts w:ascii="inherit" w:hAnsi="inherit"/>
        </w:rPr>
      </w:pPr>
      <w:r>
        <w:rPr>
          <w:rFonts w:ascii="inherit" w:hAnsi="inherit"/>
        </w:rPr>
        <w:t>The doctor will perform a physical exam and ask about your symptoms.</w:t>
      </w:r>
    </w:p>
    <w:p w14:paraId="2AFF9D89" w14:textId="77777777" w:rsidR="003F06AC" w:rsidRDefault="003F06AC" w:rsidP="003F06AC">
      <w:pPr>
        <w:pStyle w:val="NormalWeb"/>
        <w:spacing w:before="0" w:beforeAutospacing="0" w:after="343" w:afterAutospacing="0"/>
        <w:textAlignment w:val="baseline"/>
        <w:rPr>
          <w:rFonts w:ascii="inherit" w:hAnsi="inherit"/>
        </w:rPr>
      </w:pPr>
      <w:r>
        <w:rPr>
          <w:rFonts w:ascii="inherit" w:hAnsi="inherit"/>
        </w:rPr>
        <w:t xml:space="preserve">Laboratory tests that may </w:t>
      </w:r>
      <w:proofErr w:type="gramStart"/>
      <w:r>
        <w:rPr>
          <w:rFonts w:ascii="inherit" w:hAnsi="inherit"/>
        </w:rPr>
        <w:t>be ordered</w:t>
      </w:r>
      <w:proofErr w:type="gramEnd"/>
      <w:r>
        <w:rPr>
          <w:rFonts w:ascii="inherit" w:hAnsi="inherit"/>
        </w:rPr>
        <w:t xml:space="preserve"> include:</w:t>
      </w:r>
    </w:p>
    <w:p w14:paraId="2B4B6BCF" w14:textId="77777777" w:rsidR="003F06AC" w:rsidRDefault="003F06AC" w:rsidP="003F06AC">
      <w:pPr>
        <w:numPr>
          <w:ilvl w:val="0"/>
          <w:numId w:val="10"/>
        </w:numPr>
        <w:spacing w:line="308" w:lineRule="atLeast"/>
        <w:ind w:left="0"/>
        <w:textAlignment w:val="baseline"/>
        <w:rPr>
          <w:rFonts w:ascii="inherit" w:hAnsi="inherit"/>
        </w:rPr>
      </w:pPr>
      <w:hyperlink r:id="rId255" w:history="1">
        <w:r>
          <w:rPr>
            <w:rStyle w:val="Hyperlink"/>
            <w:rFonts w:ascii="inherit" w:hAnsi="inherit"/>
            <w:color w:val="993366"/>
            <w:bdr w:val="none" w:sz="0" w:space="0" w:color="auto" w:frame="1"/>
          </w:rPr>
          <w:t>Arterial blood gas analysis</w:t>
        </w:r>
      </w:hyperlink>
    </w:p>
    <w:p w14:paraId="0773B247" w14:textId="77777777" w:rsidR="003F06AC" w:rsidRDefault="003F06AC" w:rsidP="003F06AC">
      <w:pPr>
        <w:numPr>
          <w:ilvl w:val="0"/>
          <w:numId w:val="10"/>
        </w:numPr>
        <w:spacing w:line="308" w:lineRule="atLeast"/>
        <w:ind w:left="0"/>
        <w:textAlignment w:val="baseline"/>
        <w:rPr>
          <w:rFonts w:ascii="inherit" w:hAnsi="inherit"/>
        </w:rPr>
      </w:pPr>
      <w:r>
        <w:rPr>
          <w:rFonts w:ascii="inherit" w:hAnsi="inherit"/>
        </w:rPr>
        <w:t>Electrolytes test, such as </w:t>
      </w:r>
      <w:hyperlink r:id="rId256" w:history="1">
        <w:r>
          <w:rPr>
            <w:rStyle w:val="Hyperlink"/>
            <w:rFonts w:ascii="inherit" w:hAnsi="inherit"/>
            <w:color w:val="993366"/>
            <w:bdr w:val="none" w:sz="0" w:space="0" w:color="auto" w:frame="1"/>
          </w:rPr>
          <w:t>basic metabolic panel</w:t>
        </w:r>
      </w:hyperlink>
      <w:r>
        <w:rPr>
          <w:rFonts w:ascii="inherit" w:hAnsi="inherit"/>
        </w:rPr>
        <w:t> to confirm alkalosis and show whether it is respiratory or metabolic alkalosis.</w:t>
      </w:r>
    </w:p>
    <w:p w14:paraId="7C8B0B9B" w14:textId="77777777" w:rsidR="003F06AC" w:rsidRDefault="003F06AC" w:rsidP="003F06AC">
      <w:pPr>
        <w:pStyle w:val="NormalWeb"/>
        <w:spacing w:before="0" w:beforeAutospacing="0" w:after="343" w:afterAutospacing="0"/>
        <w:textAlignment w:val="baseline"/>
        <w:rPr>
          <w:rFonts w:ascii="inherit" w:hAnsi="inherit"/>
        </w:rPr>
      </w:pPr>
      <w:r>
        <w:rPr>
          <w:rFonts w:ascii="inherit" w:hAnsi="inherit"/>
        </w:rPr>
        <w:t xml:space="preserve">Other tests may </w:t>
      </w:r>
      <w:proofErr w:type="gramStart"/>
      <w:r>
        <w:rPr>
          <w:rFonts w:ascii="inherit" w:hAnsi="inherit"/>
        </w:rPr>
        <w:t>be needed</w:t>
      </w:r>
      <w:proofErr w:type="gramEnd"/>
      <w:r>
        <w:rPr>
          <w:rFonts w:ascii="inherit" w:hAnsi="inherit"/>
        </w:rPr>
        <w:t xml:space="preserve"> to determine the cause of the alkalosis. These may include:</w:t>
      </w:r>
    </w:p>
    <w:p w14:paraId="7D4933E3" w14:textId="77777777" w:rsidR="003F06AC" w:rsidRDefault="003F06AC" w:rsidP="003F06AC">
      <w:pPr>
        <w:numPr>
          <w:ilvl w:val="0"/>
          <w:numId w:val="11"/>
        </w:numPr>
        <w:spacing w:line="308" w:lineRule="atLeast"/>
        <w:ind w:left="0"/>
        <w:textAlignment w:val="baseline"/>
        <w:rPr>
          <w:rFonts w:ascii="inherit" w:hAnsi="inherit"/>
        </w:rPr>
      </w:pPr>
      <w:hyperlink r:id="rId257" w:history="1">
        <w:r>
          <w:rPr>
            <w:rStyle w:val="Hyperlink"/>
            <w:rFonts w:ascii="inherit" w:hAnsi="inherit"/>
            <w:color w:val="993366"/>
            <w:bdr w:val="none" w:sz="0" w:space="0" w:color="auto" w:frame="1"/>
          </w:rPr>
          <w:t>Urinalysis</w:t>
        </w:r>
      </w:hyperlink>
    </w:p>
    <w:p w14:paraId="7C5891F5" w14:textId="77777777" w:rsidR="003F06AC" w:rsidRDefault="003F06AC" w:rsidP="003F06AC">
      <w:pPr>
        <w:numPr>
          <w:ilvl w:val="0"/>
          <w:numId w:val="11"/>
        </w:numPr>
        <w:spacing w:line="308" w:lineRule="atLeast"/>
        <w:ind w:left="0"/>
        <w:textAlignment w:val="baseline"/>
        <w:rPr>
          <w:rFonts w:ascii="inherit" w:hAnsi="inherit"/>
        </w:rPr>
      </w:pPr>
      <w:hyperlink r:id="rId258" w:history="1">
        <w:r>
          <w:rPr>
            <w:rStyle w:val="Hyperlink"/>
            <w:rFonts w:ascii="inherit" w:hAnsi="inherit"/>
            <w:color w:val="993366"/>
            <w:bdr w:val="none" w:sz="0" w:space="0" w:color="auto" w:frame="1"/>
          </w:rPr>
          <w:t>Urine pH</w:t>
        </w:r>
      </w:hyperlink>
    </w:p>
    <w:p w14:paraId="6CE46601" w14:textId="77777777" w:rsidR="003F06AC" w:rsidRDefault="003F06AC" w:rsidP="003F06AC">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Treatment</w:t>
      </w:r>
    </w:p>
    <w:p w14:paraId="112A13E6" w14:textId="77777777" w:rsidR="003F06AC" w:rsidRDefault="003F06AC" w:rsidP="003F06AC">
      <w:pPr>
        <w:pStyle w:val="NormalWeb"/>
        <w:spacing w:before="0" w:beforeAutospacing="0" w:after="343" w:afterAutospacing="0"/>
        <w:textAlignment w:val="baseline"/>
        <w:rPr>
          <w:rFonts w:ascii="inherit" w:hAnsi="inherit"/>
        </w:rPr>
      </w:pPr>
      <w:r>
        <w:rPr>
          <w:rFonts w:ascii="inherit" w:hAnsi="inherit"/>
        </w:rPr>
        <w:t>To treat alkalosis, your health care provider needs to first find the underlying cause.</w:t>
      </w:r>
    </w:p>
    <w:p w14:paraId="164A28D0" w14:textId="77777777" w:rsidR="003F06AC" w:rsidRDefault="003F06AC" w:rsidP="003F06AC">
      <w:pPr>
        <w:pStyle w:val="NormalWeb"/>
        <w:spacing w:before="0" w:beforeAutospacing="0" w:after="343" w:afterAutospacing="0"/>
        <w:textAlignment w:val="baseline"/>
        <w:rPr>
          <w:rFonts w:ascii="inherit" w:hAnsi="inherit"/>
        </w:rPr>
      </w:pPr>
      <w:r>
        <w:rPr>
          <w:rFonts w:ascii="inherit" w:hAnsi="inherit"/>
        </w:rPr>
        <w:t>For alkalosis caused by hyperventilation, breathing into a paper bag allows you to keep more carbon dioxide in your body, which improves the alkalosis. If your oxygen level is low, you may receive oxygen.</w:t>
      </w:r>
    </w:p>
    <w:p w14:paraId="360C6744" w14:textId="77777777" w:rsidR="003F06AC" w:rsidRDefault="003F06AC" w:rsidP="003F06AC">
      <w:pPr>
        <w:pStyle w:val="NormalWeb"/>
        <w:spacing w:before="0" w:beforeAutospacing="0" w:after="0" w:afterAutospacing="0"/>
        <w:textAlignment w:val="baseline"/>
        <w:rPr>
          <w:rFonts w:ascii="inherit" w:hAnsi="inherit"/>
        </w:rPr>
      </w:pPr>
      <w:r>
        <w:rPr>
          <w:rFonts w:ascii="inherit" w:hAnsi="inherit"/>
        </w:rPr>
        <w:t xml:space="preserve">Medicines may </w:t>
      </w:r>
      <w:proofErr w:type="gramStart"/>
      <w:r>
        <w:rPr>
          <w:rFonts w:ascii="inherit" w:hAnsi="inherit"/>
        </w:rPr>
        <w:t>be needed</w:t>
      </w:r>
      <w:proofErr w:type="gramEnd"/>
      <w:r>
        <w:rPr>
          <w:rFonts w:ascii="inherit" w:hAnsi="inherit"/>
        </w:rPr>
        <w:t xml:space="preserve"> to correct chemical loss (such as chloride and potassium). Your provider will monitor your </w:t>
      </w:r>
      <w:hyperlink r:id="rId259" w:history="1">
        <w:r>
          <w:rPr>
            <w:rStyle w:val="Hyperlink"/>
            <w:rFonts w:ascii="inherit" w:hAnsi="inherit"/>
            <w:color w:val="993366"/>
            <w:bdr w:val="none" w:sz="0" w:space="0" w:color="auto" w:frame="1"/>
          </w:rPr>
          <w:t>vital signs</w:t>
        </w:r>
      </w:hyperlink>
      <w:r>
        <w:rPr>
          <w:rFonts w:ascii="inherit" w:hAnsi="inherit"/>
        </w:rPr>
        <w:t>(temperature, pulse, rate of breathing, blood pressure).</w:t>
      </w:r>
    </w:p>
    <w:p w14:paraId="69A305FC" w14:textId="14E25BEB" w:rsidR="003F06AC" w:rsidRDefault="003F06AC" w:rsidP="00A551F6"/>
    <w:p w14:paraId="4AED1366" w14:textId="6088F1F5" w:rsidR="003F06AC" w:rsidRDefault="00301CEF" w:rsidP="00A551F6">
      <w:hyperlink r:id="rId260" w:history="1">
        <w:r w:rsidRPr="00FA37D6">
          <w:rPr>
            <w:rStyle w:val="Hyperlink"/>
          </w:rPr>
          <w:t>https://www.ncbi.nlm.nih.gov/gene/2908</w:t>
        </w:r>
      </w:hyperlink>
    </w:p>
    <w:p w14:paraId="055880DA" w14:textId="47F1DBCA" w:rsidR="00301CEF" w:rsidRDefault="00301CEF" w:rsidP="00A551F6">
      <w:r>
        <w:rPr>
          <w:rFonts w:ascii="Arial" w:hAnsi="Arial" w:cs="Arial"/>
          <w:color w:val="000000"/>
          <w:sz w:val="20"/>
          <w:szCs w:val="20"/>
          <w:shd w:val="clear" w:color="auto" w:fill="FFFFFF"/>
        </w:rPr>
        <w:t xml:space="preserve">This gene encodes glucocorticoid receptor, which can function both as a transcription factor that binds to glucocorticoid response elements in the promoters of glucocorticoid responsive genes to activate their transcription, and as a regulator of other transcription factors. This receptor </w:t>
      </w:r>
      <w:proofErr w:type="gramStart"/>
      <w:r>
        <w:rPr>
          <w:rFonts w:ascii="Arial" w:hAnsi="Arial" w:cs="Arial"/>
          <w:color w:val="000000"/>
          <w:sz w:val="20"/>
          <w:szCs w:val="20"/>
          <w:shd w:val="clear" w:color="auto" w:fill="FFFFFF"/>
        </w:rPr>
        <w:t>is typically found</w:t>
      </w:r>
      <w:proofErr w:type="gramEnd"/>
      <w:r>
        <w:rPr>
          <w:rFonts w:ascii="Arial" w:hAnsi="Arial" w:cs="Arial"/>
          <w:color w:val="000000"/>
          <w:sz w:val="20"/>
          <w:szCs w:val="20"/>
          <w:shd w:val="clear" w:color="auto" w:fill="FFFFFF"/>
        </w:rPr>
        <w:t xml:space="preserve"> in the cytoplasm, but upon ligand binding, is transported into the nucleus. It is involved in inflammatory responses, cellular proliferation, and differentiation in target tissues. Mutations in this gene are associated </w:t>
      </w:r>
      <w:r>
        <w:rPr>
          <w:rFonts w:ascii="Arial" w:hAnsi="Arial" w:cs="Arial"/>
          <w:color w:val="000000"/>
          <w:sz w:val="20"/>
          <w:szCs w:val="20"/>
          <w:shd w:val="clear" w:color="auto" w:fill="FFFFFF"/>
        </w:rPr>
        <w:lastRenderedPageBreak/>
        <w:t>with generalized glucocorticoid resistance. Alternative splicing of this gene results in transcript variants encoding either the same or different isoforms. Additional isoforms resulting from the use of alternate in-frame translation initiation sites have also been described, and shown to be functional, displaying diverse cytoplasm-to-nucleus trafficking patterns and distinct transcriptional activities </w:t>
      </w:r>
      <w:bookmarkStart w:id="8" w:name="_GoBack"/>
      <w:bookmarkEnd w:id="8"/>
    </w:p>
    <w:sectPr w:rsidR="0030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CB9"/>
    <w:multiLevelType w:val="multilevel"/>
    <w:tmpl w:val="89F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2E8D"/>
    <w:multiLevelType w:val="multilevel"/>
    <w:tmpl w:val="2D3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E7B29"/>
    <w:multiLevelType w:val="multilevel"/>
    <w:tmpl w:val="4CB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0561"/>
    <w:multiLevelType w:val="multilevel"/>
    <w:tmpl w:val="1D8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221C8"/>
    <w:multiLevelType w:val="multilevel"/>
    <w:tmpl w:val="5BD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E0B66"/>
    <w:multiLevelType w:val="multilevel"/>
    <w:tmpl w:val="E95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B0FE1"/>
    <w:multiLevelType w:val="multilevel"/>
    <w:tmpl w:val="DDE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2F4490"/>
    <w:multiLevelType w:val="multilevel"/>
    <w:tmpl w:val="F46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C1B29"/>
    <w:multiLevelType w:val="multilevel"/>
    <w:tmpl w:val="70E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7F6C"/>
    <w:multiLevelType w:val="multilevel"/>
    <w:tmpl w:val="344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D6C8E"/>
    <w:multiLevelType w:val="multilevel"/>
    <w:tmpl w:val="AF5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
  </w:num>
  <w:num w:numId="7">
    <w:abstractNumId w:val="0"/>
  </w:num>
  <w:num w:numId="8">
    <w:abstractNumId w:val="8"/>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DA"/>
    <w:rsid w:val="00033CDA"/>
    <w:rsid w:val="002079AD"/>
    <w:rsid w:val="00301CEF"/>
    <w:rsid w:val="003F06AC"/>
    <w:rsid w:val="00492508"/>
    <w:rsid w:val="00611961"/>
    <w:rsid w:val="009D49DB"/>
    <w:rsid w:val="00A5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A16"/>
  <w15:chartTrackingRefBased/>
  <w15:docId w15:val="{DC990DA8-FC10-4E7B-9441-BEBFB313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9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19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06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96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11961"/>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A551F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11961"/>
    <w:rPr>
      <w:color w:val="0563C1" w:themeColor="hyperlink"/>
      <w:u w:val="single"/>
    </w:rPr>
  </w:style>
  <w:style w:type="character" w:styleId="Emphasis">
    <w:name w:val="Emphasis"/>
    <w:basedOn w:val="DefaultParagraphFont"/>
    <w:uiPriority w:val="20"/>
    <w:qFormat/>
    <w:rsid w:val="00611961"/>
    <w:rPr>
      <w:i/>
      <w:iCs/>
    </w:rPr>
  </w:style>
  <w:style w:type="paragraph" w:styleId="NormalWeb">
    <w:name w:val="Normal (Web)"/>
    <w:basedOn w:val="Normal"/>
    <w:uiPriority w:val="99"/>
    <w:unhideWhenUsed/>
    <w:rsid w:val="00611961"/>
    <w:pPr>
      <w:spacing w:before="100" w:beforeAutospacing="1" w:after="100" w:afterAutospacing="1"/>
    </w:pPr>
  </w:style>
  <w:style w:type="character" w:styleId="Strong">
    <w:name w:val="Strong"/>
    <w:basedOn w:val="DefaultParagraphFont"/>
    <w:uiPriority w:val="22"/>
    <w:qFormat/>
    <w:rsid w:val="00611961"/>
    <w:rPr>
      <w:b/>
      <w:bCs/>
    </w:rPr>
  </w:style>
  <w:style w:type="character" w:customStyle="1" w:styleId="table-captionlabel">
    <w:name w:val="table-caption__label"/>
    <w:basedOn w:val="DefaultParagraphFont"/>
    <w:rsid w:val="00611961"/>
  </w:style>
  <w:style w:type="character" w:styleId="UnresolvedMention">
    <w:name w:val="Unresolved Mention"/>
    <w:basedOn w:val="DefaultParagraphFont"/>
    <w:uiPriority w:val="99"/>
    <w:semiHidden/>
    <w:unhideWhenUsed/>
    <w:rsid w:val="00611961"/>
    <w:rPr>
      <w:color w:val="808080"/>
      <w:shd w:val="clear" w:color="auto" w:fill="E6E6E6"/>
    </w:rPr>
  </w:style>
  <w:style w:type="character" w:customStyle="1" w:styleId="Heading4Char">
    <w:name w:val="Heading 4 Char"/>
    <w:basedOn w:val="DefaultParagraphFont"/>
    <w:link w:val="Heading4"/>
    <w:uiPriority w:val="9"/>
    <w:rsid w:val="00611961"/>
    <w:rPr>
      <w:rFonts w:ascii="Times New Roman" w:eastAsia="Times New Roman" w:hAnsi="Times New Roman" w:cs="Times New Roman"/>
      <w:b/>
      <w:bCs/>
      <w:sz w:val="24"/>
      <w:szCs w:val="24"/>
    </w:rPr>
  </w:style>
  <w:style w:type="character" w:customStyle="1" w:styleId="highlight">
    <w:name w:val="highlight"/>
    <w:basedOn w:val="DefaultParagraphFont"/>
    <w:rsid w:val="00611961"/>
  </w:style>
  <w:style w:type="character" w:customStyle="1" w:styleId="Heading1Char">
    <w:name w:val="Heading 1 Char"/>
    <w:basedOn w:val="DefaultParagraphFont"/>
    <w:link w:val="Heading1"/>
    <w:uiPriority w:val="9"/>
    <w:rsid w:val="00611961"/>
    <w:rPr>
      <w:rFonts w:asciiTheme="majorHAnsi" w:eastAsiaTheme="majorEastAsia" w:hAnsiTheme="majorHAnsi" w:cstheme="majorBidi"/>
      <w:color w:val="2F5496" w:themeColor="accent1" w:themeShade="BF"/>
      <w:sz w:val="32"/>
      <w:szCs w:val="32"/>
    </w:rPr>
  </w:style>
  <w:style w:type="character" w:customStyle="1" w:styleId="h1sub">
    <w:name w:val="h1sub"/>
    <w:basedOn w:val="DefaultParagraphFont"/>
    <w:rsid w:val="00611961"/>
  </w:style>
  <w:style w:type="character" w:customStyle="1" w:styleId="dotprefix">
    <w:name w:val="dotprefix"/>
    <w:basedOn w:val="DefaultParagraphFont"/>
    <w:rsid w:val="00611961"/>
  </w:style>
  <w:style w:type="character" w:customStyle="1" w:styleId="superscript">
    <w:name w:val="superscript"/>
    <w:basedOn w:val="DefaultParagraphFont"/>
    <w:rsid w:val="00611961"/>
  </w:style>
  <w:style w:type="character" w:customStyle="1" w:styleId="Heading3Char">
    <w:name w:val="Heading 3 Char"/>
    <w:basedOn w:val="DefaultParagraphFont"/>
    <w:link w:val="Heading3"/>
    <w:uiPriority w:val="9"/>
    <w:semiHidden/>
    <w:rsid w:val="00611961"/>
    <w:rPr>
      <w:rFonts w:asciiTheme="majorHAnsi" w:eastAsiaTheme="majorEastAsia" w:hAnsiTheme="majorHAnsi" w:cstheme="majorBidi"/>
      <w:color w:val="1F3763" w:themeColor="accent1" w:themeShade="7F"/>
      <w:sz w:val="24"/>
      <w:szCs w:val="24"/>
    </w:rPr>
  </w:style>
  <w:style w:type="character" w:customStyle="1" w:styleId="mim-font">
    <w:name w:val="mim-font"/>
    <w:basedOn w:val="DefaultParagraphFont"/>
    <w:rsid w:val="009D49DB"/>
  </w:style>
  <w:style w:type="character" w:customStyle="1" w:styleId="sr-only">
    <w:name w:val="sr-only"/>
    <w:basedOn w:val="DefaultParagraphFont"/>
    <w:rsid w:val="009D49DB"/>
  </w:style>
  <w:style w:type="character" w:customStyle="1" w:styleId="small">
    <w:name w:val="small"/>
    <w:basedOn w:val="DefaultParagraphFont"/>
    <w:rsid w:val="009D49DB"/>
  </w:style>
  <w:style w:type="character" w:customStyle="1" w:styleId="attributionheader">
    <w:name w:val="attributionheader"/>
    <w:basedOn w:val="DefaultParagraphFont"/>
    <w:rsid w:val="00A551F6"/>
  </w:style>
  <w:style w:type="character" w:customStyle="1" w:styleId="context-help">
    <w:name w:val="context-help"/>
    <w:basedOn w:val="DefaultParagraphFont"/>
    <w:rsid w:val="00A551F6"/>
  </w:style>
  <w:style w:type="character" w:customStyle="1" w:styleId="Heading6Char">
    <w:name w:val="Heading 6 Char"/>
    <w:basedOn w:val="DefaultParagraphFont"/>
    <w:link w:val="Heading6"/>
    <w:uiPriority w:val="9"/>
    <w:semiHidden/>
    <w:rsid w:val="00A551F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F06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3011">
      <w:bodyDiv w:val="1"/>
      <w:marLeft w:val="0"/>
      <w:marRight w:val="0"/>
      <w:marTop w:val="0"/>
      <w:marBottom w:val="0"/>
      <w:divBdr>
        <w:top w:val="none" w:sz="0" w:space="0" w:color="auto"/>
        <w:left w:val="none" w:sz="0" w:space="0" w:color="auto"/>
        <w:bottom w:val="none" w:sz="0" w:space="0" w:color="auto"/>
        <w:right w:val="none" w:sz="0" w:space="0" w:color="auto"/>
      </w:divBdr>
    </w:div>
    <w:div w:id="61488972">
      <w:bodyDiv w:val="1"/>
      <w:marLeft w:val="0"/>
      <w:marRight w:val="0"/>
      <w:marTop w:val="0"/>
      <w:marBottom w:val="0"/>
      <w:divBdr>
        <w:top w:val="none" w:sz="0" w:space="0" w:color="auto"/>
        <w:left w:val="none" w:sz="0" w:space="0" w:color="auto"/>
        <w:bottom w:val="none" w:sz="0" w:space="0" w:color="auto"/>
        <w:right w:val="none" w:sz="0" w:space="0" w:color="auto"/>
      </w:divBdr>
    </w:div>
    <w:div w:id="81685617">
      <w:bodyDiv w:val="1"/>
      <w:marLeft w:val="0"/>
      <w:marRight w:val="0"/>
      <w:marTop w:val="0"/>
      <w:marBottom w:val="0"/>
      <w:divBdr>
        <w:top w:val="none" w:sz="0" w:space="0" w:color="auto"/>
        <w:left w:val="none" w:sz="0" w:space="0" w:color="auto"/>
        <w:bottom w:val="none" w:sz="0" w:space="0" w:color="auto"/>
        <w:right w:val="none" w:sz="0" w:space="0" w:color="auto"/>
      </w:divBdr>
    </w:div>
    <w:div w:id="141894963">
      <w:bodyDiv w:val="1"/>
      <w:marLeft w:val="0"/>
      <w:marRight w:val="0"/>
      <w:marTop w:val="0"/>
      <w:marBottom w:val="0"/>
      <w:divBdr>
        <w:top w:val="none" w:sz="0" w:space="0" w:color="auto"/>
        <w:left w:val="none" w:sz="0" w:space="0" w:color="auto"/>
        <w:bottom w:val="none" w:sz="0" w:space="0" w:color="auto"/>
        <w:right w:val="none" w:sz="0" w:space="0" w:color="auto"/>
      </w:divBdr>
    </w:div>
    <w:div w:id="201987644">
      <w:bodyDiv w:val="1"/>
      <w:marLeft w:val="0"/>
      <w:marRight w:val="0"/>
      <w:marTop w:val="0"/>
      <w:marBottom w:val="0"/>
      <w:divBdr>
        <w:top w:val="none" w:sz="0" w:space="0" w:color="auto"/>
        <w:left w:val="none" w:sz="0" w:space="0" w:color="auto"/>
        <w:bottom w:val="none" w:sz="0" w:space="0" w:color="auto"/>
        <w:right w:val="none" w:sz="0" w:space="0" w:color="auto"/>
      </w:divBdr>
      <w:divsChild>
        <w:div w:id="1434857958">
          <w:marLeft w:val="0"/>
          <w:marRight w:val="0"/>
          <w:marTop w:val="0"/>
          <w:marBottom w:val="0"/>
          <w:divBdr>
            <w:top w:val="none" w:sz="0" w:space="0" w:color="auto"/>
            <w:left w:val="none" w:sz="0" w:space="0" w:color="auto"/>
            <w:bottom w:val="none" w:sz="0" w:space="0" w:color="auto"/>
            <w:right w:val="none" w:sz="0" w:space="0" w:color="auto"/>
          </w:divBdr>
        </w:div>
        <w:div w:id="1957104812">
          <w:marLeft w:val="0"/>
          <w:marRight w:val="0"/>
          <w:marTop w:val="0"/>
          <w:marBottom w:val="0"/>
          <w:divBdr>
            <w:top w:val="none" w:sz="0" w:space="0" w:color="auto"/>
            <w:left w:val="none" w:sz="0" w:space="0" w:color="auto"/>
            <w:bottom w:val="none" w:sz="0" w:space="0" w:color="auto"/>
            <w:right w:val="none" w:sz="0" w:space="0" w:color="auto"/>
          </w:divBdr>
          <w:divsChild>
            <w:div w:id="1596402000">
              <w:marLeft w:val="0"/>
              <w:marRight w:val="0"/>
              <w:marTop w:val="0"/>
              <w:marBottom w:val="0"/>
              <w:divBdr>
                <w:top w:val="none" w:sz="0" w:space="0" w:color="auto"/>
                <w:left w:val="none" w:sz="0" w:space="0" w:color="auto"/>
                <w:bottom w:val="none" w:sz="0" w:space="0" w:color="auto"/>
                <w:right w:val="none" w:sz="0" w:space="0" w:color="auto"/>
              </w:divBdr>
            </w:div>
          </w:divsChild>
        </w:div>
        <w:div w:id="985016411">
          <w:marLeft w:val="0"/>
          <w:marRight w:val="0"/>
          <w:marTop w:val="0"/>
          <w:marBottom w:val="0"/>
          <w:divBdr>
            <w:top w:val="none" w:sz="0" w:space="0" w:color="auto"/>
            <w:left w:val="none" w:sz="0" w:space="0" w:color="auto"/>
            <w:bottom w:val="none" w:sz="0" w:space="0" w:color="auto"/>
            <w:right w:val="none" w:sz="0" w:space="0" w:color="auto"/>
          </w:divBdr>
        </w:div>
        <w:div w:id="928124884">
          <w:marLeft w:val="0"/>
          <w:marRight w:val="0"/>
          <w:marTop w:val="0"/>
          <w:marBottom w:val="0"/>
          <w:divBdr>
            <w:top w:val="none" w:sz="0" w:space="0" w:color="auto"/>
            <w:left w:val="none" w:sz="0" w:space="0" w:color="auto"/>
            <w:bottom w:val="none" w:sz="0" w:space="0" w:color="auto"/>
            <w:right w:val="none" w:sz="0" w:space="0" w:color="auto"/>
          </w:divBdr>
        </w:div>
        <w:div w:id="957371585">
          <w:marLeft w:val="0"/>
          <w:marRight w:val="0"/>
          <w:marTop w:val="0"/>
          <w:marBottom w:val="0"/>
          <w:divBdr>
            <w:top w:val="none" w:sz="0" w:space="0" w:color="auto"/>
            <w:left w:val="none" w:sz="0" w:space="0" w:color="auto"/>
            <w:bottom w:val="none" w:sz="0" w:space="0" w:color="auto"/>
            <w:right w:val="none" w:sz="0" w:space="0" w:color="auto"/>
          </w:divBdr>
        </w:div>
        <w:div w:id="768815825">
          <w:marLeft w:val="0"/>
          <w:marRight w:val="0"/>
          <w:marTop w:val="0"/>
          <w:marBottom w:val="0"/>
          <w:divBdr>
            <w:top w:val="none" w:sz="0" w:space="0" w:color="auto"/>
            <w:left w:val="none" w:sz="0" w:space="0" w:color="auto"/>
            <w:bottom w:val="none" w:sz="0" w:space="0" w:color="auto"/>
            <w:right w:val="none" w:sz="0" w:space="0" w:color="auto"/>
          </w:divBdr>
          <w:divsChild>
            <w:div w:id="562831997">
              <w:marLeft w:val="0"/>
              <w:marRight w:val="0"/>
              <w:marTop w:val="0"/>
              <w:marBottom w:val="0"/>
              <w:divBdr>
                <w:top w:val="none" w:sz="0" w:space="0" w:color="auto"/>
                <w:left w:val="none" w:sz="0" w:space="0" w:color="auto"/>
                <w:bottom w:val="none" w:sz="0" w:space="0" w:color="auto"/>
                <w:right w:val="none" w:sz="0" w:space="0" w:color="auto"/>
              </w:divBdr>
              <w:divsChild>
                <w:div w:id="1853840041">
                  <w:marLeft w:val="0"/>
                  <w:marRight w:val="0"/>
                  <w:marTop w:val="0"/>
                  <w:marBottom w:val="0"/>
                  <w:divBdr>
                    <w:top w:val="none" w:sz="0" w:space="0" w:color="auto"/>
                    <w:left w:val="none" w:sz="0" w:space="0" w:color="auto"/>
                    <w:bottom w:val="none" w:sz="0" w:space="0" w:color="auto"/>
                    <w:right w:val="none" w:sz="0" w:space="0" w:color="auto"/>
                  </w:divBdr>
                  <w:divsChild>
                    <w:div w:id="378864963">
                      <w:marLeft w:val="0"/>
                      <w:marRight w:val="0"/>
                      <w:marTop w:val="0"/>
                      <w:marBottom w:val="0"/>
                      <w:divBdr>
                        <w:top w:val="none" w:sz="0" w:space="0" w:color="auto"/>
                        <w:left w:val="none" w:sz="0" w:space="0" w:color="auto"/>
                        <w:bottom w:val="none" w:sz="0" w:space="0" w:color="auto"/>
                        <w:right w:val="none" w:sz="0" w:space="0" w:color="auto"/>
                      </w:divBdr>
                      <w:divsChild>
                        <w:div w:id="1712488281">
                          <w:marLeft w:val="0"/>
                          <w:marRight w:val="0"/>
                          <w:marTop w:val="0"/>
                          <w:marBottom w:val="0"/>
                          <w:divBdr>
                            <w:top w:val="none" w:sz="0" w:space="0" w:color="auto"/>
                            <w:left w:val="none" w:sz="0" w:space="0" w:color="auto"/>
                            <w:bottom w:val="none" w:sz="0" w:space="0" w:color="auto"/>
                            <w:right w:val="none" w:sz="0" w:space="0" w:color="auto"/>
                          </w:divBdr>
                          <w:divsChild>
                            <w:div w:id="1358316499">
                              <w:marLeft w:val="0"/>
                              <w:marRight w:val="0"/>
                              <w:marTop w:val="0"/>
                              <w:marBottom w:val="111"/>
                              <w:divBdr>
                                <w:top w:val="none" w:sz="0" w:space="0" w:color="auto"/>
                                <w:left w:val="none" w:sz="0" w:space="0" w:color="auto"/>
                                <w:bottom w:val="single" w:sz="6" w:space="0" w:color="97B0C8"/>
                                <w:right w:val="none" w:sz="0" w:space="0" w:color="auto"/>
                              </w:divBdr>
                            </w:div>
                            <w:div w:id="1170558640">
                              <w:marLeft w:val="0"/>
                              <w:marRight w:val="0"/>
                              <w:marTop w:val="0"/>
                              <w:marBottom w:val="0"/>
                              <w:divBdr>
                                <w:top w:val="none" w:sz="0" w:space="0" w:color="auto"/>
                                <w:left w:val="none" w:sz="0" w:space="0" w:color="auto"/>
                                <w:bottom w:val="none" w:sz="0" w:space="0" w:color="auto"/>
                                <w:right w:val="none" w:sz="0" w:space="0" w:color="auto"/>
                              </w:divBdr>
                              <w:divsChild>
                                <w:div w:id="5144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68703">
      <w:bodyDiv w:val="1"/>
      <w:marLeft w:val="0"/>
      <w:marRight w:val="0"/>
      <w:marTop w:val="0"/>
      <w:marBottom w:val="0"/>
      <w:divBdr>
        <w:top w:val="none" w:sz="0" w:space="0" w:color="auto"/>
        <w:left w:val="none" w:sz="0" w:space="0" w:color="auto"/>
        <w:bottom w:val="none" w:sz="0" w:space="0" w:color="auto"/>
        <w:right w:val="none" w:sz="0" w:space="0" w:color="auto"/>
      </w:divBdr>
    </w:div>
    <w:div w:id="275413139">
      <w:bodyDiv w:val="1"/>
      <w:marLeft w:val="0"/>
      <w:marRight w:val="0"/>
      <w:marTop w:val="0"/>
      <w:marBottom w:val="0"/>
      <w:divBdr>
        <w:top w:val="none" w:sz="0" w:space="0" w:color="auto"/>
        <w:left w:val="none" w:sz="0" w:space="0" w:color="auto"/>
        <w:bottom w:val="none" w:sz="0" w:space="0" w:color="auto"/>
        <w:right w:val="none" w:sz="0" w:space="0" w:color="auto"/>
      </w:divBdr>
    </w:div>
    <w:div w:id="290206685">
      <w:bodyDiv w:val="1"/>
      <w:marLeft w:val="0"/>
      <w:marRight w:val="0"/>
      <w:marTop w:val="0"/>
      <w:marBottom w:val="0"/>
      <w:divBdr>
        <w:top w:val="none" w:sz="0" w:space="0" w:color="auto"/>
        <w:left w:val="none" w:sz="0" w:space="0" w:color="auto"/>
        <w:bottom w:val="none" w:sz="0" w:space="0" w:color="auto"/>
        <w:right w:val="none" w:sz="0" w:space="0" w:color="auto"/>
      </w:divBdr>
    </w:div>
    <w:div w:id="299770700">
      <w:bodyDiv w:val="1"/>
      <w:marLeft w:val="0"/>
      <w:marRight w:val="0"/>
      <w:marTop w:val="0"/>
      <w:marBottom w:val="0"/>
      <w:divBdr>
        <w:top w:val="none" w:sz="0" w:space="0" w:color="auto"/>
        <w:left w:val="none" w:sz="0" w:space="0" w:color="auto"/>
        <w:bottom w:val="none" w:sz="0" w:space="0" w:color="auto"/>
        <w:right w:val="none" w:sz="0" w:space="0" w:color="auto"/>
      </w:divBdr>
    </w:div>
    <w:div w:id="323820413">
      <w:bodyDiv w:val="1"/>
      <w:marLeft w:val="0"/>
      <w:marRight w:val="0"/>
      <w:marTop w:val="0"/>
      <w:marBottom w:val="0"/>
      <w:divBdr>
        <w:top w:val="none" w:sz="0" w:space="0" w:color="auto"/>
        <w:left w:val="none" w:sz="0" w:space="0" w:color="auto"/>
        <w:bottom w:val="none" w:sz="0" w:space="0" w:color="auto"/>
        <w:right w:val="none" w:sz="0" w:space="0" w:color="auto"/>
      </w:divBdr>
    </w:div>
    <w:div w:id="351344136">
      <w:bodyDiv w:val="1"/>
      <w:marLeft w:val="0"/>
      <w:marRight w:val="0"/>
      <w:marTop w:val="0"/>
      <w:marBottom w:val="0"/>
      <w:divBdr>
        <w:top w:val="none" w:sz="0" w:space="0" w:color="auto"/>
        <w:left w:val="none" w:sz="0" w:space="0" w:color="auto"/>
        <w:bottom w:val="none" w:sz="0" w:space="0" w:color="auto"/>
        <w:right w:val="none" w:sz="0" w:space="0" w:color="auto"/>
      </w:divBdr>
    </w:div>
    <w:div w:id="466825442">
      <w:bodyDiv w:val="1"/>
      <w:marLeft w:val="0"/>
      <w:marRight w:val="0"/>
      <w:marTop w:val="0"/>
      <w:marBottom w:val="0"/>
      <w:divBdr>
        <w:top w:val="none" w:sz="0" w:space="0" w:color="auto"/>
        <w:left w:val="none" w:sz="0" w:space="0" w:color="auto"/>
        <w:bottom w:val="none" w:sz="0" w:space="0" w:color="auto"/>
        <w:right w:val="none" w:sz="0" w:space="0" w:color="auto"/>
      </w:divBdr>
    </w:div>
    <w:div w:id="536158097">
      <w:bodyDiv w:val="1"/>
      <w:marLeft w:val="0"/>
      <w:marRight w:val="0"/>
      <w:marTop w:val="0"/>
      <w:marBottom w:val="0"/>
      <w:divBdr>
        <w:top w:val="none" w:sz="0" w:space="0" w:color="auto"/>
        <w:left w:val="none" w:sz="0" w:space="0" w:color="auto"/>
        <w:bottom w:val="none" w:sz="0" w:space="0" w:color="auto"/>
        <w:right w:val="none" w:sz="0" w:space="0" w:color="auto"/>
      </w:divBdr>
    </w:div>
    <w:div w:id="590427983">
      <w:bodyDiv w:val="1"/>
      <w:marLeft w:val="0"/>
      <w:marRight w:val="0"/>
      <w:marTop w:val="0"/>
      <w:marBottom w:val="0"/>
      <w:divBdr>
        <w:top w:val="none" w:sz="0" w:space="0" w:color="auto"/>
        <w:left w:val="none" w:sz="0" w:space="0" w:color="auto"/>
        <w:bottom w:val="none" w:sz="0" w:space="0" w:color="auto"/>
        <w:right w:val="none" w:sz="0" w:space="0" w:color="auto"/>
      </w:divBdr>
    </w:div>
    <w:div w:id="673144801">
      <w:bodyDiv w:val="1"/>
      <w:marLeft w:val="0"/>
      <w:marRight w:val="0"/>
      <w:marTop w:val="0"/>
      <w:marBottom w:val="0"/>
      <w:divBdr>
        <w:top w:val="none" w:sz="0" w:space="0" w:color="auto"/>
        <w:left w:val="none" w:sz="0" w:space="0" w:color="auto"/>
        <w:bottom w:val="none" w:sz="0" w:space="0" w:color="auto"/>
        <w:right w:val="none" w:sz="0" w:space="0" w:color="auto"/>
      </w:divBdr>
      <w:divsChild>
        <w:div w:id="948900200">
          <w:marLeft w:val="150"/>
          <w:marRight w:val="150"/>
          <w:marTop w:val="0"/>
          <w:marBottom w:val="0"/>
          <w:divBdr>
            <w:top w:val="single" w:sz="6" w:space="15" w:color="DFDFE7"/>
            <w:left w:val="none" w:sz="0" w:space="0" w:color="auto"/>
            <w:bottom w:val="none" w:sz="0" w:space="0" w:color="auto"/>
            <w:right w:val="none" w:sz="0" w:space="0" w:color="auto"/>
          </w:divBdr>
          <w:divsChild>
            <w:div w:id="1478688877">
              <w:marLeft w:val="0"/>
              <w:marRight w:val="0"/>
              <w:marTop w:val="0"/>
              <w:marBottom w:val="0"/>
              <w:divBdr>
                <w:top w:val="none" w:sz="0" w:space="0" w:color="auto"/>
                <w:left w:val="none" w:sz="0" w:space="0" w:color="auto"/>
                <w:bottom w:val="none" w:sz="0" w:space="0" w:color="auto"/>
                <w:right w:val="none" w:sz="0" w:space="0" w:color="auto"/>
              </w:divBdr>
              <w:divsChild>
                <w:div w:id="593828014">
                  <w:marLeft w:val="0"/>
                  <w:marRight w:val="0"/>
                  <w:marTop w:val="75"/>
                  <w:marBottom w:val="0"/>
                  <w:divBdr>
                    <w:top w:val="none" w:sz="0" w:space="0" w:color="auto"/>
                    <w:left w:val="none" w:sz="0" w:space="0" w:color="auto"/>
                    <w:bottom w:val="none" w:sz="0" w:space="0" w:color="auto"/>
                    <w:right w:val="none" w:sz="0" w:space="0" w:color="auto"/>
                  </w:divBdr>
                </w:div>
              </w:divsChild>
            </w:div>
            <w:div w:id="1929730503">
              <w:marLeft w:val="0"/>
              <w:marRight w:val="0"/>
              <w:marTop w:val="0"/>
              <w:marBottom w:val="0"/>
              <w:divBdr>
                <w:top w:val="none" w:sz="0" w:space="0" w:color="auto"/>
                <w:left w:val="none" w:sz="0" w:space="0" w:color="auto"/>
                <w:bottom w:val="none" w:sz="0" w:space="0" w:color="auto"/>
                <w:right w:val="none" w:sz="0" w:space="0" w:color="auto"/>
              </w:divBdr>
              <w:divsChild>
                <w:div w:id="1865826478">
                  <w:marLeft w:val="0"/>
                  <w:marRight w:val="0"/>
                  <w:marTop w:val="0"/>
                  <w:marBottom w:val="0"/>
                  <w:divBdr>
                    <w:top w:val="none" w:sz="0" w:space="0" w:color="auto"/>
                    <w:left w:val="none" w:sz="0" w:space="0" w:color="auto"/>
                    <w:bottom w:val="none" w:sz="0" w:space="0" w:color="auto"/>
                    <w:right w:val="none" w:sz="0" w:space="0" w:color="auto"/>
                  </w:divBdr>
                </w:div>
              </w:divsChild>
            </w:div>
            <w:div w:id="1328706089">
              <w:marLeft w:val="0"/>
              <w:marRight w:val="0"/>
              <w:marTop w:val="0"/>
              <w:marBottom w:val="0"/>
              <w:divBdr>
                <w:top w:val="none" w:sz="0" w:space="0" w:color="auto"/>
                <w:left w:val="none" w:sz="0" w:space="0" w:color="auto"/>
                <w:bottom w:val="none" w:sz="0" w:space="0" w:color="auto"/>
                <w:right w:val="none" w:sz="0" w:space="0" w:color="auto"/>
              </w:divBdr>
            </w:div>
          </w:divsChild>
        </w:div>
        <w:div w:id="691303637">
          <w:marLeft w:val="150"/>
          <w:marRight w:val="150"/>
          <w:marTop w:val="0"/>
          <w:marBottom w:val="0"/>
          <w:divBdr>
            <w:top w:val="single" w:sz="6" w:space="15" w:color="DFDFE7"/>
            <w:left w:val="none" w:sz="0" w:space="0" w:color="auto"/>
            <w:bottom w:val="none" w:sz="0" w:space="0" w:color="auto"/>
            <w:right w:val="none" w:sz="0" w:space="0" w:color="auto"/>
          </w:divBdr>
          <w:divsChild>
            <w:div w:id="698818527">
              <w:marLeft w:val="0"/>
              <w:marRight w:val="0"/>
              <w:marTop w:val="0"/>
              <w:marBottom w:val="0"/>
              <w:divBdr>
                <w:top w:val="none" w:sz="0" w:space="0" w:color="auto"/>
                <w:left w:val="none" w:sz="0" w:space="0" w:color="auto"/>
                <w:bottom w:val="none" w:sz="0" w:space="0" w:color="auto"/>
                <w:right w:val="none" w:sz="0" w:space="0" w:color="auto"/>
              </w:divBdr>
              <w:divsChild>
                <w:div w:id="1083138503">
                  <w:marLeft w:val="0"/>
                  <w:marRight w:val="0"/>
                  <w:marTop w:val="75"/>
                  <w:marBottom w:val="0"/>
                  <w:divBdr>
                    <w:top w:val="none" w:sz="0" w:space="0" w:color="auto"/>
                    <w:left w:val="none" w:sz="0" w:space="0" w:color="auto"/>
                    <w:bottom w:val="none" w:sz="0" w:space="0" w:color="auto"/>
                    <w:right w:val="none" w:sz="0" w:space="0" w:color="auto"/>
                  </w:divBdr>
                </w:div>
              </w:divsChild>
            </w:div>
            <w:div w:id="1302691386">
              <w:marLeft w:val="0"/>
              <w:marRight w:val="0"/>
              <w:marTop w:val="0"/>
              <w:marBottom w:val="0"/>
              <w:divBdr>
                <w:top w:val="none" w:sz="0" w:space="0" w:color="auto"/>
                <w:left w:val="none" w:sz="0" w:space="0" w:color="auto"/>
                <w:bottom w:val="none" w:sz="0" w:space="0" w:color="auto"/>
                <w:right w:val="none" w:sz="0" w:space="0" w:color="auto"/>
              </w:divBdr>
              <w:divsChild>
                <w:div w:id="973103383">
                  <w:marLeft w:val="0"/>
                  <w:marRight w:val="0"/>
                  <w:marTop w:val="0"/>
                  <w:marBottom w:val="0"/>
                  <w:divBdr>
                    <w:top w:val="none" w:sz="0" w:space="0" w:color="auto"/>
                    <w:left w:val="none" w:sz="0" w:space="0" w:color="auto"/>
                    <w:bottom w:val="none" w:sz="0" w:space="0" w:color="auto"/>
                    <w:right w:val="none" w:sz="0" w:space="0" w:color="auto"/>
                  </w:divBdr>
                </w:div>
              </w:divsChild>
            </w:div>
            <w:div w:id="765810091">
              <w:marLeft w:val="0"/>
              <w:marRight w:val="0"/>
              <w:marTop w:val="0"/>
              <w:marBottom w:val="0"/>
              <w:divBdr>
                <w:top w:val="none" w:sz="0" w:space="0" w:color="auto"/>
                <w:left w:val="none" w:sz="0" w:space="0" w:color="auto"/>
                <w:bottom w:val="none" w:sz="0" w:space="0" w:color="auto"/>
                <w:right w:val="none" w:sz="0" w:space="0" w:color="auto"/>
              </w:divBdr>
            </w:div>
          </w:divsChild>
        </w:div>
        <w:div w:id="1326394173">
          <w:marLeft w:val="150"/>
          <w:marRight w:val="150"/>
          <w:marTop w:val="0"/>
          <w:marBottom w:val="0"/>
          <w:divBdr>
            <w:top w:val="single" w:sz="6" w:space="15" w:color="DFDFE7"/>
            <w:left w:val="none" w:sz="0" w:space="0" w:color="auto"/>
            <w:bottom w:val="none" w:sz="0" w:space="0" w:color="auto"/>
            <w:right w:val="none" w:sz="0" w:space="0" w:color="auto"/>
          </w:divBdr>
          <w:divsChild>
            <w:div w:id="958606710">
              <w:marLeft w:val="0"/>
              <w:marRight w:val="0"/>
              <w:marTop w:val="0"/>
              <w:marBottom w:val="0"/>
              <w:divBdr>
                <w:top w:val="none" w:sz="0" w:space="0" w:color="auto"/>
                <w:left w:val="none" w:sz="0" w:space="0" w:color="auto"/>
                <w:bottom w:val="none" w:sz="0" w:space="0" w:color="auto"/>
                <w:right w:val="none" w:sz="0" w:space="0" w:color="auto"/>
              </w:divBdr>
              <w:divsChild>
                <w:div w:id="990330515">
                  <w:marLeft w:val="0"/>
                  <w:marRight w:val="0"/>
                  <w:marTop w:val="75"/>
                  <w:marBottom w:val="0"/>
                  <w:divBdr>
                    <w:top w:val="none" w:sz="0" w:space="0" w:color="auto"/>
                    <w:left w:val="none" w:sz="0" w:space="0" w:color="auto"/>
                    <w:bottom w:val="none" w:sz="0" w:space="0" w:color="auto"/>
                    <w:right w:val="none" w:sz="0" w:space="0" w:color="auto"/>
                  </w:divBdr>
                </w:div>
              </w:divsChild>
            </w:div>
            <w:div w:id="523447332">
              <w:marLeft w:val="0"/>
              <w:marRight w:val="0"/>
              <w:marTop w:val="0"/>
              <w:marBottom w:val="0"/>
              <w:divBdr>
                <w:top w:val="none" w:sz="0" w:space="0" w:color="auto"/>
                <w:left w:val="none" w:sz="0" w:space="0" w:color="auto"/>
                <w:bottom w:val="none" w:sz="0" w:space="0" w:color="auto"/>
                <w:right w:val="none" w:sz="0" w:space="0" w:color="auto"/>
              </w:divBdr>
              <w:divsChild>
                <w:div w:id="348260774">
                  <w:marLeft w:val="0"/>
                  <w:marRight w:val="0"/>
                  <w:marTop w:val="0"/>
                  <w:marBottom w:val="0"/>
                  <w:divBdr>
                    <w:top w:val="none" w:sz="0" w:space="0" w:color="auto"/>
                    <w:left w:val="none" w:sz="0" w:space="0" w:color="auto"/>
                    <w:bottom w:val="none" w:sz="0" w:space="0" w:color="auto"/>
                    <w:right w:val="none" w:sz="0" w:space="0" w:color="auto"/>
                  </w:divBdr>
                </w:div>
              </w:divsChild>
            </w:div>
            <w:div w:id="1835489925">
              <w:marLeft w:val="0"/>
              <w:marRight w:val="0"/>
              <w:marTop w:val="0"/>
              <w:marBottom w:val="0"/>
              <w:divBdr>
                <w:top w:val="none" w:sz="0" w:space="0" w:color="auto"/>
                <w:left w:val="none" w:sz="0" w:space="0" w:color="auto"/>
                <w:bottom w:val="none" w:sz="0" w:space="0" w:color="auto"/>
                <w:right w:val="none" w:sz="0" w:space="0" w:color="auto"/>
              </w:divBdr>
            </w:div>
          </w:divsChild>
        </w:div>
        <w:div w:id="312101335">
          <w:marLeft w:val="150"/>
          <w:marRight w:val="150"/>
          <w:marTop w:val="0"/>
          <w:marBottom w:val="0"/>
          <w:divBdr>
            <w:top w:val="single" w:sz="6" w:space="15" w:color="DFDFE7"/>
            <w:left w:val="none" w:sz="0" w:space="0" w:color="auto"/>
            <w:bottom w:val="none" w:sz="0" w:space="0" w:color="auto"/>
            <w:right w:val="none" w:sz="0" w:space="0" w:color="auto"/>
          </w:divBdr>
          <w:divsChild>
            <w:div w:id="185365713">
              <w:marLeft w:val="0"/>
              <w:marRight w:val="0"/>
              <w:marTop w:val="0"/>
              <w:marBottom w:val="0"/>
              <w:divBdr>
                <w:top w:val="none" w:sz="0" w:space="0" w:color="auto"/>
                <w:left w:val="none" w:sz="0" w:space="0" w:color="auto"/>
                <w:bottom w:val="none" w:sz="0" w:space="0" w:color="auto"/>
                <w:right w:val="none" w:sz="0" w:space="0" w:color="auto"/>
              </w:divBdr>
              <w:divsChild>
                <w:div w:id="1279722196">
                  <w:marLeft w:val="0"/>
                  <w:marRight w:val="0"/>
                  <w:marTop w:val="75"/>
                  <w:marBottom w:val="0"/>
                  <w:divBdr>
                    <w:top w:val="none" w:sz="0" w:space="0" w:color="auto"/>
                    <w:left w:val="none" w:sz="0" w:space="0" w:color="auto"/>
                    <w:bottom w:val="none" w:sz="0" w:space="0" w:color="auto"/>
                    <w:right w:val="none" w:sz="0" w:space="0" w:color="auto"/>
                  </w:divBdr>
                </w:div>
              </w:divsChild>
            </w:div>
            <w:div w:id="872499394">
              <w:marLeft w:val="0"/>
              <w:marRight w:val="0"/>
              <w:marTop w:val="0"/>
              <w:marBottom w:val="0"/>
              <w:divBdr>
                <w:top w:val="none" w:sz="0" w:space="0" w:color="auto"/>
                <w:left w:val="none" w:sz="0" w:space="0" w:color="auto"/>
                <w:bottom w:val="none" w:sz="0" w:space="0" w:color="auto"/>
                <w:right w:val="none" w:sz="0" w:space="0" w:color="auto"/>
              </w:divBdr>
              <w:divsChild>
                <w:div w:id="231235562">
                  <w:marLeft w:val="0"/>
                  <w:marRight w:val="0"/>
                  <w:marTop w:val="0"/>
                  <w:marBottom w:val="0"/>
                  <w:divBdr>
                    <w:top w:val="none" w:sz="0" w:space="0" w:color="auto"/>
                    <w:left w:val="none" w:sz="0" w:space="0" w:color="auto"/>
                    <w:bottom w:val="none" w:sz="0" w:space="0" w:color="auto"/>
                    <w:right w:val="none" w:sz="0" w:space="0" w:color="auto"/>
                  </w:divBdr>
                </w:div>
              </w:divsChild>
            </w:div>
            <w:div w:id="1298221649">
              <w:marLeft w:val="0"/>
              <w:marRight w:val="0"/>
              <w:marTop w:val="0"/>
              <w:marBottom w:val="0"/>
              <w:divBdr>
                <w:top w:val="none" w:sz="0" w:space="0" w:color="auto"/>
                <w:left w:val="none" w:sz="0" w:space="0" w:color="auto"/>
                <w:bottom w:val="none" w:sz="0" w:space="0" w:color="auto"/>
                <w:right w:val="none" w:sz="0" w:space="0" w:color="auto"/>
              </w:divBdr>
            </w:div>
          </w:divsChild>
        </w:div>
        <w:div w:id="606082739">
          <w:marLeft w:val="150"/>
          <w:marRight w:val="150"/>
          <w:marTop w:val="0"/>
          <w:marBottom w:val="0"/>
          <w:divBdr>
            <w:top w:val="single" w:sz="6" w:space="15" w:color="DFDFE7"/>
            <w:left w:val="none" w:sz="0" w:space="0" w:color="auto"/>
            <w:bottom w:val="none" w:sz="0" w:space="0" w:color="auto"/>
            <w:right w:val="none" w:sz="0" w:space="0" w:color="auto"/>
          </w:divBdr>
          <w:divsChild>
            <w:div w:id="1730684616">
              <w:marLeft w:val="0"/>
              <w:marRight w:val="0"/>
              <w:marTop w:val="0"/>
              <w:marBottom w:val="0"/>
              <w:divBdr>
                <w:top w:val="none" w:sz="0" w:space="0" w:color="auto"/>
                <w:left w:val="none" w:sz="0" w:space="0" w:color="auto"/>
                <w:bottom w:val="none" w:sz="0" w:space="0" w:color="auto"/>
                <w:right w:val="none" w:sz="0" w:space="0" w:color="auto"/>
              </w:divBdr>
              <w:divsChild>
                <w:div w:id="1456748590">
                  <w:marLeft w:val="0"/>
                  <w:marRight w:val="0"/>
                  <w:marTop w:val="75"/>
                  <w:marBottom w:val="0"/>
                  <w:divBdr>
                    <w:top w:val="none" w:sz="0" w:space="0" w:color="auto"/>
                    <w:left w:val="none" w:sz="0" w:space="0" w:color="auto"/>
                    <w:bottom w:val="none" w:sz="0" w:space="0" w:color="auto"/>
                    <w:right w:val="none" w:sz="0" w:space="0" w:color="auto"/>
                  </w:divBdr>
                </w:div>
              </w:divsChild>
            </w:div>
            <w:div w:id="1019624534">
              <w:marLeft w:val="0"/>
              <w:marRight w:val="0"/>
              <w:marTop w:val="0"/>
              <w:marBottom w:val="0"/>
              <w:divBdr>
                <w:top w:val="none" w:sz="0" w:space="0" w:color="auto"/>
                <w:left w:val="none" w:sz="0" w:space="0" w:color="auto"/>
                <w:bottom w:val="none" w:sz="0" w:space="0" w:color="auto"/>
                <w:right w:val="none" w:sz="0" w:space="0" w:color="auto"/>
              </w:divBdr>
              <w:divsChild>
                <w:div w:id="1511599452">
                  <w:marLeft w:val="0"/>
                  <w:marRight w:val="0"/>
                  <w:marTop w:val="0"/>
                  <w:marBottom w:val="0"/>
                  <w:divBdr>
                    <w:top w:val="none" w:sz="0" w:space="0" w:color="auto"/>
                    <w:left w:val="none" w:sz="0" w:space="0" w:color="auto"/>
                    <w:bottom w:val="none" w:sz="0" w:space="0" w:color="auto"/>
                    <w:right w:val="none" w:sz="0" w:space="0" w:color="auto"/>
                  </w:divBdr>
                </w:div>
              </w:divsChild>
            </w:div>
            <w:div w:id="1298143228">
              <w:marLeft w:val="0"/>
              <w:marRight w:val="0"/>
              <w:marTop w:val="0"/>
              <w:marBottom w:val="0"/>
              <w:divBdr>
                <w:top w:val="none" w:sz="0" w:space="0" w:color="auto"/>
                <w:left w:val="none" w:sz="0" w:space="0" w:color="auto"/>
                <w:bottom w:val="none" w:sz="0" w:space="0" w:color="auto"/>
                <w:right w:val="none" w:sz="0" w:space="0" w:color="auto"/>
              </w:divBdr>
            </w:div>
          </w:divsChild>
        </w:div>
        <w:div w:id="1460104903">
          <w:marLeft w:val="150"/>
          <w:marRight w:val="150"/>
          <w:marTop w:val="0"/>
          <w:marBottom w:val="0"/>
          <w:divBdr>
            <w:top w:val="single" w:sz="6" w:space="15" w:color="DFDFE7"/>
            <w:left w:val="none" w:sz="0" w:space="0" w:color="auto"/>
            <w:bottom w:val="none" w:sz="0" w:space="0" w:color="auto"/>
            <w:right w:val="none" w:sz="0" w:space="0" w:color="auto"/>
          </w:divBdr>
          <w:divsChild>
            <w:div w:id="352806442">
              <w:marLeft w:val="0"/>
              <w:marRight w:val="0"/>
              <w:marTop w:val="0"/>
              <w:marBottom w:val="0"/>
              <w:divBdr>
                <w:top w:val="none" w:sz="0" w:space="0" w:color="auto"/>
                <w:left w:val="none" w:sz="0" w:space="0" w:color="auto"/>
                <w:bottom w:val="none" w:sz="0" w:space="0" w:color="auto"/>
                <w:right w:val="none" w:sz="0" w:space="0" w:color="auto"/>
              </w:divBdr>
              <w:divsChild>
                <w:div w:id="1828205142">
                  <w:marLeft w:val="0"/>
                  <w:marRight w:val="0"/>
                  <w:marTop w:val="75"/>
                  <w:marBottom w:val="0"/>
                  <w:divBdr>
                    <w:top w:val="none" w:sz="0" w:space="0" w:color="auto"/>
                    <w:left w:val="none" w:sz="0" w:space="0" w:color="auto"/>
                    <w:bottom w:val="none" w:sz="0" w:space="0" w:color="auto"/>
                    <w:right w:val="none" w:sz="0" w:space="0" w:color="auto"/>
                  </w:divBdr>
                </w:div>
              </w:divsChild>
            </w:div>
            <w:div w:id="95181368">
              <w:marLeft w:val="0"/>
              <w:marRight w:val="0"/>
              <w:marTop w:val="0"/>
              <w:marBottom w:val="0"/>
              <w:divBdr>
                <w:top w:val="none" w:sz="0" w:space="0" w:color="auto"/>
                <w:left w:val="none" w:sz="0" w:space="0" w:color="auto"/>
                <w:bottom w:val="none" w:sz="0" w:space="0" w:color="auto"/>
                <w:right w:val="none" w:sz="0" w:space="0" w:color="auto"/>
              </w:divBdr>
              <w:divsChild>
                <w:div w:id="2042242971">
                  <w:marLeft w:val="0"/>
                  <w:marRight w:val="0"/>
                  <w:marTop w:val="0"/>
                  <w:marBottom w:val="0"/>
                  <w:divBdr>
                    <w:top w:val="none" w:sz="0" w:space="0" w:color="auto"/>
                    <w:left w:val="none" w:sz="0" w:space="0" w:color="auto"/>
                    <w:bottom w:val="none" w:sz="0" w:space="0" w:color="auto"/>
                    <w:right w:val="none" w:sz="0" w:space="0" w:color="auto"/>
                  </w:divBdr>
                </w:div>
              </w:divsChild>
            </w:div>
            <w:div w:id="811865752">
              <w:marLeft w:val="0"/>
              <w:marRight w:val="0"/>
              <w:marTop w:val="0"/>
              <w:marBottom w:val="0"/>
              <w:divBdr>
                <w:top w:val="none" w:sz="0" w:space="0" w:color="auto"/>
                <w:left w:val="none" w:sz="0" w:space="0" w:color="auto"/>
                <w:bottom w:val="none" w:sz="0" w:space="0" w:color="auto"/>
                <w:right w:val="none" w:sz="0" w:space="0" w:color="auto"/>
              </w:divBdr>
            </w:div>
          </w:divsChild>
        </w:div>
        <w:div w:id="439254359">
          <w:marLeft w:val="150"/>
          <w:marRight w:val="150"/>
          <w:marTop w:val="0"/>
          <w:marBottom w:val="0"/>
          <w:divBdr>
            <w:top w:val="single" w:sz="6" w:space="15" w:color="DFDFE7"/>
            <w:left w:val="none" w:sz="0" w:space="0" w:color="auto"/>
            <w:bottom w:val="none" w:sz="0" w:space="0" w:color="auto"/>
            <w:right w:val="none" w:sz="0" w:space="0" w:color="auto"/>
          </w:divBdr>
          <w:divsChild>
            <w:div w:id="1409838417">
              <w:marLeft w:val="0"/>
              <w:marRight w:val="0"/>
              <w:marTop w:val="0"/>
              <w:marBottom w:val="0"/>
              <w:divBdr>
                <w:top w:val="none" w:sz="0" w:space="0" w:color="auto"/>
                <w:left w:val="none" w:sz="0" w:space="0" w:color="auto"/>
                <w:bottom w:val="none" w:sz="0" w:space="0" w:color="auto"/>
                <w:right w:val="none" w:sz="0" w:space="0" w:color="auto"/>
              </w:divBdr>
              <w:divsChild>
                <w:div w:id="1879001235">
                  <w:marLeft w:val="0"/>
                  <w:marRight w:val="0"/>
                  <w:marTop w:val="75"/>
                  <w:marBottom w:val="0"/>
                  <w:divBdr>
                    <w:top w:val="none" w:sz="0" w:space="0" w:color="auto"/>
                    <w:left w:val="none" w:sz="0" w:space="0" w:color="auto"/>
                    <w:bottom w:val="none" w:sz="0" w:space="0" w:color="auto"/>
                    <w:right w:val="none" w:sz="0" w:space="0" w:color="auto"/>
                  </w:divBdr>
                </w:div>
              </w:divsChild>
            </w:div>
            <w:div w:id="1235041597">
              <w:marLeft w:val="0"/>
              <w:marRight w:val="0"/>
              <w:marTop w:val="0"/>
              <w:marBottom w:val="0"/>
              <w:divBdr>
                <w:top w:val="none" w:sz="0" w:space="0" w:color="auto"/>
                <w:left w:val="none" w:sz="0" w:space="0" w:color="auto"/>
                <w:bottom w:val="none" w:sz="0" w:space="0" w:color="auto"/>
                <w:right w:val="none" w:sz="0" w:space="0" w:color="auto"/>
              </w:divBdr>
              <w:divsChild>
                <w:div w:id="1462070502">
                  <w:marLeft w:val="0"/>
                  <w:marRight w:val="0"/>
                  <w:marTop w:val="0"/>
                  <w:marBottom w:val="0"/>
                  <w:divBdr>
                    <w:top w:val="none" w:sz="0" w:space="0" w:color="auto"/>
                    <w:left w:val="none" w:sz="0" w:space="0" w:color="auto"/>
                    <w:bottom w:val="none" w:sz="0" w:space="0" w:color="auto"/>
                    <w:right w:val="none" w:sz="0" w:space="0" w:color="auto"/>
                  </w:divBdr>
                </w:div>
              </w:divsChild>
            </w:div>
            <w:div w:id="1789422583">
              <w:marLeft w:val="0"/>
              <w:marRight w:val="0"/>
              <w:marTop w:val="0"/>
              <w:marBottom w:val="0"/>
              <w:divBdr>
                <w:top w:val="none" w:sz="0" w:space="0" w:color="auto"/>
                <w:left w:val="none" w:sz="0" w:space="0" w:color="auto"/>
                <w:bottom w:val="none" w:sz="0" w:space="0" w:color="auto"/>
                <w:right w:val="none" w:sz="0" w:space="0" w:color="auto"/>
              </w:divBdr>
            </w:div>
          </w:divsChild>
        </w:div>
        <w:div w:id="870923272">
          <w:marLeft w:val="150"/>
          <w:marRight w:val="150"/>
          <w:marTop w:val="0"/>
          <w:marBottom w:val="0"/>
          <w:divBdr>
            <w:top w:val="single" w:sz="6" w:space="15" w:color="DFDFE7"/>
            <w:left w:val="none" w:sz="0" w:space="0" w:color="auto"/>
            <w:bottom w:val="none" w:sz="0" w:space="0" w:color="auto"/>
            <w:right w:val="none" w:sz="0" w:space="0" w:color="auto"/>
          </w:divBdr>
          <w:divsChild>
            <w:div w:id="1104686042">
              <w:marLeft w:val="0"/>
              <w:marRight w:val="0"/>
              <w:marTop w:val="0"/>
              <w:marBottom w:val="0"/>
              <w:divBdr>
                <w:top w:val="none" w:sz="0" w:space="0" w:color="auto"/>
                <w:left w:val="none" w:sz="0" w:space="0" w:color="auto"/>
                <w:bottom w:val="none" w:sz="0" w:space="0" w:color="auto"/>
                <w:right w:val="none" w:sz="0" w:space="0" w:color="auto"/>
              </w:divBdr>
              <w:divsChild>
                <w:div w:id="216865195">
                  <w:marLeft w:val="0"/>
                  <w:marRight w:val="0"/>
                  <w:marTop w:val="75"/>
                  <w:marBottom w:val="0"/>
                  <w:divBdr>
                    <w:top w:val="none" w:sz="0" w:space="0" w:color="auto"/>
                    <w:left w:val="none" w:sz="0" w:space="0" w:color="auto"/>
                    <w:bottom w:val="none" w:sz="0" w:space="0" w:color="auto"/>
                    <w:right w:val="none" w:sz="0" w:space="0" w:color="auto"/>
                  </w:divBdr>
                </w:div>
              </w:divsChild>
            </w:div>
            <w:div w:id="1050348186">
              <w:marLeft w:val="0"/>
              <w:marRight w:val="0"/>
              <w:marTop w:val="0"/>
              <w:marBottom w:val="0"/>
              <w:divBdr>
                <w:top w:val="none" w:sz="0" w:space="0" w:color="auto"/>
                <w:left w:val="none" w:sz="0" w:space="0" w:color="auto"/>
                <w:bottom w:val="none" w:sz="0" w:space="0" w:color="auto"/>
                <w:right w:val="none" w:sz="0" w:space="0" w:color="auto"/>
              </w:divBdr>
              <w:divsChild>
                <w:div w:id="1524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4017">
      <w:bodyDiv w:val="1"/>
      <w:marLeft w:val="0"/>
      <w:marRight w:val="0"/>
      <w:marTop w:val="0"/>
      <w:marBottom w:val="0"/>
      <w:divBdr>
        <w:top w:val="none" w:sz="0" w:space="0" w:color="auto"/>
        <w:left w:val="none" w:sz="0" w:space="0" w:color="auto"/>
        <w:bottom w:val="none" w:sz="0" w:space="0" w:color="auto"/>
        <w:right w:val="none" w:sz="0" w:space="0" w:color="auto"/>
      </w:divBdr>
    </w:div>
    <w:div w:id="772869844">
      <w:bodyDiv w:val="1"/>
      <w:marLeft w:val="0"/>
      <w:marRight w:val="0"/>
      <w:marTop w:val="0"/>
      <w:marBottom w:val="0"/>
      <w:divBdr>
        <w:top w:val="none" w:sz="0" w:space="0" w:color="auto"/>
        <w:left w:val="none" w:sz="0" w:space="0" w:color="auto"/>
        <w:bottom w:val="none" w:sz="0" w:space="0" w:color="auto"/>
        <w:right w:val="none" w:sz="0" w:space="0" w:color="auto"/>
      </w:divBdr>
    </w:div>
    <w:div w:id="780299580">
      <w:bodyDiv w:val="1"/>
      <w:marLeft w:val="0"/>
      <w:marRight w:val="0"/>
      <w:marTop w:val="0"/>
      <w:marBottom w:val="0"/>
      <w:divBdr>
        <w:top w:val="none" w:sz="0" w:space="0" w:color="auto"/>
        <w:left w:val="none" w:sz="0" w:space="0" w:color="auto"/>
        <w:bottom w:val="none" w:sz="0" w:space="0" w:color="auto"/>
        <w:right w:val="none" w:sz="0" w:space="0" w:color="auto"/>
      </w:divBdr>
    </w:div>
    <w:div w:id="885993025">
      <w:bodyDiv w:val="1"/>
      <w:marLeft w:val="0"/>
      <w:marRight w:val="0"/>
      <w:marTop w:val="0"/>
      <w:marBottom w:val="0"/>
      <w:divBdr>
        <w:top w:val="none" w:sz="0" w:space="0" w:color="auto"/>
        <w:left w:val="none" w:sz="0" w:space="0" w:color="auto"/>
        <w:bottom w:val="none" w:sz="0" w:space="0" w:color="auto"/>
        <w:right w:val="none" w:sz="0" w:space="0" w:color="auto"/>
      </w:divBdr>
    </w:div>
    <w:div w:id="887030673">
      <w:bodyDiv w:val="1"/>
      <w:marLeft w:val="0"/>
      <w:marRight w:val="0"/>
      <w:marTop w:val="0"/>
      <w:marBottom w:val="0"/>
      <w:divBdr>
        <w:top w:val="none" w:sz="0" w:space="0" w:color="auto"/>
        <w:left w:val="none" w:sz="0" w:space="0" w:color="auto"/>
        <w:bottom w:val="none" w:sz="0" w:space="0" w:color="auto"/>
        <w:right w:val="none" w:sz="0" w:space="0" w:color="auto"/>
      </w:divBdr>
    </w:div>
    <w:div w:id="889616224">
      <w:bodyDiv w:val="1"/>
      <w:marLeft w:val="0"/>
      <w:marRight w:val="0"/>
      <w:marTop w:val="0"/>
      <w:marBottom w:val="0"/>
      <w:divBdr>
        <w:top w:val="none" w:sz="0" w:space="0" w:color="auto"/>
        <w:left w:val="none" w:sz="0" w:space="0" w:color="auto"/>
        <w:bottom w:val="none" w:sz="0" w:space="0" w:color="auto"/>
        <w:right w:val="none" w:sz="0" w:space="0" w:color="auto"/>
      </w:divBdr>
    </w:div>
    <w:div w:id="903836266">
      <w:bodyDiv w:val="1"/>
      <w:marLeft w:val="0"/>
      <w:marRight w:val="0"/>
      <w:marTop w:val="0"/>
      <w:marBottom w:val="0"/>
      <w:divBdr>
        <w:top w:val="none" w:sz="0" w:space="0" w:color="auto"/>
        <w:left w:val="none" w:sz="0" w:space="0" w:color="auto"/>
        <w:bottom w:val="none" w:sz="0" w:space="0" w:color="auto"/>
        <w:right w:val="none" w:sz="0" w:space="0" w:color="auto"/>
      </w:divBdr>
    </w:div>
    <w:div w:id="925578704">
      <w:bodyDiv w:val="1"/>
      <w:marLeft w:val="0"/>
      <w:marRight w:val="0"/>
      <w:marTop w:val="0"/>
      <w:marBottom w:val="0"/>
      <w:divBdr>
        <w:top w:val="none" w:sz="0" w:space="0" w:color="auto"/>
        <w:left w:val="none" w:sz="0" w:space="0" w:color="auto"/>
        <w:bottom w:val="none" w:sz="0" w:space="0" w:color="auto"/>
        <w:right w:val="none" w:sz="0" w:space="0" w:color="auto"/>
      </w:divBdr>
    </w:div>
    <w:div w:id="935790360">
      <w:bodyDiv w:val="1"/>
      <w:marLeft w:val="0"/>
      <w:marRight w:val="0"/>
      <w:marTop w:val="0"/>
      <w:marBottom w:val="0"/>
      <w:divBdr>
        <w:top w:val="none" w:sz="0" w:space="0" w:color="auto"/>
        <w:left w:val="none" w:sz="0" w:space="0" w:color="auto"/>
        <w:bottom w:val="none" w:sz="0" w:space="0" w:color="auto"/>
        <w:right w:val="none" w:sz="0" w:space="0" w:color="auto"/>
      </w:divBdr>
    </w:div>
    <w:div w:id="980499423">
      <w:bodyDiv w:val="1"/>
      <w:marLeft w:val="0"/>
      <w:marRight w:val="0"/>
      <w:marTop w:val="0"/>
      <w:marBottom w:val="0"/>
      <w:divBdr>
        <w:top w:val="none" w:sz="0" w:space="0" w:color="auto"/>
        <w:left w:val="none" w:sz="0" w:space="0" w:color="auto"/>
        <w:bottom w:val="none" w:sz="0" w:space="0" w:color="auto"/>
        <w:right w:val="none" w:sz="0" w:space="0" w:color="auto"/>
      </w:divBdr>
      <w:divsChild>
        <w:div w:id="1456290778">
          <w:marLeft w:val="0"/>
          <w:marRight w:val="0"/>
          <w:marTop w:val="0"/>
          <w:marBottom w:val="0"/>
          <w:divBdr>
            <w:top w:val="none" w:sz="0" w:space="0" w:color="auto"/>
            <w:left w:val="none" w:sz="0" w:space="0" w:color="auto"/>
            <w:bottom w:val="none" w:sz="0" w:space="0" w:color="auto"/>
            <w:right w:val="none" w:sz="0" w:space="0" w:color="auto"/>
          </w:divBdr>
          <w:divsChild>
            <w:div w:id="1662347077">
              <w:marLeft w:val="0"/>
              <w:marRight w:val="0"/>
              <w:marTop w:val="0"/>
              <w:marBottom w:val="0"/>
              <w:divBdr>
                <w:top w:val="none" w:sz="0" w:space="0" w:color="auto"/>
                <w:left w:val="none" w:sz="0" w:space="0" w:color="auto"/>
                <w:bottom w:val="none" w:sz="0" w:space="0" w:color="auto"/>
                <w:right w:val="none" w:sz="0" w:space="0" w:color="auto"/>
              </w:divBdr>
              <w:divsChild>
                <w:div w:id="1960254285">
                  <w:marLeft w:val="0"/>
                  <w:marRight w:val="0"/>
                  <w:marTop w:val="0"/>
                  <w:marBottom w:val="0"/>
                  <w:divBdr>
                    <w:top w:val="none" w:sz="0" w:space="0" w:color="auto"/>
                    <w:left w:val="none" w:sz="0" w:space="0" w:color="auto"/>
                    <w:bottom w:val="none" w:sz="0" w:space="0" w:color="auto"/>
                    <w:right w:val="none" w:sz="0" w:space="0" w:color="auto"/>
                  </w:divBdr>
                </w:div>
              </w:divsChild>
            </w:div>
            <w:div w:id="1635212517">
              <w:marLeft w:val="0"/>
              <w:marRight w:val="0"/>
              <w:marTop w:val="0"/>
              <w:marBottom w:val="0"/>
              <w:divBdr>
                <w:top w:val="none" w:sz="0" w:space="0" w:color="auto"/>
                <w:left w:val="none" w:sz="0" w:space="0" w:color="auto"/>
                <w:bottom w:val="none" w:sz="0" w:space="0" w:color="auto"/>
                <w:right w:val="none" w:sz="0" w:space="0" w:color="auto"/>
              </w:divBdr>
            </w:div>
            <w:div w:id="1601334595">
              <w:marLeft w:val="0"/>
              <w:marRight w:val="0"/>
              <w:marTop w:val="0"/>
              <w:marBottom w:val="0"/>
              <w:divBdr>
                <w:top w:val="none" w:sz="0" w:space="0" w:color="auto"/>
                <w:left w:val="none" w:sz="0" w:space="0" w:color="auto"/>
                <w:bottom w:val="none" w:sz="0" w:space="0" w:color="auto"/>
                <w:right w:val="none" w:sz="0" w:space="0" w:color="auto"/>
              </w:divBdr>
            </w:div>
            <w:div w:id="836771191">
              <w:marLeft w:val="0"/>
              <w:marRight w:val="0"/>
              <w:marTop w:val="0"/>
              <w:marBottom w:val="0"/>
              <w:divBdr>
                <w:top w:val="none" w:sz="0" w:space="0" w:color="auto"/>
                <w:left w:val="none" w:sz="0" w:space="0" w:color="auto"/>
                <w:bottom w:val="none" w:sz="0" w:space="0" w:color="auto"/>
                <w:right w:val="none" w:sz="0" w:space="0" w:color="auto"/>
              </w:divBdr>
              <w:divsChild>
                <w:div w:id="1546797426">
                  <w:marLeft w:val="0"/>
                  <w:marRight w:val="0"/>
                  <w:marTop w:val="0"/>
                  <w:marBottom w:val="0"/>
                  <w:divBdr>
                    <w:top w:val="none" w:sz="0" w:space="0" w:color="auto"/>
                    <w:left w:val="none" w:sz="0" w:space="0" w:color="auto"/>
                    <w:bottom w:val="none" w:sz="0" w:space="0" w:color="auto"/>
                    <w:right w:val="none" w:sz="0" w:space="0" w:color="auto"/>
                  </w:divBdr>
                </w:div>
                <w:div w:id="1176765445">
                  <w:marLeft w:val="0"/>
                  <w:marRight w:val="0"/>
                  <w:marTop w:val="0"/>
                  <w:marBottom w:val="0"/>
                  <w:divBdr>
                    <w:top w:val="none" w:sz="0" w:space="0" w:color="auto"/>
                    <w:left w:val="none" w:sz="0" w:space="0" w:color="auto"/>
                    <w:bottom w:val="none" w:sz="0" w:space="0" w:color="auto"/>
                    <w:right w:val="none" w:sz="0" w:space="0" w:color="auto"/>
                  </w:divBdr>
                </w:div>
              </w:divsChild>
            </w:div>
            <w:div w:id="1683127514">
              <w:marLeft w:val="0"/>
              <w:marRight w:val="0"/>
              <w:marTop w:val="0"/>
              <w:marBottom w:val="0"/>
              <w:divBdr>
                <w:top w:val="none" w:sz="0" w:space="0" w:color="auto"/>
                <w:left w:val="none" w:sz="0" w:space="0" w:color="auto"/>
                <w:bottom w:val="none" w:sz="0" w:space="0" w:color="auto"/>
                <w:right w:val="none" w:sz="0" w:space="0" w:color="auto"/>
              </w:divBdr>
            </w:div>
          </w:divsChild>
        </w:div>
        <w:div w:id="1421369884">
          <w:marLeft w:val="0"/>
          <w:marRight w:val="0"/>
          <w:marTop w:val="0"/>
          <w:marBottom w:val="0"/>
          <w:divBdr>
            <w:top w:val="none" w:sz="0" w:space="0" w:color="auto"/>
            <w:left w:val="none" w:sz="0" w:space="0" w:color="auto"/>
            <w:bottom w:val="none" w:sz="0" w:space="0" w:color="auto"/>
            <w:right w:val="none" w:sz="0" w:space="0" w:color="auto"/>
          </w:divBdr>
          <w:divsChild>
            <w:div w:id="336150985">
              <w:marLeft w:val="0"/>
              <w:marRight w:val="0"/>
              <w:marTop w:val="0"/>
              <w:marBottom w:val="0"/>
              <w:divBdr>
                <w:top w:val="none" w:sz="0" w:space="0" w:color="auto"/>
                <w:left w:val="none" w:sz="0" w:space="0" w:color="auto"/>
                <w:bottom w:val="none" w:sz="0" w:space="0" w:color="auto"/>
                <w:right w:val="none" w:sz="0" w:space="0" w:color="auto"/>
              </w:divBdr>
            </w:div>
          </w:divsChild>
        </w:div>
        <w:div w:id="432482138">
          <w:marLeft w:val="0"/>
          <w:marRight w:val="0"/>
          <w:marTop w:val="0"/>
          <w:marBottom w:val="0"/>
          <w:divBdr>
            <w:top w:val="none" w:sz="0" w:space="0" w:color="auto"/>
            <w:left w:val="none" w:sz="0" w:space="0" w:color="auto"/>
            <w:bottom w:val="none" w:sz="0" w:space="0" w:color="auto"/>
            <w:right w:val="none" w:sz="0" w:space="0" w:color="auto"/>
          </w:divBdr>
          <w:divsChild>
            <w:div w:id="1887988267">
              <w:marLeft w:val="0"/>
              <w:marRight w:val="0"/>
              <w:marTop w:val="0"/>
              <w:marBottom w:val="0"/>
              <w:divBdr>
                <w:top w:val="none" w:sz="0" w:space="0" w:color="auto"/>
                <w:left w:val="none" w:sz="0" w:space="0" w:color="auto"/>
                <w:bottom w:val="none" w:sz="0" w:space="0" w:color="auto"/>
                <w:right w:val="none" w:sz="0" w:space="0" w:color="auto"/>
              </w:divBdr>
            </w:div>
          </w:divsChild>
        </w:div>
        <w:div w:id="1083187087">
          <w:marLeft w:val="0"/>
          <w:marRight w:val="0"/>
          <w:marTop w:val="0"/>
          <w:marBottom w:val="0"/>
          <w:divBdr>
            <w:top w:val="none" w:sz="0" w:space="0" w:color="auto"/>
            <w:left w:val="none" w:sz="0" w:space="0" w:color="auto"/>
            <w:bottom w:val="none" w:sz="0" w:space="0" w:color="auto"/>
            <w:right w:val="none" w:sz="0" w:space="0" w:color="auto"/>
          </w:divBdr>
        </w:div>
        <w:div w:id="2029060861">
          <w:marLeft w:val="0"/>
          <w:marRight w:val="0"/>
          <w:marTop w:val="0"/>
          <w:marBottom w:val="0"/>
          <w:divBdr>
            <w:top w:val="none" w:sz="0" w:space="0" w:color="auto"/>
            <w:left w:val="none" w:sz="0" w:space="0" w:color="auto"/>
            <w:bottom w:val="none" w:sz="0" w:space="0" w:color="auto"/>
            <w:right w:val="none" w:sz="0" w:space="0" w:color="auto"/>
          </w:divBdr>
          <w:divsChild>
            <w:div w:id="1808736185">
              <w:marLeft w:val="0"/>
              <w:marRight w:val="0"/>
              <w:marTop w:val="0"/>
              <w:marBottom w:val="0"/>
              <w:divBdr>
                <w:top w:val="none" w:sz="0" w:space="0" w:color="auto"/>
                <w:left w:val="none" w:sz="0" w:space="0" w:color="auto"/>
                <w:bottom w:val="none" w:sz="0" w:space="0" w:color="auto"/>
                <w:right w:val="none" w:sz="0" w:space="0" w:color="auto"/>
              </w:divBdr>
              <w:divsChild>
                <w:div w:id="1291738838">
                  <w:marLeft w:val="0"/>
                  <w:marRight w:val="0"/>
                  <w:marTop w:val="0"/>
                  <w:marBottom w:val="0"/>
                  <w:divBdr>
                    <w:top w:val="none" w:sz="0" w:space="0" w:color="auto"/>
                    <w:left w:val="none" w:sz="0" w:space="0" w:color="auto"/>
                    <w:bottom w:val="none" w:sz="0" w:space="0" w:color="auto"/>
                    <w:right w:val="none" w:sz="0" w:space="0" w:color="auto"/>
                  </w:divBdr>
                </w:div>
              </w:divsChild>
            </w:div>
            <w:div w:id="472454380">
              <w:marLeft w:val="0"/>
              <w:marRight w:val="0"/>
              <w:marTop w:val="0"/>
              <w:marBottom w:val="0"/>
              <w:divBdr>
                <w:top w:val="none" w:sz="0" w:space="0" w:color="auto"/>
                <w:left w:val="none" w:sz="0" w:space="0" w:color="auto"/>
                <w:bottom w:val="none" w:sz="0" w:space="0" w:color="auto"/>
                <w:right w:val="none" w:sz="0" w:space="0" w:color="auto"/>
              </w:divBdr>
            </w:div>
            <w:div w:id="297881789">
              <w:marLeft w:val="0"/>
              <w:marRight w:val="0"/>
              <w:marTop w:val="0"/>
              <w:marBottom w:val="0"/>
              <w:divBdr>
                <w:top w:val="none" w:sz="0" w:space="0" w:color="auto"/>
                <w:left w:val="none" w:sz="0" w:space="0" w:color="auto"/>
                <w:bottom w:val="none" w:sz="0" w:space="0" w:color="auto"/>
                <w:right w:val="none" w:sz="0" w:space="0" w:color="auto"/>
              </w:divBdr>
              <w:divsChild>
                <w:div w:id="791442050">
                  <w:marLeft w:val="0"/>
                  <w:marRight w:val="0"/>
                  <w:marTop w:val="0"/>
                  <w:marBottom w:val="0"/>
                  <w:divBdr>
                    <w:top w:val="none" w:sz="0" w:space="0" w:color="auto"/>
                    <w:left w:val="none" w:sz="0" w:space="0" w:color="auto"/>
                    <w:bottom w:val="none" w:sz="0" w:space="0" w:color="auto"/>
                    <w:right w:val="none" w:sz="0" w:space="0" w:color="auto"/>
                  </w:divBdr>
                </w:div>
              </w:divsChild>
            </w:div>
            <w:div w:id="1931771413">
              <w:marLeft w:val="0"/>
              <w:marRight w:val="0"/>
              <w:marTop w:val="0"/>
              <w:marBottom w:val="0"/>
              <w:divBdr>
                <w:top w:val="none" w:sz="0" w:space="0" w:color="auto"/>
                <w:left w:val="none" w:sz="0" w:space="0" w:color="auto"/>
                <w:bottom w:val="none" w:sz="0" w:space="0" w:color="auto"/>
                <w:right w:val="none" w:sz="0" w:space="0" w:color="auto"/>
              </w:divBdr>
            </w:div>
            <w:div w:id="438069460">
              <w:marLeft w:val="0"/>
              <w:marRight w:val="0"/>
              <w:marTop w:val="0"/>
              <w:marBottom w:val="0"/>
              <w:divBdr>
                <w:top w:val="none" w:sz="0" w:space="0" w:color="auto"/>
                <w:left w:val="none" w:sz="0" w:space="0" w:color="auto"/>
                <w:bottom w:val="none" w:sz="0" w:space="0" w:color="auto"/>
                <w:right w:val="none" w:sz="0" w:space="0" w:color="auto"/>
              </w:divBdr>
              <w:divsChild>
                <w:div w:id="310791678">
                  <w:marLeft w:val="0"/>
                  <w:marRight w:val="0"/>
                  <w:marTop w:val="0"/>
                  <w:marBottom w:val="0"/>
                  <w:divBdr>
                    <w:top w:val="none" w:sz="0" w:space="0" w:color="auto"/>
                    <w:left w:val="none" w:sz="0" w:space="0" w:color="auto"/>
                    <w:bottom w:val="none" w:sz="0" w:space="0" w:color="auto"/>
                    <w:right w:val="none" w:sz="0" w:space="0" w:color="auto"/>
                  </w:divBdr>
                </w:div>
              </w:divsChild>
            </w:div>
            <w:div w:id="1054305485">
              <w:marLeft w:val="0"/>
              <w:marRight w:val="0"/>
              <w:marTop w:val="0"/>
              <w:marBottom w:val="0"/>
              <w:divBdr>
                <w:top w:val="none" w:sz="0" w:space="0" w:color="auto"/>
                <w:left w:val="none" w:sz="0" w:space="0" w:color="auto"/>
                <w:bottom w:val="none" w:sz="0" w:space="0" w:color="auto"/>
                <w:right w:val="none" w:sz="0" w:space="0" w:color="auto"/>
              </w:divBdr>
            </w:div>
            <w:div w:id="1499803305">
              <w:marLeft w:val="0"/>
              <w:marRight w:val="0"/>
              <w:marTop w:val="0"/>
              <w:marBottom w:val="0"/>
              <w:divBdr>
                <w:top w:val="none" w:sz="0" w:space="0" w:color="auto"/>
                <w:left w:val="none" w:sz="0" w:space="0" w:color="auto"/>
                <w:bottom w:val="none" w:sz="0" w:space="0" w:color="auto"/>
                <w:right w:val="none" w:sz="0" w:space="0" w:color="auto"/>
              </w:divBdr>
              <w:divsChild>
                <w:div w:id="454368170">
                  <w:marLeft w:val="0"/>
                  <w:marRight w:val="0"/>
                  <w:marTop w:val="0"/>
                  <w:marBottom w:val="0"/>
                  <w:divBdr>
                    <w:top w:val="none" w:sz="0" w:space="0" w:color="auto"/>
                    <w:left w:val="none" w:sz="0" w:space="0" w:color="auto"/>
                    <w:bottom w:val="none" w:sz="0" w:space="0" w:color="auto"/>
                    <w:right w:val="none" w:sz="0" w:space="0" w:color="auto"/>
                  </w:divBdr>
                </w:div>
              </w:divsChild>
            </w:div>
            <w:div w:id="280263173">
              <w:marLeft w:val="0"/>
              <w:marRight w:val="0"/>
              <w:marTop w:val="0"/>
              <w:marBottom w:val="0"/>
              <w:divBdr>
                <w:top w:val="none" w:sz="0" w:space="0" w:color="auto"/>
                <w:left w:val="none" w:sz="0" w:space="0" w:color="auto"/>
                <w:bottom w:val="none" w:sz="0" w:space="0" w:color="auto"/>
                <w:right w:val="none" w:sz="0" w:space="0" w:color="auto"/>
              </w:divBdr>
            </w:div>
            <w:div w:id="1338342959">
              <w:marLeft w:val="0"/>
              <w:marRight w:val="0"/>
              <w:marTop w:val="0"/>
              <w:marBottom w:val="0"/>
              <w:divBdr>
                <w:top w:val="none" w:sz="0" w:space="0" w:color="auto"/>
                <w:left w:val="none" w:sz="0" w:space="0" w:color="auto"/>
                <w:bottom w:val="none" w:sz="0" w:space="0" w:color="auto"/>
                <w:right w:val="none" w:sz="0" w:space="0" w:color="auto"/>
              </w:divBdr>
              <w:divsChild>
                <w:div w:id="879711767">
                  <w:marLeft w:val="0"/>
                  <w:marRight w:val="0"/>
                  <w:marTop w:val="0"/>
                  <w:marBottom w:val="0"/>
                  <w:divBdr>
                    <w:top w:val="none" w:sz="0" w:space="0" w:color="auto"/>
                    <w:left w:val="none" w:sz="0" w:space="0" w:color="auto"/>
                    <w:bottom w:val="none" w:sz="0" w:space="0" w:color="auto"/>
                    <w:right w:val="none" w:sz="0" w:space="0" w:color="auto"/>
                  </w:divBdr>
                </w:div>
              </w:divsChild>
            </w:div>
            <w:div w:id="2062363567">
              <w:marLeft w:val="0"/>
              <w:marRight w:val="0"/>
              <w:marTop w:val="0"/>
              <w:marBottom w:val="0"/>
              <w:divBdr>
                <w:top w:val="none" w:sz="0" w:space="0" w:color="auto"/>
                <w:left w:val="none" w:sz="0" w:space="0" w:color="auto"/>
                <w:bottom w:val="none" w:sz="0" w:space="0" w:color="auto"/>
                <w:right w:val="none" w:sz="0" w:space="0" w:color="auto"/>
              </w:divBdr>
            </w:div>
            <w:div w:id="603344747">
              <w:marLeft w:val="0"/>
              <w:marRight w:val="0"/>
              <w:marTop w:val="0"/>
              <w:marBottom w:val="0"/>
              <w:divBdr>
                <w:top w:val="none" w:sz="0" w:space="0" w:color="auto"/>
                <w:left w:val="none" w:sz="0" w:space="0" w:color="auto"/>
                <w:bottom w:val="none" w:sz="0" w:space="0" w:color="auto"/>
                <w:right w:val="none" w:sz="0" w:space="0" w:color="auto"/>
              </w:divBdr>
              <w:divsChild>
                <w:div w:id="1655446427">
                  <w:marLeft w:val="0"/>
                  <w:marRight w:val="0"/>
                  <w:marTop w:val="0"/>
                  <w:marBottom w:val="0"/>
                  <w:divBdr>
                    <w:top w:val="none" w:sz="0" w:space="0" w:color="auto"/>
                    <w:left w:val="none" w:sz="0" w:space="0" w:color="auto"/>
                    <w:bottom w:val="none" w:sz="0" w:space="0" w:color="auto"/>
                    <w:right w:val="none" w:sz="0" w:space="0" w:color="auto"/>
                  </w:divBdr>
                </w:div>
              </w:divsChild>
            </w:div>
            <w:div w:id="1441988694">
              <w:marLeft w:val="0"/>
              <w:marRight w:val="0"/>
              <w:marTop w:val="0"/>
              <w:marBottom w:val="0"/>
              <w:divBdr>
                <w:top w:val="none" w:sz="0" w:space="0" w:color="auto"/>
                <w:left w:val="none" w:sz="0" w:space="0" w:color="auto"/>
                <w:bottom w:val="none" w:sz="0" w:space="0" w:color="auto"/>
                <w:right w:val="none" w:sz="0" w:space="0" w:color="auto"/>
              </w:divBdr>
            </w:div>
            <w:div w:id="19357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0077">
      <w:bodyDiv w:val="1"/>
      <w:marLeft w:val="0"/>
      <w:marRight w:val="0"/>
      <w:marTop w:val="0"/>
      <w:marBottom w:val="0"/>
      <w:divBdr>
        <w:top w:val="none" w:sz="0" w:space="0" w:color="auto"/>
        <w:left w:val="none" w:sz="0" w:space="0" w:color="auto"/>
        <w:bottom w:val="none" w:sz="0" w:space="0" w:color="auto"/>
        <w:right w:val="none" w:sz="0" w:space="0" w:color="auto"/>
      </w:divBdr>
    </w:div>
    <w:div w:id="1095244223">
      <w:bodyDiv w:val="1"/>
      <w:marLeft w:val="0"/>
      <w:marRight w:val="0"/>
      <w:marTop w:val="0"/>
      <w:marBottom w:val="0"/>
      <w:divBdr>
        <w:top w:val="none" w:sz="0" w:space="0" w:color="auto"/>
        <w:left w:val="none" w:sz="0" w:space="0" w:color="auto"/>
        <w:bottom w:val="none" w:sz="0" w:space="0" w:color="auto"/>
        <w:right w:val="none" w:sz="0" w:space="0" w:color="auto"/>
      </w:divBdr>
      <w:divsChild>
        <w:div w:id="1386097529">
          <w:marLeft w:val="0"/>
          <w:marRight w:val="0"/>
          <w:marTop w:val="0"/>
          <w:marBottom w:val="450"/>
          <w:divBdr>
            <w:top w:val="none" w:sz="0" w:space="0" w:color="auto"/>
            <w:left w:val="none" w:sz="0" w:space="0" w:color="auto"/>
            <w:bottom w:val="none" w:sz="0" w:space="0" w:color="auto"/>
            <w:right w:val="none" w:sz="0" w:space="0" w:color="auto"/>
          </w:divBdr>
          <w:divsChild>
            <w:div w:id="34359332">
              <w:marLeft w:val="0"/>
              <w:marRight w:val="0"/>
              <w:marTop w:val="150"/>
              <w:marBottom w:val="150"/>
              <w:divBdr>
                <w:top w:val="none" w:sz="0" w:space="0" w:color="auto"/>
                <w:left w:val="none" w:sz="0" w:space="0" w:color="auto"/>
                <w:bottom w:val="none" w:sz="0" w:space="0" w:color="auto"/>
                <w:right w:val="none" w:sz="0" w:space="0" w:color="auto"/>
              </w:divBdr>
            </w:div>
            <w:div w:id="1382902322">
              <w:marLeft w:val="0"/>
              <w:marRight w:val="0"/>
              <w:marTop w:val="150"/>
              <w:marBottom w:val="150"/>
              <w:divBdr>
                <w:top w:val="none" w:sz="0" w:space="0" w:color="auto"/>
                <w:left w:val="none" w:sz="0" w:space="0" w:color="auto"/>
                <w:bottom w:val="none" w:sz="0" w:space="0" w:color="auto"/>
                <w:right w:val="none" w:sz="0" w:space="0" w:color="auto"/>
              </w:divBdr>
            </w:div>
            <w:div w:id="365062186">
              <w:marLeft w:val="0"/>
              <w:marRight w:val="0"/>
              <w:marTop w:val="150"/>
              <w:marBottom w:val="150"/>
              <w:divBdr>
                <w:top w:val="none" w:sz="0" w:space="0" w:color="auto"/>
                <w:left w:val="none" w:sz="0" w:space="0" w:color="auto"/>
                <w:bottom w:val="none" w:sz="0" w:space="0" w:color="auto"/>
                <w:right w:val="none" w:sz="0" w:space="0" w:color="auto"/>
              </w:divBdr>
            </w:div>
            <w:div w:id="1050374235">
              <w:marLeft w:val="0"/>
              <w:marRight w:val="0"/>
              <w:marTop w:val="150"/>
              <w:marBottom w:val="150"/>
              <w:divBdr>
                <w:top w:val="none" w:sz="0" w:space="0" w:color="auto"/>
                <w:left w:val="none" w:sz="0" w:space="0" w:color="auto"/>
                <w:bottom w:val="none" w:sz="0" w:space="0" w:color="auto"/>
                <w:right w:val="none" w:sz="0" w:space="0" w:color="auto"/>
              </w:divBdr>
            </w:div>
            <w:div w:id="2050520712">
              <w:marLeft w:val="0"/>
              <w:marRight w:val="0"/>
              <w:marTop w:val="150"/>
              <w:marBottom w:val="150"/>
              <w:divBdr>
                <w:top w:val="none" w:sz="0" w:space="0" w:color="auto"/>
                <w:left w:val="none" w:sz="0" w:space="0" w:color="auto"/>
                <w:bottom w:val="none" w:sz="0" w:space="0" w:color="auto"/>
                <w:right w:val="none" w:sz="0" w:space="0" w:color="auto"/>
              </w:divBdr>
            </w:div>
            <w:div w:id="1908104967">
              <w:marLeft w:val="0"/>
              <w:marRight w:val="0"/>
              <w:marTop w:val="150"/>
              <w:marBottom w:val="150"/>
              <w:divBdr>
                <w:top w:val="none" w:sz="0" w:space="0" w:color="auto"/>
                <w:left w:val="none" w:sz="0" w:space="0" w:color="auto"/>
                <w:bottom w:val="none" w:sz="0" w:space="0" w:color="auto"/>
                <w:right w:val="none" w:sz="0" w:space="0" w:color="auto"/>
              </w:divBdr>
            </w:div>
            <w:div w:id="888734579">
              <w:marLeft w:val="0"/>
              <w:marRight w:val="0"/>
              <w:marTop w:val="150"/>
              <w:marBottom w:val="150"/>
              <w:divBdr>
                <w:top w:val="none" w:sz="0" w:space="0" w:color="auto"/>
                <w:left w:val="none" w:sz="0" w:space="0" w:color="auto"/>
                <w:bottom w:val="none" w:sz="0" w:space="0" w:color="auto"/>
                <w:right w:val="none" w:sz="0" w:space="0" w:color="auto"/>
              </w:divBdr>
            </w:div>
          </w:divsChild>
        </w:div>
        <w:div w:id="1491016177">
          <w:marLeft w:val="0"/>
          <w:marRight w:val="0"/>
          <w:marTop w:val="0"/>
          <w:marBottom w:val="450"/>
          <w:divBdr>
            <w:top w:val="none" w:sz="0" w:space="0" w:color="auto"/>
            <w:left w:val="none" w:sz="0" w:space="0" w:color="auto"/>
            <w:bottom w:val="none" w:sz="0" w:space="0" w:color="auto"/>
            <w:right w:val="none" w:sz="0" w:space="0" w:color="auto"/>
          </w:divBdr>
          <w:divsChild>
            <w:div w:id="1717585716">
              <w:marLeft w:val="0"/>
              <w:marRight w:val="0"/>
              <w:marTop w:val="150"/>
              <w:marBottom w:val="150"/>
              <w:divBdr>
                <w:top w:val="none" w:sz="0" w:space="0" w:color="auto"/>
                <w:left w:val="none" w:sz="0" w:space="0" w:color="auto"/>
                <w:bottom w:val="none" w:sz="0" w:space="0" w:color="auto"/>
                <w:right w:val="none" w:sz="0" w:space="0" w:color="auto"/>
              </w:divBdr>
            </w:div>
            <w:div w:id="1081292274">
              <w:marLeft w:val="0"/>
              <w:marRight w:val="0"/>
              <w:marTop w:val="150"/>
              <w:marBottom w:val="150"/>
              <w:divBdr>
                <w:top w:val="none" w:sz="0" w:space="0" w:color="auto"/>
                <w:left w:val="none" w:sz="0" w:space="0" w:color="auto"/>
                <w:bottom w:val="none" w:sz="0" w:space="0" w:color="auto"/>
                <w:right w:val="none" w:sz="0" w:space="0" w:color="auto"/>
              </w:divBdr>
            </w:div>
            <w:div w:id="543641217">
              <w:marLeft w:val="0"/>
              <w:marRight w:val="0"/>
              <w:marTop w:val="150"/>
              <w:marBottom w:val="150"/>
              <w:divBdr>
                <w:top w:val="none" w:sz="0" w:space="0" w:color="auto"/>
                <w:left w:val="none" w:sz="0" w:space="0" w:color="auto"/>
                <w:bottom w:val="none" w:sz="0" w:space="0" w:color="auto"/>
                <w:right w:val="none" w:sz="0" w:space="0" w:color="auto"/>
              </w:divBdr>
            </w:div>
            <w:div w:id="14497365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3476224">
      <w:bodyDiv w:val="1"/>
      <w:marLeft w:val="0"/>
      <w:marRight w:val="0"/>
      <w:marTop w:val="0"/>
      <w:marBottom w:val="0"/>
      <w:divBdr>
        <w:top w:val="none" w:sz="0" w:space="0" w:color="auto"/>
        <w:left w:val="none" w:sz="0" w:space="0" w:color="auto"/>
        <w:bottom w:val="none" w:sz="0" w:space="0" w:color="auto"/>
        <w:right w:val="none" w:sz="0" w:space="0" w:color="auto"/>
      </w:divBdr>
    </w:div>
    <w:div w:id="1178078431">
      <w:bodyDiv w:val="1"/>
      <w:marLeft w:val="0"/>
      <w:marRight w:val="0"/>
      <w:marTop w:val="0"/>
      <w:marBottom w:val="0"/>
      <w:divBdr>
        <w:top w:val="none" w:sz="0" w:space="0" w:color="auto"/>
        <w:left w:val="none" w:sz="0" w:space="0" w:color="auto"/>
        <w:bottom w:val="none" w:sz="0" w:space="0" w:color="auto"/>
        <w:right w:val="none" w:sz="0" w:space="0" w:color="auto"/>
      </w:divBdr>
    </w:div>
    <w:div w:id="1239052097">
      <w:bodyDiv w:val="1"/>
      <w:marLeft w:val="0"/>
      <w:marRight w:val="0"/>
      <w:marTop w:val="0"/>
      <w:marBottom w:val="0"/>
      <w:divBdr>
        <w:top w:val="none" w:sz="0" w:space="0" w:color="auto"/>
        <w:left w:val="none" w:sz="0" w:space="0" w:color="auto"/>
        <w:bottom w:val="none" w:sz="0" w:space="0" w:color="auto"/>
        <w:right w:val="none" w:sz="0" w:space="0" w:color="auto"/>
      </w:divBdr>
    </w:div>
    <w:div w:id="1338994952">
      <w:bodyDiv w:val="1"/>
      <w:marLeft w:val="0"/>
      <w:marRight w:val="0"/>
      <w:marTop w:val="0"/>
      <w:marBottom w:val="0"/>
      <w:divBdr>
        <w:top w:val="none" w:sz="0" w:space="0" w:color="auto"/>
        <w:left w:val="none" w:sz="0" w:space="0" w:color="auto"/>
        <w:bottom w:val="none" w:sz="0" w:space="0" w:color="auto"/>
        <w:right w:val="none" w:sz="0" w:space="0" w:color="auto"/>
      </w:divBdr>
    </w:div>
    <w:div w:id="1376392213">
      <w:bodyDiv w:val="1"/>
      <w:marLeft w:val="0"/>
      <w:marRight w:val="0"/>
      <w:marTop w:val="0"/>
      <w:marBottom w:val="0"/>
      <w:divBdr>
        <w:top w:val="none" w:sz="0" w:space="0" w:color="auto"/>
        <w:left w:val="none" w:sz="0" w:space="0" w:color="auto"/>
        <w:bottom w:val="none" w:sz="0" w:space="0" w:color="auto"/>
        <w:right w:val="none" w:sz="0" w:space="0" w:color="auto"/>
      </w:divBdr>
    </w:div>
    <w:div w:id="1391269101">
      <w:bodyDiv w:val="1"/>
      <w:marLeft w:val="0"/>
      <w:marRight w:val="0"/>
      <w:marTop w:val="0"/>
      <w:marBottom w:val="0"/>
      <w:divBdr>
        <w:top w:val="none" w:sz="0" w:space="0" w:color="auto"/>
        <w:left w:val="none" w:sz="0" w:space="0" w:color="auto"/>
        <w:bottom w:val="none" w:sz="0" w:space="0" w:color="auto"/>
        <w:right w:val="none" w:sz="0" w:space="0" w:color="auto"/>
      </w:divBdr>
    </w:div>
    <w:div w:id="1422483210">
      <w:bodyDiv w:val="1"/>
      <w:marLeft w:val="0"/>
      <w:marRight w:val="0"/>
      <w:marTop w:val="0"/>
      <w:marBottom w:val="0"/>
      <w:divBdr>
        <w:top w:val="none" w:sz="0" w:space="0" w:color="auto"/>
        <w:left w:val="none" w:sz="0" w:space="0" w:color="auto"/>
        <w:bottom w:val="none" w:sz="0" w:space="0" w:color="auto"/>
        <w:right w:val="none" w:sz="0" w:space="0" w:color="auto"/>
      </w:divBdr>
    </w:div>
    <w:div w:id="1582645075">
      <w:bodyDiv w:val="1"/>
      <w:marLeft w:val="0"/>
      <w:marRight w:val="0"/>
      <w:marTop w:val="0"/>
      <w:marBottom w:val="0"/>
      <w:divBdr>
        <w:top w:val="none" w:sz="0" w:space="0" w:color="auto"/>
        <w:left w:val="none" w:sz="0" w:space="0" w:color="auto"/>
        <w:bottom w:val="none" w:sz="0" w:space="0" w:color="auto"/>
        <w:right w:val="none" w:sz="0" w:space="0" w:color="auto"/>
      </w:divBdr>
    </w:div>
    <w:div w:id="1584337372">
      <w:bodyDiv w:val="1"/>
      <w:marLeft w:val="0"/>
      <w:marRight w:val="0"/>
      <w:marTop w:val="0"/>
      <w:marBottom w:val="0"/>
      <w:divBdr>
        <w:top w:val="none" w:sz="0" w:space="0" w:color="auto"/>
        <w:left w:val="none" w:sz="0" w:space="0" w:color="auto"/>
        <w:bottom w:val="none" w:sz="0" w:space="0" w:color="auto"/>
        <w:right w:val="none" w:sz="0" w:space="0" w:color="auto"/>
      </w:divBdr>
    </w:div>
    <w:div w:id="1623151986">
      <w:bodyDiv w:val="1"/>
      <w:marLeft w:val="0"/>
      <w:marRight w:val="0"/>
      <w:marTop w:val="0"/>
      <w:marBottom w:val="0"/>
      <w:divBdr>
        <w:top w:val="none" w:sz="0" w:space="0" w:color="auto"/>
        <w:left w:val="none" w:sz="0" w:space="0" w:color="auto"/>
        <w:bottom w:val="none" w:sz="0" w:space="0" w:color="auto"/>
        <w:right w:val="none" w:sz="0" w:space="0" w:color="auto"/>
      </w:divBdr>
    </w:div>
    <w:div w:id="1635020180">
      <w:bodyDiv w:val="1"/>
      <w:marLeft w:val="0"/>
      <w:marRight w:val="0"/>
      <w:marTop w:val="0"/>
      <w:marBottom w:val="0"/>
      <w:divBdr>
        <w:top w:val="none" w:sz="0" w:space="0" w:color="auto"/>
        <w:left w:val="none" w:sz="0" w:space="0" w:color="auto"/>
        <w:bottom w:val="none" w:sz="0" w:space="0" w:color="auto"/>
        <w:right w:val="none" w:sz="0" w:space="0" w:color="auto"/>
      </w:divBdr>
      <w:divsChild>
        <w:div w:id="605773938">
          <w:marLeft w:val="0"/>
          <w:marRight w:val="0"/>
          <w:marTop w:val="0"/>
          <w:marBottom w:val="0"/>
          <w:divBdr>
            <w:top w:val="none" w:sz="0" w:space="0" w:color="auto"/>
            <w:left w:val="none" w:sz="0" w:space="0" w:color="auto"/>
            <w:bottom w:val="none" w:sz="0" w:space="0" w:color="auto"/>
            <w:right w:val="none" w:sz="0" w:space="0" w:color="auto"/>
          </w:divBdr>
          <w:divsChild>
            <w:div w:id="2011760434">
              <w:marLeft w:val="0"/>
              <w:marRight w:val="0"/>
              <w:marTop w:val="0"/>
              <w:marBottom w:val="0"/>
              <w:divBdr>
                <w:top w:val="none" w:sz="0" w:space="0" w:color="auto"/>
                <w:left w:val="none" w:sz="0" w:space="0" w:color="auto"/>
                <w:bottom w:val="none" w:sz="0" w:space="0" w:color="auto"/>
                <w:right w:val="none" w:sz="0" w:space="0" w:color="auto"/>
              </w:divBdr>
            </w:div>
          </w:divsChild>
        </w:div>
        <w:div w:id="825508295">
          <w:marLeft w:val="0"/>
          <w:marRight w:val="0"/>
          <w:marTop w:val="0"/>
          <w:marBottom w:val="0"/>
          <w:divBdr>
            <w:top w:val="none" w:sz="0" w:space="0" w:color="auto"/>
            <w:left w:val="none" w:sz="0" w:space="0" w:color="auto"/>
            <w:bottom w:val="none" w:sz="0" w:space="0" w:color="auto"/>
            <w:right w:val="none" w:sz="0" w:space="0" w:color="auto"/>
          </w:divBdr>
          <w:divsChild>
            <w:div w:id="2137723334">
              <w:marLeft w:val="0"/>
              <w:marRight w:val="0"/>
              <w:marTop w:val="0"/>
              <w:marBottom w:val="171"/>
              <w:divBdr>
                <w:top w:val="none" w:sz="0" w:space="0" w:color="auto"/>
                <w:left w:val="none" w:sz="0" w:space="0" w:color="auto"/>
                <w:bottom w:val="none" w:sz="0" w:space="0" w:color="auto"/>
                <w:right w:val="none" w:sz="0" w:space="0" w:color="auto"/>
              </w:divBdr>
              <w:divsChild>
                <w:div w:id="436944330">
                  <w:marLeft w:val="0"/>
                  <w:marRight w:val="0"/>
                  <w:marTop w:val="0"/>
                  <w:marBottom w:val="0"/>
                  <w:divBdr>
                    <w:top w:val="none" w:sz="0" w:space="0" w:color="auto"/>
                    <w:left w:val="none" w:sz="0" w:space="0" w:color="auto"/>
                    <w:bottom w:val="none" w:sz="0" w:space="0" w:color="auto"/>
                    <w:right w:val="none" w:sz="0" w:space="0" w:color="auto"/>
                  </w:divBdr>
                </w:div>
              </w:divsChild>
            </w:div>
            <w:div w:id="709259076">
              <w:marLeft w:val="0"/>
              <w:marRight w:val="0"/>
              <w:marTop w:val="0"/>
              <w:marBottom w:val="0"/>
              <w:divBdr>
                <w:top w:val="none" w:sz="0" w:space="0" w:color="auto"/>
                <w:left w:val="none" w:sz="0" w:space="0" w:color="auto"/>
                <w:bottom w:val="none" w:sz="0" w:space="0" w:color="auto"/>
                <w:right w:val="none" w:sz="0" w:space="0" w:color="auto"/>
              </w:divBdr>
            </w:div>
          </w:divsChild>
        </w:div>
        <w:div w:id="252445982">
          <w:marLeft w:val="0"/>
          <w:marRight w:val="0"/>
          <w:marTop w:val="0"/>
          <w:marBottom w:val="0"/>
          <w:divBdr>
            <w:top w:val="none" w:sz="0" w:space="0" w:color="auto"/>
            <w:left w:val="none" w:sz="0" w:space="0" w:color="auto"/>
            <w:bottom w:val="none" w:sz="0" w:space="0" w:color="auto"/>
            <w:right w:val="none" w:sz="0" w:space="0" w:color="auto"/>
          </w:divBdr>
          <w:divsChild>
            <w:div w:id="1435983063">
              <w:marLeft w:val="0"/>
              <w:marRight w:val="0"/>
              <w:marTop w:val="0"/>
              <w:marBottom w:val="171"/>
              <w:divBdr>
                <w:top w:val="none" w:sz="0" w:space="0" w:color="auto"/>
                <w:left w:val="none" w:sz="0" w:space="0" w:color="auto"/>
                <w:bottom w:val="none" w:sz="0" w:space="0" w:color="auto"/>
                <w:right w:val="none" w:sz="0" w:space="0" w:color="auto"/>
              </w:divBdr>
              <w:divsChild>
                <w:div w:id="57560672">
                  <w:marLeft w:val="0"/>
                  <w:marRight w:val="0"/>
                  <w:marTop w:val="0"/>
                  <w:marBottom w:val="0"/>
                  <w:divBdr>
                    <w:top w:val="none" w:sz="0" w:space="0" w:color="auto"/>
                    <w:left w:val="none" w:sz="0" w:space="0" w:color="auto"/>
                    <w:bottom w:val="none" w:sz="0" w:space="0" w:color="auto"/>
                    <w:right w:val="none" w:sz="0" w:space="0" w:color="auto"/>
                  </w:divBdr>
                </w:div>
              </w:divsChild>
            </w:div>
            <w:div w:id="11158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1198">
      <w:bodyDiv w:val="1"/>
      <w:marLeft w:val="0"/>
      <w:marRight w:val="0"/>
      <w:marTop w:val="0"/>
      <w:marBottom w:val="0"/>
      <w:divBdr>
        <w:top w:val="none" w:sz="0" w:space="0" w:color="auto"/>
        <w:left w:val="none" w:sz="0" w:space="0" w:color="auto"/>
        <w:bottom w:val="none" w:sz="0" w:space="0" w:color="auto"/>
        <w:right w:val="none" w:sz="0" w:space="0" w:color="auto"/>
      </w:divBdr>
    </w:div>
    <w:div w:id="1754232166">
      <w:bodyDiv w:val="1"/>
      <w:marLeft w:val="0"/>
      <w:marRight w:val="0"/>
      <w:marTop w:val="0"/>
      <w:marBottom w:val="0"/>
      <w:divBdr>
        <w:top w:val="none" w:sz="0" w:space="0" w:color="auto"/>
        <w:left w:val="none" w:sz="0" w:space="0" w:color="auto"/>
        <w:bottom w:val="none" w:sz="0" w:space="0" w:color="auto"/>
        <w:right w:val="none" w:sz="0" w:space="0" w:color="auto"/>
      </w:divBdr>
    </w:div>
    <w:div w:id="1820998488">
      <w:bodyDiv w:val="1"/>
      <w:marLeft w:val="0"/>
      <w:marRight w:val="0"/>
      <w:marTop w:val="0"/>
      <w:marBottom w:val="0"/>
      <w:divBdr>
        <w:top w:val="none" w:sz="0" w:space="0" w:color="auto"/>
        <w:left w:val="none" w:sz="0" w:space="0" w:color="auto"/>
        <w:bottom w:val="none" w:sz="0" w:space="0" w:color="auto"/>
        <w:right w:val="none" w:sz="0" w:space="0" w:color="auto"/>
      </w:divBdr>
      <w:divsChild>
        <w:div w:id="1366371011">
          <w:marLeft w:val="150"/>
          <w:marRight w:val="150"/>
          <w:marTop w:val="0"/>
          <w:marBottom w:val="0"/>
          <w:divBdr>
            <w:top w:val="single" w:sz="6" w:space="15" w:color="DFDFE7"/>
            <w:left w:val="none" w:sz="0" w:space="0" w:color="auto"/>
            <w:bottom w:val="none" w:sz="0" w:space="0" w:color="auto"/>
            <w:right w:val="none" w:sz="0" w:space="0" w:color="auto"/>
          </w:divBdr>
          <w:divsChild>
            <w:div w:id="533881619">
              <w:marLeft w:val="0"/>
              <w:marRight w:val="0"/>
              <w:marTop w:val="0"/>
              <w:marBottom w:val="0"/>
              <w:divBdr>
                <w:top w:val="none" w:sz="0" w:space="0" w:color="auto"/>
                <w:left w:val="none" w:sz="0" w:space="0" w:color="auto"/>
                <w:bottom w:val="none" w:sz="0" w:space="0" w:color="auto"/>
                <w:right w:val="none" w:sz="0" w:space="0" w:color="auto"/>
              </w:divBdr>
              <w:divsChild>
                <w:div w:id="388194658">
                  <w:marLeft w:val="0"/>
                  <w:marRight w:val="0"/>
                  <w:marTop w:val="75"/>
                  <w:marBottom w:val="0"/>
                  <w:divBdr>
                    <w:top w:val="none" w:sz="0" w:space="0" w:color="auto"/>
                    <w:left w:val="none" w:sz="0" w:space="0" w:color="auto"/>
                    <w:bottom w:val="none" w:sz="0" w:space="0" w:color="auto"/>
                    <w:right w:val="none" w:sz="0" w:space="0" w:color="auto"/>
                  </w:divBdr>
                </w:div>
              </w:divsChild>
            </w:div>
            <w:div w:id="630133932">
              <w:marLeft w:val="0"/>
              <w:marRight w:val="0"/>
              <w:marTop w:val="0"/>
              <w:marBottom w:val="0"/>
              <w:divBdr>
                <w:top w:val="none" w:sz="0" w:space="0" w:color="auto"/>
                <w:left w:val="none" w:sz="0" w:space="0" w:color="auto"/>
                <w:bottom w:val="none" w:sz="0" w:space="0" w:color="auto"/>
                <w:right w:val="none" w:sz="0" w:space="0" w:color="auto"/>
              </w:divBdr>
              <w:divsChild>
                <w:div w:id="5256734">
                  <w:marLeft w:val="0"/>
                  <w:marRight w:val="0"/>
                  <w:marTop w:val="0"/>
                  <w:marBottom w:val="0"/>
                  <w:divBdr>
                    <w:top w:val="none" w:sz="0" w:space="0" w:color="auto"/>
                    <w:left w:val="none" w:sz="0" w:space="0" w:color="auto"/>
                    <w:bottom w:val="none" w:sz="0" w:space="0" w:color="auto"/>
                    <w:right w:val="none" w:sz="0" w:space="0" w:color="auto"/>
                  </w:divBdr>
                </w:div>
              </w:divsChild>
            </w:div>
            <w:div w:id="465705731">
              <w:marLeft w:val="0"/>
              <w:marRight w:val="0"/>
              <w:marTop w:val="0"/>
              <w:marBottom w:val="0"/>
              <w:divBdr>
                <w:top w:val="none" w:sz="0" w:space="0" w:color="auto"/>
                <w:left w:val="none" w:sz="0" w:space="0" w:color="auto"/>
                <w:bottom w:val="none" w:sz="0" w:space="0" w:color="auto"/>
                <w:right w:val="none" w:sz="0" w:space="0" w:color="auto"/>
              </w:divBdr>
              <w:divsChild>
                <w:div w:id="118183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39546729">
          <w:marLeft w:val="150"/>
          <w:marRight w:val="150"/>
          <w:marTop w:val="0"/>
          <w:marBottom w:val="0"/>
          <w:divBdr>
            <w:top w:val="single" w:sz="6" w:space="15" w:color="DFDFE7"/>
            <w:left w:val="none" w:sz="0" w:space="0" w:color="auto"/>
            <w:bottom w:val="none" w:sz="0" w:space="0" w:color="auto"/>
            <w:right w:val="none" w:sz="0" w:space="0" w:color="auto"/>
          </w:divBdr>
          <w:divsChild>
            <w:div w:id="1273975453">
              <w:marLeft w:val="0"/>
              <w:marRight w:val="0"/>
              <w:marTop w:val="0"/>
              <w:marBottom w:val="0"/>
              <w:divBdr>
                <w:top w:val="none" w:sz="0" w:space="0" w:color="auto"/>
                <w:left w:val="none" w:sz="0" w:space="0" w:color="auto"/>
                <w:bottom w:val="none" w:sz="0" w:space="0" w:color="auto"/>
                <w:right w:val="none" w:sz="0" w:space="0" w:color="auto"/>
              </w:divBdr>
              <w:divsChild>
                <w:div w:id="138575009">
                  <w:marLeft w:val="0"/>
                  <w:marRight w:val="0"/>
                  <w:marTop w:val="75"/>
                  <w:marBottom w:val="0"/>
                  <w:divBdr>
                    <w:top w:val="none" w:sz="0" w:space="0" w:color="auto"/>
                    <w:left w:val="none" w:sz="0" w:space="0" w:color="auto"/>
                    <w:bottom w:val="none" w:sz="0" w:space="0" w:color="auto"/>
                    <w:right w:val="none" w:sz="0" w:space="0" w:color="auto"/>
                  </w:divBdr>
                </w:div>
              </w:divsChild>
            </w:div>
            <w:div w:id="408506223">
              <w:marLeft w:val="0"/>
              <w:marRight w:val="0"/>
              <w:marTop w:val="0"/>
              <w:marBottom w:val="0"/>
              <w:divBdr>
                <w:top w:val="none" w:sz="0" w:space="0" w:color="auto"/>
                <w:left w:val="none" w:sz="0" w:space="0" w:color="auto"/>
                <w:bottom w:val="none" w:sz="0" w:space="0" w:color="auto"/>
                <w:right w:val="none" w:sz="0" w:space="0" w:color="auto"/>
              </w:divBdr>
              <w:divsChild>
                <w:div w:id="39549551">
                  <w:marLeft w:val="0"/>
                  <w:marRight w:val="0"/>
                  <w:marTop w:val="0"/>
                  <w:marBottom w:val="0"/>
                  <w:divBdr>
                    <w:top w:val="none" w:sz="0" w:space="0" w:color="auto"/>
                    <w:left w:val="none" w:sz="0" w:space="0" w:color="auto"/>
                    <w:bottom w:val="none" w:sz="0" w:space="0" w:color="auto"/>
                    <w:right w:val="none" w:sz="0" w:space="0" w:color="auto"/>
                  </w:divBdr>
                </w:div>
              </w:divsChild>
            </w:div>
            <w:div w:id="247882971">
              <w:marLeft w:val="0"/>
              <w:marRight w:val="0"/>
              <w:marTop w:val="0"/>
              <w:marBottom w:val="0"/>
              <w:divBdr>
                <w:top w:val="none" w:sz="0" w:space="0" w:color="auto"/>
                <w:left w:val="none" w:sz="0" w:space="0" w:color="auto"/>
                <w:bottom w:val="none" w:sz="0" w:space="0" w:color="auto"/>
                <w:right w:val="none" w:sz="0" w:space="0" w:color="auto"/>
              </w:divBdr>
              <w:divsChild>
                <w:div w:id="1727561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46464496">
          <w:marLeft w:val="150"/>
          <w:marRight w:val="150"/>
          <w:marTop w:val="0"/>
          <w:marBottom w:val="0"/>
          <w:divBdr>
            <w:top w:val="single" w:sz="6" w:space="15" w:color="DFDFE7"/>
            <w:left w:val="none" w:sz="0" w:space="0" w:color="auto"/>
            <w:bottom w:val="none" w:sz="0" w:space="0" w:color="auto"/>
            <w:right w:val="none" w:sz="0" w:space="0" w:color="auto"/>
          </w:divBdr>
          <w:divsChild>
            <w:div w:id="1445466697">
              <w:marLeft w:val="0"/>
              <w:marRight w:val="0"/>
              <w:marTop w:val="0"/>
              <w:marBottom w:val="0"/>
              <w:divBdr>
                <w:top w:val="none" w:sz="0" w:space="0" w:color="auto"/>
                <w:left w:val="none" w:sz="0" w:space="0" w:color="auto"/>
                <w:bottom w:val="none" w:sz="0" w:space="0" w:color="auto"/>
                <w:right w:val="none" w:sz="0" w:space="0" w:color="auto"/>
              </w:divBdr>
              <w:divsChild>
                <w:div w:id="129448176">
                  <w:marLeft w:val="0"/>
                  <w:marRight w:val="0"/>
                  <w:marTop w:val="75"/>
                  <w:marBottom w:val="0"/>
                  <w:divBdr>
                    <w:top w:val="none" w:sz="0" w:space="0" w:color="auto"/>
                    <w:left w:val="none" w:sz="0" w:space="0" w:color="auto"/>
                    <w:bottom w:val="none" w:sz="0" w:space="0" w:color="auto"/>
                    <w:right w:val="none" w:sz="0" w:space="0" w:color="auto"/>
                  </w:divBdr>
                </w:div>
              </w:divsChild>
            </w:div>
            <w:div w:id="1715739280">
              <w:marLeft w:val="0"/>
              <w:marRight w:val="0"/>
              <w:marTop w:val="0"/>
              <w:marBottom w:val="0"/>
              <w:divBdr>
                <w:top w:val="none" w:sz="0" w:space="0" w:color="auto"/>
                <w:left w:val="none" w:sz="0" w:space="0" w:color="auto"/>
                <w:bottom w:val="none" w:sz="0" w:space="0" w:color="auto"/>
                <w:right w:val="none" w:sz="0" w:space="0" w:color="auto"/>
              </w:divBdr>
              <w:divsChild>
                <w:div w:id="322465405">
                  <w:marLeft w:val="0"/>
                  <w:marRight w:val="0"/>
                  <w:marTop w:val="0"/>
                  <w:marBottom w:val="0"/>
                  <w:divBdr>
                    <w:top w:val="none" w:sz="0" w:space="0" w:color="auto"/>
                    <w:left w:val="none" w:sz="0" w:space="0" w:color="auto"/>
                    <w:bottom w:val="none" w:sz="0" w:space="0" w:color="auto"/>
                    <w:right w:val="none" w:sz="0" w:space="0" w:color="auto"/>
                  </w:divBdr>
                </w:div>
              </w:divsChild>
            </w:div>
            <w:div w:id="493839645">
              <w:marLeft w:val="0"/>
              <w:marRight w:val="0"/>
              <w:marTop w:val="0"/>
              <w:marBottom w:val="0"/>
              <w:divBdr>
                <w:top w:val="none" w:sz="0" w:space="0" w:color="auto"/>
                <w:left w:val="none" w:sz="0" w:space="0" w:color="auto"/>
                <w:bottom w:val="none" w:sz="0" w:space="0" w:color="auto"/>
                <w:right w:val="none" w:sz="0" w:space="0" w:color="auto"/>
              </w:divBdr>
            </w:div>
          </w:divsChild>
        </w:div>
        <w:div w:id="2008945730">
          <w:marLeft w:val="150"/>
          <w:marRight w:val="150"/>
          <w:marTop w:val="0"/>
          <w:marBottom w:val="0"/>
          <w:divBdr>
            <w:top w:val="single" w:sz="6" w:space="15" w:color="DFDFE7"/>
            <w:left w:val="none" w:sz="0" w:space="0" w:color="auto"/>
            <w:bottom w:val="none" w:sz="0" w:space="0" w:color="auto"/>
            <w:right w:val="none" w:sz="0" w:space="0" w:color="auto"/>
          </w:divBdr>
          <w:divsChild>
            <w:div w:id="245113447">
              <w:marLeft w:val="0"/>
              <w:marRight w:val="0"/>
              <w:marTop w:val="0"/>
              <w:marBottom w:val="0"/>
              <w:divBdr>
                <w:top w:val="none" w:sz="0" w:space="0" w:color="auto"/>
                <w:left w:val="none" w:sz="0" w:space="0" w:color="auto"/>
                <w:bottom w:val="none" w:sz="0" w:space="0" w:color="auto"/>
                <w:right w:val="none" w:sz="0" w:space="0" w:color="auto"/>
              </w:divBdr>
              <w:divsChild>
                <w:div w:id="376786423">
                  <w:marLeft w:val="0"/>
                  <w:marRight w:val="0"/>
                  <w:marTop w:val="75"/>
                  <w:marBottom w:val="0"/>
                  <w:divBdr>
                    <w:top w:val="none" w:sz="0" w:space="0" w:color="auto"/>
                    <w:left w:val="none" w:sz="0" w:space="0" w:color="auto"/>
                    <w:bottom w:val="none" w:sz="0" w:space="0" w:color="auto"/>
                    <w:right w:val="none" w:sz="0" w:space="0" w:color="auto"/>
                  </w:divBdr>
                </w:div>
              </w:divsChild>
            </w:div>
            <w:div w:id="1017463533">
              <w:marLeft w:val="0"/>
              <w:marRight w:val="0"/>
              <w:marTop w:val="0"/>
              <w:marBottom w:val="0"/>
              <w:divBdr>
                <w:top w:val="none" w:sz="0" w:space="0" w:color="auto"/>
                <w:left w:val="none" w:sz="0" w:space="0" w:color="auto"/>
                <w:bottom w:val="none" w:sz="0" w:space="0" w:color="auto"/>
                <w:right w:val="none" w:sz="0" w:space="0" w:color="auto"/>
              </w:divBdr>
              <w:divsChild>
                <w:div w:id="1283027857">
                  <w:marLeft w:val="0"/>
                  <w:marRight w:val="0"/>
                  <w:marTop w:val="0"/>
                  <w:marBottom w:val="0"/>
                  <w:divBdr>
                    <w:top w:val="none" w:sz="0" w:space="0" w:color="auto"/>
                    <w:left w:val="none" w:sz="0" w:space="0" w:color="auto"/>
                    <w:bottom w:val="none" w:sz="0" w:space="0" w:color="auto"/>
                    <w:right w:val="none" w:sz="0" w:space="0" w:color="auto"/>
                  </w:divBdr>
                </w:div>
              </w:divsChild>
            </w:div>
            <w:div w:id="649330798">
              <w:marLeft w:val="0"/>
              <w:marRight w:val="0"/>
              <w:marTop w:val="0"/>
              <w:marBottom w:val="0"/>
              <w:divBdr>
                <w:top w:val="none" w:sz="0" w:space="0" w:color="auto"/>
                <w:left w:val="none" w:sz="0" w:space="0" w:color="auto"/>
                <w:bottom w:val="none" w:sz="0" w:space="0" w:color="auto"/>
                <w:right w:val="none" w:sz="0" w:space="0" w:color="auto"/>
              </w:divBdr>
            </w:div>
          </w:divsChild>
        </w:div>
        <w:div w:id="152569612">
          <w:marLeft w:val="150"/>
          <w:marRight w:val="150"/>
          <w:marTop w:val="0"/>
          <w:marBottom w:val="0"/>
          <w:divBdr>
            <w:top w:val="single" w:sz="6" w:space="15" w:color="DFDFE7"/>
            <w:left w:val="none" w:sz="0" w:space="0" w:color="auto"/>
            <w:bottom w:val="none" w:sz="0" w:space="0" w:color="auto"/>
            <w:right w:val="none" w:sz="0" w:space="0" w:color="auto"/>
          </w:divBdr>
          <w:divsChild>
            <w:div w:id="566182935">
              <w:marLeft w:val="0"/>
              <w:marRight w:val="0"/>
              <w:marTop w:val="0"/>
              <w:marBottom w:val="0"/>
              <w:divBdr>
                <w:top w:val="none" w:sz="0" w:space="0" w:color="auto"/>
                <w:left w:val="none" w:sz="0" w:space="0" w:color="auto"/>
                <w:bottom w:val="none" w:sz="0" w:space="0" w:color="auto"/>
                <w:right w:val="none" w:sz="0" w:space="0" w:color="auto"/>
              </w:divBdr>
              <w:divsChild>
                <w:div w:id="1103762654">
                  <w:marLeft w:val="0"/>
                  <w:marRight w:val="0"/>
                  <w:marTop w:val="75"/>
                  <w:marBottom w:val="0"/>
                  <w:divBdr>
                    <w:top w:val="none" w:sz="0" w:space="0" w:color="auto"/>
                    <w:left w:val="none" w:sz="0" w:space="0" w:color="auto"/>
                    <w:bottom w:val="none" w:sz="0" w:space="0" w:color="auto"/>
                    <w:right w:val="none" w:sz="0" w:space="0" w:color="auto"/>
                  </w:divBdr>
                </w:div>
              </w:divsChild>
            </w:div>
            <w:div w:id="130948034">
              <w:marLeft w:val="0"/>
              <w:marRight w:val="0"/>
              <w:marTop w:val="0"/>
              <w:marBottom w:val="0"/>
              <w:divBdr>
                <w:top w:val="none" w:sz="0" w:space="0" w:color="auto"/>
                <w:left w:val="none" w:sz="0" w:space="0" w:color="auto"/>
                <w:bottom w:val="none" w:sz="0" w:space="0" w:color="auto"/>
                <w:right w:val="none" w:sz="0" w:space="0" w:color="auto"/>
              </w:divBdr>
              <w:divsChild>
                <w:div w:id="1123883156">
                  <w:marLeft w:val="0"/>
                  <w:marRight w:val="0"/>
                  <w:marTop w:val="0"/>
                  <w:marBottom w:val="0"/>
                  <w:divBdr>
                    <w:top w:val="none" w:sz="0" w:space="0" w:color="auto"/>
                    <w:left w:val="none" w:sz="0" w:space="0" w:color="auto"/>
                    <w:bottom w:val="none" w:sz="0" w:space="0" w:color="auto"/>
                    <w:right w:val="none" w:sz="0" w:space="0" w:color="auto"/>
                  </w:divBdr>
                </w:div>
              </w:divsChild>
            </w:div>
            <w:div w:id="425854897">
              <w:marLeft w:val="0"/>
              <w:marRight w:val="0"/>
              <w:marTop w:val="0"/>
              <w:marBottom w:val="0"/>
              <w:divBdr>
                <w:top w:val="none" w:sz="0" w:space="0" w:color="auto"/>
                <w:left w:val="none" w:sz="0" w:space="0" w:color="auto"/>
                <w:bottom w:val="none" w:sz="0" w:space="0" w:color="auto"/>
                <w:right w:val="none" w:sz="0" w:space="0" w:color="auto"/>
              </w:divBdr>
              <w:divsChild>
                <w:div w:id="162472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80058630">
          <w:marLeft w:val="150"/>
          <w:marRight w:val="150"/>
          <w:marTop w:val="0"/>
          <w:marBottom w:val="0"/>
          <w:divBdr>
            <w:top w:val="single" w:sz="6" w:space="15" w:color="DFDFE7"/>
            <w:left w:val="none" w:sz="0" w:space="0" w:color="auto"/>
            <w:bottom w:val="none" w:sz="0" w:space="0" w:color="auto"/>
            <w:right w:val="none" w:sz="0" w:space="0" w:color="auto"/>
          </w:divBdr>
          <w:divsChild>
            <w:div w:id="1040787130">
              <w:marLeft w:val="0"/>
              <w:marRight w:val="0"/>
              <w:marTop w:val="0"/>
              <w:marBottom w:val="0"/>
              <w:divBdr>
                <w:top w:val="none" w:sz="0" w:space="0" w:color="auto"/>
                <w:left w:val="none" w:sz="0" w:space="0" w:color="auto"/>
                <w:bottom w:val="none" w:sz="0" w:space="0" w:color="auto"/>
                <w:right w:val="none" w:sz="0" w:space="0" w:color="auto"/>
              </w:divBdr>
              <w:divsChild>
                <w:div w:id="1632591483">
                  <w:marLeft w:val="0"/>
                  <w:marRight w:val="0"/>
                  <w:marTop w:val="75"/>
                  <w:marBottom w:val="0"/>
                  <w:divBdr>
                    <w:top w:val="none" w:sz="0" w:space="0" w:color="auto"/>
                    <w:left w:val="none" w:sz="0" w:space="0" w:color="auto"/>
                    <w:bottom w:val="none" w:sz="0" w:space="0" w:color="auto"/>
                    <w:right w:val="none" w:sz="0" w:space="0" w:color="auto"/>
                  </w:divBdr>
                </w:div>
              </w:divsChild>
            </w:div>
            <w:div w:id="2120097760">
              <w:marLeft w:val="0"/>
              <w:marRight w:val="0"/>
              <w:marTop w:val="0"/>
              <w:marBottom w:val="0"/>
              <w:divBdr>
                <w:top w:val="none" w:sz="0" w:space="0" w:color="auto"/>
                <w:left w:val="none" w:sz="0" w:space="0" w:color="auto"/>
                <w:bottom w:val="none" w:sz="0" w:space="0" w:color="auto"/>
                <w:right w:val="none" w:sz="0" w:space="0" w:color="auto"/>
              </w:divBdr>
              <w:divsChild>
                <w:div w:id="1215853459">
                  <w:marLeft w:val="0"/>
                  <w:marRight w:val="0"/>
                  <w:marTop w:val="0"/>
                  <w:marBottom w:val="0"/>
                  <w:divBdr>
                    <w:top w:val="none" w:sz="0" w:space="0" w:color="auto"/>
                    <w:left w:val="none" w:sz="0" w:space="0" w:color="auto"/>
                    <w:bottom w:val="none" w:sz="0" w:space="0" w:color="auto"/>
                    <w:right w:val="none" w:sz="0" w:space="0" w:color="auto"/>
                  </w:divBdr>
                </w:div>
              </w:divsChild>
            </w:div>
            <w:div w:id="895160681">
              <w:marLeft w:val="0"/>
              <w:marRight w:val="0"/>
              <w:marTop w:val="0"/>
              <w:marBottom w:val="0"/>
              <w:divBdr>
                <w:top w:val="none" w:sz="0" w:space="0" w:color="auto"/>
                <w:left w:val="none" w:sz="0" w:space="0" w:color="auto"/>
                <w:bottom w:val="none" w:sz="0" w:space="0" w:color="auto"/>
                <w:right w:val="none" w:sz="0" w:space="0" w:color="auto"/>
              </w:divBdr>
              <w:divsChild>
                <w:div w:id="15825186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28292617">
          <w:marLeft w:val="150"/>
          <w:marRight w:val="150"/>
          <w:marTop w:val="0"/>
          <w:marBottom w:val="0"/>
          <w:divBdr>
            <w:top w:val="single" w:sz="6" w:space="15" w:color="DFDFE7"/>
            <w:left w:val="none" w:sz="0" w:space="0" w:color="auto"/>
            <w:bottom w:val="none" w:sz="0" w:space="0" w:color="auto"/>
            <w:right w:val="none" w:sz="0" w:space="0" w:color="auto"/>
          </w:divBdr>
          <w:divsChild>
            <w:div w:id="2091804659">
              <w:marLeft w:val="0"/>
              <w:marRight w:val="0"/>
              <w:marTop w:val="0"/>
              <w:marBottom w:val="0"/>
              <w:divBdr>
                <w:top w:val="none" w:sz="0" w:space="0" w:color="auto"/>
                <w:left w:val="none" w:sz="0" w:space="0" w:color="auto"/>
                <w:bottom w:val="none" w:sz="0" w:space="0" w:color="auto"/>
                <w:right w:val="none" w:sz="0" w:space="0" w:color="auto"/>
              </w:divBdr>
              <w:divsChild>
                <w:div w:id="1186360144">
                  <w:marLeft w:val="0"/>
                  <w:marRight w:val="0"/>
                  <w:marTop w:val="75"/>
                  <w:marBottom w:val="0"/>
                  <w:divBdr>
                    <w:top w:val="none" w:sz="0" w:space="0" w:color="auto"/>
                    <w:left w:val="none" w:sz="0" w:space="0" w:color="auto"/>
                    <w:bottom w:val="none" w:sz="0" w:space="0" w:color="auto"/>
                    <w:right w:val="none" w:sz="0" w:space="0" w:color="auto"/>
                  </w:divBdr>
                </w:div>
              </w:divsChild>
            </w:div>
            <w:div w:id="1081946730">
              <w:marLeft w:val="0"/>
              <w:marRight w:val="0"/>
              <w:marTop w:val="0"/>
              <w:marBottom w:val="0"/>
              <w:divBdr>
                <w:top w:val="none" w:sz="0" w:space="0" w:color="auto"/>
                <w:left w:val="none" w:sz="0" w:space="0" w:color="auto"/>
                <w:bottom w:val="none" w:sz="0" w:space="0" w:color="auto"/>
                <w:right w:val="none" w:sz="0" w:space="0" w:color="auto"/>
              </w:divBdr>
              <w:divsChild>
                <w:div w:id="228923806">
                  <w:marLeft w:val="0"/>
                  <w:marRight w:val="0"/>
                  <w:marTop w:val="0"/>
                  <w:marBottom w:val="0"/>
                  <w:divBdr>
                    <w:top w:val="none" w:sz="0" w:space="0" w:color="auto"/>
                    <w:left w:val="none" w:sz="0" w:space="0" w:color="auto"/>
                    <w:bottom w:val="none" w:sz="0" w:space="0" w:color="auto"/>
                    <w:right w:val="none" w:sz="0" w:space="0" w:color="auto"/>
                  </w:divBdr>
                </w:div>
              </w:divsChild>
            </w:div>
            <w:div w:id="1074206357">
              <w:marLeft w:val="0"/>
              <w:marRight w:val="0"/>
              <w:marTop w:val="0"/>
              <w:marBottom w:val="0"/>
              <w:divBdr>
                <w:top w:val="none" w:sz="0" w:space="0" w:color="auto"/>
                <w:left w:val="none" w:sz="0" w:space="0" w:color="auto"/>
                <w:bottom w:val="none" w:sz="0" w:space="0" w:color="auto"/>
                <w:right w:val="none" w:sz="0" w:space="0" w:color="auto"/>
              </w:divBdr>
              <w:divsChild>
                <w:div w:id="9110840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19500835">
          <w:marLeft w:val="150"/>
          <w:marRight w:val="150"/>
          <w:marTop w:val="0"/>
          <w:marBottom w:val="0"/>
          <w:divBdr>
            <w:top w:val="single" w:sz="6" w:space="15" w:color="DFDFE7"/>
            <w:left w:val="none" w:sz="0" w:space="0" w:color="auto"/>
            <w:bottom w:val="none" w:sz="0" w:space="0" w:color="auto"/>
            <w:right w:val="none" w:sz="0" w:space="0" w:color="auto"/>
          </w:divBdr>
          <w:divsChild>
            <w:div w:id="1208762013">
              <w:marLeft w:val="0"/>
              <w:marRight w:val="0"/>
              <w:marTop w:val="0"/>
              <w:marBottom w:val="0"/>
              <w:divBdr>
                <w:top w:val="none" w:sz="0" w:space="0" w:color="auto"/>
                <w:left w:val="none" w:sz="0" w:space="0" w:color="auto"/>
                <w:bottom w:val="none" w:sz="0" w:space="0" w:color="auto"/>
                <w:right w:val="none" w:sz="0" w:space="0" w:color="auto"/>
              </w:divBdr>
              <w:divsChild>
                <w:div w:id="543055400">
                  <w:marLeft w:val="0"/>
                  <w:marRight w:val="0"/>
                  <w:marTop w:val="75"/>
                  <w:marBottom w:val="0"/>
                  <w:divBdr>
                    <w:top w:val="none" w:sz="0" w:space="0" w:color="auto"/>
                    <w:left w:val="none" w:sz="0" w:space="0" w:color="auto"/>
                    <w:bottom w:val="none" w:sz="0" w:space="0" w:color="auto"/>
                    <w:right w:val="none" w:sz="0" w:space="0" w:color="auto"/>
                  </w:divBdr>
                </w:div>
              </w:divsChild>
            </w:div>
            <w:div w:id="1491629905">
              <w:marLeft w:val="0"/>
              <w:marRight w:val="0"/>
              <w:marTop w:val="0"/>
              <w:marBottom w:val="0"/>
              <w:divBdr>
                <w:top w:val="none" w:sz="0" w:space="0" w:color="auto"/>
                <w:left w:val="none" w:sz="0" w:space="0" w:color="auto"/>
                <w:bottom w:val="none" w:sz="0" w:space="0" w:color="auto"/>
                <w:right w:val="none" w:sz="0" w:space="0" w:color="auto"/>
              </w:divBdr>
              <w:divsChild>
                <w:div w:id="3554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2026">
      <w:bodyDiv w:val="1"/>
      <w:marLeft w:val="0"/>
      <w:marRight w:val="0"/>
      <w:marTop w:val="0"/>
      <w:marBottom w:val="0"/>
      <w:divBdr>
        <w:top w:val="none" w:sz="0" w:space="0" w:color="auto"/>
        <w:left w:val="none" w:sz="0" w:space="0" w:color="auto"/>
        <w:bottom w:val="none" w:sz="0" w:space="0" w:color="auto"/>
        <w:right w:val="none" w:sz="0" w:space="0" w:color="auto"/>
      </w:divBdr>
    </w:div>
    <w:div w:id="1853379338">
      <w:bodyDiv w:val="1"/>
      <w:marLeft w:val="0"/>
      <w:marRight w:val="0"/>
      <w:marTop w:val="0"/>
      <w:marBottom w:val="0"/>
      <w:divBdr>
        <w:top w:val="none" w:sz="0" w:space="0" w:color="auto"/>
        <w:left w:val="none" w:sz="0" w:space="0" w:color="auto"/>
        <w:bottom w:val="none" w:sz="0" w:space="0" w:color="auto"/>
        <w:right w:val="none" w:sz="0" w:space="0" w:color="auto"/>
      </w:divBdr>
    </w:div>
    <w:div w:id="1853760049">
      <w:bodyDiv w:val="1"/>
      <w:marLeft w:val="0"/>
      <w:marRight w:val="0"/>
      <w:marTop w:val="0"/>
      <w:marBottom w:val="0"/>
      <w:divBdr>
        <w:top w:val="none" w:sz="0" w:space="0" w:color="auto"/>
        <w:left w:val="none" w:sz="0" w:space="0" w:color="auto"/>
        <w:bottom w:val="none" w:sz="0" w:space="0" w:color="auto"/>
        <w:right w:val="none" w:sz="0" w:space="0" w:color="auto"/>
      </w:divBdr>
    </w:div>
    <w:div w:id="1931036430">
      <w:bodyDiv w:val="1"/>
      <w:marLeft w:val="0"/>
      <w:marRight w:val="0"/>
      <w:marTop w:val="0"/>
      <w:marBottom w:val="0"/>
      <w:divBdr>
        <w:top w:val="none" w:sz="0" w:space="0" w:color="auto"/>
        <w:left w:val="none" w:sz="0" w:space="0" w:color="auto"/>
        <w:bottom w:val="none" w:sz="0" w:space="0" w:color="auto"/>
        <w:right w:val="none" w:sz="0" w:space="0" w:color="auto"/>
      </w:divBdr>
    </w:div>
    <w:div w:id="20252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20188830" TargetMode="External"/><Relationship Id="rId21" Type="http://schemas.openxmlformats.org/officeDocument/2006/relationships/hyperlink" Target="https://www.ncbi.nlm.nih.gov/pubmed/18194492" TargetMode="External"/><Relationship Id="rId42" Type="http://schemas.openxmlformats.org/officeDocument/2006/relationships/hyperlink" Target="https://www.orpha.net/consor/cgi-bin/ClinicalLabs_Search_Simple.php?lng=EN&amp;LnkId=8672&amp;Typ=Pat&amp;fdp=y&amp;from=rightMenu" TargetMode="External"/><Relationship Id="rId63" Type="http://schemas.openxmlformats.org/officeDocument/2006/relationships/hyperlink" Target="https://www.orpha.net/consor/cgi-bin/Clinics_Search.php?lng=EN&amp;data_id=112110&amp;Expert%20centres=Clinical-and-Metabolic-Genetics-Division&amp;title=Clinical-and-Metabolic-Genetics-Division&amp;search=Clinics_Search_Simple" TargetMode="External"/><Relationship Id="rId84" Type="http://schemas.openxmlformats.org/officeDocument/2006/relationships/hyperlink" Target="https://www.orpha.net/consor/cgi-bin/Clinics_Search.php?lng=EN&amp;data_id=124727&amp;Expert%20centres=Rare-Endocrine-Disease-Centre&amp;title=Rare-Endocrine-Disease-Centre&amp;search=Clinics_Search_Simple" TargetMode="External"/><Relationship Id="rId138" Type="http://schemas.openxmlformats.org/officeDocument/2006/relationships/hyperlink" Target="http://www.uniprot.org/citations/19248771" TargetMode="External"/><Relationship Id="rId159" Type="http://schemas.openxmlformats.org/officeDocument/2006/relationships/hyperlink" Target="https://www.ebi.ac.uk/QuickGO/term/GO:0038051" TargetMode="External"/><Relationship Id="rId170" Type="http://schemas.openxmlformats.org/officeDocument/2006/relationships/hyperlink" Target="https://www.ebi.ac.uk/QuickGO/term/GO:0008270" TargetMode="External"/><Relationship Id="rId191" Type="http://schemas.openxmlformats.org/officeDocument/2006/relationships/hyperlink" Target="https://www.drugbank.ca/drugs/DB00394" TargetMode="External"/><Relationship Id="rId205" Type="http://schemas.openxmlformats.org/officeDocument/2006/relationships/hyperlink" Target="https://www.drugbank.ca/drugs/DB00663" TargetMode="External"/><Relationship Id="rId226" Type="http://schemas.openxmlformats.org/officeDocument/2006/relationships/hyperlink" Target="https://www.drugbank.ca/drugs/DB00635" TargetMode="External"/><Relationship Id="rId247" Type="http://schemas.openxmlformats.org/officeDocument/2006/relationships/hyperlink" Target="https://www.adaa.org/finding-help/treatment/therapy" TargetMode="External"/><Relationship Id="rId107" Type="http://schemas.openxmlformats.org/officeDocument/2006/relationships/hyperlink" Target="https://www.omim.org/entry/138040" TargetMode="External"/><Relationship Id="rId11" Type="http://schemas.openxmlformats.org/officeDocument/2006/relationships/hyperlink" Target="https://www.sciencedirect.com/science/article/pii/S0888754309001347?via%3Dihub" TargetMode="External"/><Relationship Id="rId32" Type="http://schemas.openxmlformats.org/officeDocument/2006/relationships/hyperlink" Target="https://www.ncbi.nlm.nih.gov/medgen/C1841972" TargetMode="External"/><Relationship Id="rId53" Type="http://schemas.openxmlformats.org/officeDocument/2006/relationships/control" Target="activeX/activeX10.xml"/><Relationship Id="rId74" Type="http://schemas.openxmlformats.org/officeDocument/2006/relationships/image" Target="media/image4.gif"/><Relationship Id="rId128" Type="http://schemas.openxmlformats.org/officeDocument/2006/relationships/hyperlink" Target="http://www.uniprot.org/citations/17635946" TargetMode="External"/><Relationship Id="rId149" Type="http://schemas.openxmlformats.org/officeDocument/2006/relationships/hyperlink" Target="http://www.uniprot.org/citations/15866175" TargetMode="External"/><Relationship Id="rId5" Type="http://schemas.openxmlformats.org/officeDocument/2006/relationships/hyperlink" Target="https://www.ncbi.nlm.nih.gov/pubmed/18986552" TargetMode="External"/><Relationship Id="rId95" Type="http://schemas.openxmlformats.org/officeDocument/2006/relationships/hyperlink" Target="https://www.omim.org/entry/138040" TargetMode="External"/><Relationship Id="rId160" Type="http://schemas.openxmlformats.org/officeDocument/2006/relationships/hyperlink" Target="https://www.ebi.ac.uk/QuickGO/term/GO:0004883" TargetMode="External"/><Relationship Id="rId181" Type="http://schemas.openxmlformats.org/officeDocument/2006/relationships/hyperlink" Target="https://www.ebi.ac.uk/QuickGO/term/GO:0000122" TargetMode="External"/><Relationship Id="rId216" Type="http://schemas.openxmlformats.org/officeDocument/2006/relationships/hyperlink" Target="https://www.drugbank.ca/drugs/DB00873" TargetMode="External"/><Relationship Id="rId237" Type="http://schemas.openxmlformats.org/officeDocument/2006/relationships/hyperlink" Target="https://www.niddk.nih.gov/Dictionary/G/glucose-gel" TargetMode="External"/><Relationship Id="rId258" Type="http://schemas.openxmlformats.org/officeDocument/2006/relationships/hyperlink" Target="https://medlineplus.gov/ency/article/003583.htm" TargetMode="External"/><Relationship Id="rId22" Type="http://schemas.openxmlformats.org/officeDocument/2006/relationships/hyperlink" Target="https://www.ncbi.nlm.nih.gov/pubmed/17937535" TargetMode="External"/><Relationship Id="rId43" Type="http://schemas.openxmlformats.org/officeDocument/2006/relationships/image" Target="media/image1.wmf"/><Relationship Id="rId64" Type="http://schemas.openxmlformats.org/officeDocument/2006/relationships/hyperlink" Target="https://www.orpha.net/consor/cgi-bin/Clinics_Search.php?lng=EN&amp;data_id=111812&amp;Expert%20centres=Medical-Genetics-Clinic&amp;title=Medical-Genetics-Clinic&amp;search=Clinics_Search_Simple" TargetMode="External"/><Relationship Id="rId118" Type="http://schemas.openxmlformats.org/officeDocument/2006/relationships/hyperlink" Target="http://www.uniprot.org/uniprot/P04150" TargetMode="External"/><Relationship Id="rId139" Type="http://schemas.openxmlformats.org/officeDocument/2006/relationships/hyperlink" Target="http://www.uniprot.org/citations/26711253" TargetMode="External"/><Relationship Id="rId85" Type="http://schemas.openxmlformats.org/officeDocument/2006/relationships/hyperlink" Target="https://www.orpha.net/consor/cgi-bin/Clinics_Search.php?lng=EN&amp;data_id=124727&amp;Expert%20centres=Rare-Endocrine-Disease-Centre&amp;title=Rare-Endocrine-Disease-Centre&amp;search=Clinics_Search_Simple" TargetMode="External"/><Relationship Id="rId150" Type="http://schemas.openxmlformats.org/officeDocument/2006/relationships/hyperlink" Target="http://www.uniprot.org/citations/23820903" TargetMode="External"/><Relationship Id="rId171" Type="http://schemas.openxmlformats.org/officeDocument/2006/relationships/hyperlink" Target="http://www.ebi.ac.uk/QuickGO/annotations?geneProductId=P04150" TargetMode="External"/><Relationship Id="rId192" Type="http://schemas.openxmlformats.org/officeDocument/2006/relationships/hyperlink" Target="https://www.drugbank.ca/drugs/DB00443" TargetMode="External"/><Relationship Id="rId206" Type="http://schemas.openxmlformats.org/officeDocument/2006/relationships/hyperlink" Target="https://www.drugbank.ca/drugs/DB00180" TargetMode="External"/><Relationship Id="rId227" Type="http://schemas.openxmlformats.org/officeDocument/2006/relationships/hyperlink" Target="https://www.drugbank.ca/drugs/DB00896" TargetMode="External"/><Relationship Id="rId248" Type="http://schemas.openxmlformats.org/officeDocument/2006/relationships/hyperlink" Target="https://adaa.org/finding-help/treatment/medication" TargetMode="External"/><Relationship Id="rId12" Type="http://schemas.openxmlformats.org/officeDocument/2006/relationships/hyperlink" Target="https://www.sciencedirect.com/science/article/pii/S0888754309001347?via%3Dihub" TargetMode="External"/><Relationship Id="rId33" Type="http://schemas.openxmlformats.org/officeDocument/2006/relationships/hyperlink" Target="https://www.ncbi.nlm.nih.gov/medgen/docs/help/" TargetMode="External"/><Relationship Id="rId108" Type="http://schemas.openxmlformats.org/officeDocument/2006/relationships/hyperlink" Target="https://www.omim.org/entry/615962" TargetMode="External"/><Relationship Id="rId129" Type="http://schemas.openxmlformats.org/officeDocument/2006/relationships/hyperlink" Target="http://www.uniprot.org/citations/19141540" TargetMode="External"/><Relationship Id="rId54" Type="http://schemas.openxmlformats.org/officeDocument/2006/relationships/control" Target="activeX/activeX11.xml"/><Relationship Id="rId75" Type="http://schemas.openxmlformats.org/officeDocument/2006/relationships/image" Target="media/image5.png"/><Relationship Id="rId96" Type="http://schemas.openxmlformats.org/officeDocument/2006/relationships/hyperlink" Target="https://www.omim.org/entry/615962" TargetMode="External"/><Relationship Id="rId140" Type="http://schemas.openxmlformats.org/officeDocument/2006/relationships/hyperlink" Target="http://www.uniprot.org/citations/20484466" TargetMode="External"/><Relationship Id="rId161" Type="http://schemas.openxmlformats.org/officeDocument/2006/relationships/hyperlink" Target="https://www.ebi.ac.uk/QuickGO/term/GO:0051879" TargetMode="External"/><Relationship Id="rId182" Type="http://schemas.openxmlformats.org/officeDocument/2006/relationships/hyperlink" Target="https://www.ebi.ac.uk/QuickGO/term/GO:0045944" TargetMode="External"/><Relationship Id="rId217" Type="http://schemas.openxmlformats.org/officeDocument/2006/relationships/hyperlink" Target="https://www.drugbank.ca/drugs/DB00253" TargetMode="External"/><Relationship Id="rId1" Type="http://schemas.openxmlformats.org/officeDocument/2006/relationships/numbering" Target="numbering.xml"/><Relationship Id="rId6" Type="http://schemas.openxmlformats.org/officeDocument/2006/relationships/hyperlink" Target="https://www.ncbi.nlm.nih.gov/pmc/articles/PMC2625353/" TargetMode="External"/><Relationship Id="rId212" Type="http://schemas.openxmlformats.org/officeDocument/2006/relationships/hyperlink" Target="https://www.drugbank.ca/drugs/DB08906" TargetMode="External"/><Relationship Id="rId233" Type="http://schemas.openxmlformats.org/officeDocument/2006/relationships/hyperlink" Target="https://medlineplus.gov/diabetesmedicines.html" TargetMode="External"/><Relationship Id="rId238" Type="http://schemas.openxmlformats.org/officeDocument/2006/relationships/hyperlink" Target="https://medlineplus.gov/stroke.html" TargetMode="External"/><Relationship Id="rId254" Type="http://schemas.openxmlformats.org/officeDocument/2006/relationships/hyperlink" Target="https://medlineplus.gov/ency/article/003193.htm" TargetMode="External"/><Relationship Id="rId259" Type="http://schemas.openxmlformats.org/officeDocument/2006/relationships/hyperlink" Target="https://medlineplus.gov/ency/article/002341.htm" TargetMode="External"/><Relationship Id="rId23" Type="http://schemas.openxmlformats.org/officeDocument/2006/relationships/hyperlink" Target="https://www.ncbi.nlm.nih.gov/pubmed/27000245" TargetMode="External"/><Relationship Id="rId28" Type="http://schemas.openxmlformats.org/officeDocument/2006/relationships/hyperlink" Target="https://www.ncbi.nlm.nih.gov/pubmed/21633323" TargetMode="External"/><Relationship Id="rId49" Type="http://schemas.openxmlformats.org/officeDocument/2006/relationships/control" Target="activeX/activeX6.xml"/><Relationship Id="rId114" Type="http://schemas.openxmlformats.org/officeDocument/2006/relationships/hyperlink" Target="https://www.ncbi.nlm.nih.gov/pubmed/17161335" TargetMode="External"/><Relationship Id="rId119" Type="http://schemas.openxmlformats.org/officeDocument/2006/relationships/hyperlink" Target="http://www.uniprot.org/citations/27120390" TargetMode="External"/><Relationship Id="rId44" Type="http://schemas.openxmlformats.org/officeDocument/2006/relationships/control" Target="activeX/activeX1.xml"/><Relationship Id="rId60" Type="http://schemas.openxmlformats.org/officeDocument/2006/relationships/hyperlink" Target="https://www.orpha.net/consor/cgi-bin/Clinics_Search.php?lng=EN&amp;data_id=98074&amp;Expert%20centres=The-Prenatal-Diagnosis-and-Medical-Genetics-Program--Mount-Sinai-Hospital&amp;title=The-Prenatal-Diagnosis-and-Medical-Genetics-Program--Mount-Sinai-Hospital&amp;search=Clinics_Search_Simple" TargetMode="External"/><Relationship Id="rId65" Type="http://schemas.openxmlformats.org/officeDocument/2006/relationships/hyperlink" Target="https://www.orpha.net/consor/cgi-bin/Clinics_Search.php?lng=EN&amp;data_id=111812&amp;Expert%20centres=Genetique-Medicale&amp;title=Genetique-Medicale&amp;search=Clinics_Search_Simple" TargetMode="External"/><Relationship Id="rId81" Type="http://schemas.openxmlformats.org/officeDocument/2006/relationships/hyperlink" Target="https://www.orpha.net/consor/cgi-bin/Clinics_Search.php?lng=EN&amp;data_id=101493&amp;Expert%20centres=Disorders-of-Sex-Development-clinic&amp;title=Disorders-of-Sex-Development-clinic&amp;search=Clinics_Search_Simple" TargetMode="External"/><Relationship Id="rId86" Type="http://schemas.openxmlformats.org/officeDocument/2006/relationships/hyperlink" Target="https://www.orpha.net/consor/cgi-bin/Clinics_Search.php?lng=EN&amp;data_id=124726&amp;Expert%20centres=Rare-Endocrine-Disease-Centre&amp;title=Rare-Endocrine-Disease-Centre&amp;search=Clinics_Search_Simple" TargetMode="External"/><Relationship Id="rId130" Type="http://schemas.openxmlformats.org/officeDocument/2006/relationships/hyperlink" Target="http://www.uniprot.org/citations/21664385" TargetMode="External"/><Relationship Id="rId135" Type="http://schemas.openxmlformats.org/officeDocument/2006/relationships/hyperlink" Target="http://www.uniprot.org/citations/7769088" TargetMode="External"/><Relationship Id="rId151" Type="http://schemas.openxmlformats.org/officeDocument/2006/relationships/hyperlink" Target="http://www.uniprot.org/citations/23303127" TargetMode="External"/><Relationship Id="rId156" Type="http://schemas.openxmlformats.org/officeDocument/2006/relationships/hyperlink" Target="http://www.uniprot.org/citations/23303127" TargetMode="External"/><Relationship Id="rId177" Type="http://schemas.openxmlformats.org/officeDocument/2006/relationships/hyperlink" Target="https://www.ebi.ac.uk/QuickGO/term/GO:0071383" TargetMode="External"/><Relationship Id="rId198" Type="http://schemas.openxmlformats.org/officeDocument/2006/relationships/hyperlink" Target="https://www.drugbank.ca/drugs/DB01380" TargetMode="External"/><Relationship Id="rId172" Type="http://schemas.openxmlformats.org/officeDocument/2006/relationships/hyperlink" Target="https://www.ebi.ac.uk/QuickGO/term/GO:0006915" TargetMode="External"/><Relationship Id="rId193" Type="http://schemas.openxmlformats.org/officeDocument/2006/relationships/hyperlink" Target="https://www.drugbank.ca/drugs/DB01222" TargetMode="External"/><Relationship Id="rId202" Type="http://schemas.openxmlformats.org/officeDocument/2006/relationships/hyperlink" Target="https://www.drugbank.ca/drugs/DB00223" TargetMode="External"/><Relationship Id="rId207" Type="http://schemas.openxmlformats.org/officeDocument/2006/relationships/hyperlink" Target="https://www.drugbank.ca/drugs/DB00591" TargetMode="External"/><Relationship Id="rId223" Type="http://schemas.openxmlformats.org/officeDocument/2006/relationships/hyperlink" Target="https://www.drugbank.ca/drugs/DB01384" TargetMode="External"/><Relationship Id="rId228" Type="http://schemas.openxmlformats.org/officeDocument/2006/relationships/hyperlink" Target="https://www.drugbank.ca/drugs/DB00421" TargetMode="External"/><Relationship Id="rId244" Type="http://schemas.openxmlformats.org/officeDocument/2006/relationships/hyperlink" Target="https://medlineplus.gov/bloodpressuremedicines.html" TargetMode="External"/><Relationship Id="rId249" Type="http://schemas.openxmlformats.org/officeDocument/2006/relationships/hyperlink" Target="https://www.adaa.org/living-with-anxiety/treatment/qa-what-is-residential-treatment" TargetMode="External"/><Relationship Id="rId13" Type="http://schemas.openxmlformats.org/officeDocument/2006/relationships/hyperlink" Target="https://www.sciencedirect.com/science/article/pii/S0888754309001347?via%3Dihub" TargetMode="External"/><Relationship Id="rId18" Type="http://schemas.openxmlformats.org/officeDocument/2006/relationships/hyperlink" Target="https://www.ncbi.nlm.nih.gov/pubmed/16610949" TargetMode="External"/><Relationship Id="rId39" Type="http://schemas.openxmlformats.org/officeDocument/2006/relationships/hyperlink" Target="http://www.orpha.net/consor/cgi-bin/OC_Exp.php?lng=EN&amp;Expert=786" TargetMode="External"/><Relationship Id="rId109" Type="http://schemas.openxmlformats.org/officeDocument/2006/relationships/hyperlink" Target="https://www.omim.org/entry/138040" TargetMode="External"/><Relationship Id="rId260" Type="http://schemas.openxmlformats.org/officeDocument/2006/relationships/hyperlink" Target="https://www.ncbi.nlm.nih.gov/gene/2908" TargetMode="External"/><Relationship Id="rId34" Type="http://schemas.openxmlformats.org/officeDocument/2006/relationships/hyperlink" Target="https://www.ncbi.nlm.nih.gov/medgen/C1841972" TargetMode="External"/><Relationship Id="rId50" Type="http://schemas.openxmlformats.org/officeDocument/2006/relationships/control" Target="activeX/activeX7.xml"/><Relationship Id="rId55" Type="http://schemas.openxmlformats.org/officeDocument/2006/relationships/image" Target="media/image2.png"/><Relationship Id="rId76" Type="http://schemas.openxmlformats.org/officeDocument/2006/relationships/hyperlink" Target="https://www.orpha.net/consor/cgi-bin/Clinics_Search.php?lng=EN&amp;data_id=123480&amp;Expert%20centres=Rare-Endocrine-Disease-Centre&amp;title=Rare-Endocrine-Disease-Centre&amp;search=Clinics_Search_Simple" TargetMode="External"/><Relationship Id="rId97" Type="http://schemas.openxmlformats.org/officeDocument/2006/relationships/hyperlink" Target="https://www.omim.org/entry/615962" TargetMode="External"/><Relationship Id="rId104" Type="http://schemas.openxmlformats.org/officeDocument/2006/relationships/hyperlink" Target="https://www.omim.org/entry/615962" TargetMode="External"/><Relationship Id="rId120" Type="http://schemas.openxmlformats.org/officeDocument/2006/relationships/hyperlink" Target="http://www.uniprot.org/citations/9590696" TargetMode="External"/><Relationship Id="rId125" Type="http://schemas.openxmlformats.org/officeDocument/2006/relationships/hyperlink" Target="http://www.uniprot.org/citations/23820903" TargetMode="External"/><Relationship Id="rId141" Type="http://schemas.openxmlformats.org/officeDocument/2006/relationships/hyperlink" Target="http://www.uniprot.org/citations/8621628" TargetMode="External"/><Relationship Id="rId146" Type="http://schemas.openxmlformats.org/officeDocument/2006/relationships/hyperlink" Target="http://www.uniprot.org/citations/20484466" TargetMode="External"/><Relationship Id="rId167" Type="http://schemas.openxmlformats.org/officeDocument/2006/relationships/hyperlink" Target="https://www.ebi.ac.uk/QuickGO/term/GO:1990239" TargetMode="External"/><Relationship Id="rId188" Type="http://schemas.openxmlformats.org/officeDocument/2006/relationships/hyperlink" Target="http://www.uniprot.org/diseases/DI-04226" TargetMode="External"/><Relationship Id="rId7" Type="http://schemas.openxmlformats.org/officeDocument/2006/relationships/hyperlink" Target="https://www.ncbi.nlm.nih.gov/pmc/articles/PMC2625353/" TargetMode="External"/><Relationship Id="rId71" Type="http://schemas.openxmlformats.org/officeDocument/2006/relationships/image" Target="media/image3.png"/><Relationship Id="rId92" Type="http://schemas.openxmlformats.org/officeDocument/2006/relationships/hyperlink" Target="https://www.omim.org/entry/615962" TargetMode="External"/><Relationship Id="rId162" Type="http://schemas.openxmlformats.org/officeDocument/2006/relationships/hyperlink" Target="https://www.ebi.ac.uk/QuickGO/term/GO:0019901" TargetMode="External"/><Relationship Id="rId183" Type="http://schemas.openxmlformats.org/officeDocument/2006/relationships/hyperlink" Target="https://www.ebi.ac.uk/QuickGO/term/GO:0006355" TargetMode="External"/><Relationship Id="rId213" Type="http://schemas.openxmlformats.org/officeDocument/2006/relationships/hyperlink" Target="https://www.drugbank.ca/drugs/DB00588" TargetMode="External"/><Relationship Id="rId218" Type="http://schemas.openxmlformats.org/officeDocument/2006/relationships/hyperlink" Target="https://www.drugbank.ca/drugs/DB00351" TargetMode="External"/><Relationship Id="rId234" Type="http://schemas.openxmlformats.org/officeDocument/2006/relationships/hyperlink" Target="https://medlineplus.gov/carbohydrates.html" TargetMode="External"/><Relationship Id="rId239" Type="http://schemas.openxmlformats.org/officeDocument/2006/relationships/hyperlink" Target="https://medlineplus.gov/heartfailure.html" TargetMode="External"/><Relationship Id="rId2" Type="http://schemas.openxmlformats.org/officeDocument/2006/relationships/styles" Target="styles.xml"/><Relationship Id="rId29" Type="http://schemas.openxmlformats.org/officeDocument/2006/relationships/hyperlink" Target="https://www.ncbi.nlm.nih.gov/pubmed/21050724" TargetMode="External"/><Relationship Id="rId250" Type="http://schemas.openxmlformats.org/officeDocument/2006/relationships/hyperlink" Target="https://adaa.org/finding-help/treatment/complementary-alternative-treatment" TargetMode="External"/><Relationship Id="rId255" Type="http://schemas.openxmlformats.org/officeDocument/2006/relationships/hyperlink" Target="https://medlineplus.gov/ency/article/003855.htm" TargetMode="External"/><Relationship Id="rId24" Type="http://schemas.openxmlformats.org/officeDocument/2006/relationships/hyperlink" Target="https://www.ncbi.nlm.nih.gov/pubmed/24728165" TargetMode="External"/><Relationship Id="rId40" Type="http://schemas.openxmlformats.org/officeDocument/2006/relationships/hyperlink" Target="https://www.ncbi.nlm.nih.gov/medgen/C1841972" TargetMode="External"/><Relationship Id="rId45" Type="http://schemas.openxmlformats.org/officeDocument/2006/relationships/control" Target="activeX/activeX2.xml"/><Relationship Id="rId66" Type="http://schemas.openxmlformats.org/officeDocument/2006/relationships/hyperlink" Target="https://www.orpha.net/consor/cgi-bin/Clinics_Search.php?lng=EN&amp;data_id=95506&amp;Expert%20centres=Medical-genetics-pediatric-clinic&amp;title=Medical-genetics-pediatric-clinic&amp;search=Clinics_Search_Simple" TargetMode="External"/><Relationship Id="rId87" Type="http://schemas.openxmlformats.org/officeDocument/2006/relationships/hyperlink" Target="https://www.orpha.net/consor/cgi-bin/Clinics_Search.php?lng=EN&amp;data_id=124726&amp;Expert%20centres=Rare-Endocrine-Disease-Centre&amp;title=Rare-Endocrine-Disease-Centre&amp;search=Clinics_Search_Simple" TargetMode="External"/><Relationship Id="rId110" Type="http://schemas.openxmlformats.org/officeDocument/2006/relationships/hyperlink" Target="https://www.omim.org/entry/615962" TargetMode="External"/><Relationship Id="rId115" Type="http://schemas.openxmlformats.org/officeDocument/2006/relationships/hyperlink" Target="https://www.ncbi.nlm.nih.gov/pubmed/27643454" TargetMode="External"/><Relationship Id="rId131" Type="http://schemas.openxmlformats.org/officeDocument/2006/relationships/hyperlink" Target="http://www.uniprot.org/citations/23303127" TargetMode="External"/><Relationship Id="rId136" Type="http://schemas.openxmlformats.org/officeDocument/2006/relationships/hyperlink" Target="http://www.uniprot.org/citations/8621628" TargetMode="External"/><Relationship Id="rId157" Type="http://schemas.openxmlformats.org/officeDocument/2006/relationships/hyperlink" Target="https://www.ebi.ac.uk/QuickGO/term/GO:0001047" TargetMode="External"/><Relationship Id="rId178" Type="http://schemas.openxmlformats.org/officeDocument/2006/relationships/hyperlink" Target="https://www.ebi.ac.uk/QuickGO/term/GO:0071560" TargetMode="External"/><Relationship Id="rId61" Type="http://schemas.openxmlformats.org/officeDocument/2006/relationships/hyperlink" Target="https://www.orpha.net/consor/cgi-bin/Clinics_Search.php?lng=EN&amp;data_id=98074&amp;Expert%20centres=The-Prenatal-Diagnosis-and-Medical-Genetics-Program--Mount-Sinai-Hospital&amp;title=The-Prenatal-Diagnosis-and-Medical-Genetics-Program--Mount-Sinai-Hospital&amp;search=Clinics_Search_Simple" TargetMode="External"/><Relationship Id="rId82" Type="http://schemas.openxmlformats.org/officeDocument/2006/relationships/hyperlink" Target="https://www.orpha.net/consor/cgi-bin/Clinics_Search.php?lng=EN&amp;data_id=44313&amp;Expert%20centres=Manchester-Centre-for-Genomic-Medicine&amp;title=Manchester-Centre-for-Genomic-Medicine&amp;search=Clinics_Search_Simple" TargetMode="External"/><Relationship Id="rId152" Type="http://schemas.openxmlformats.org/officeDocument/2006/relationships/hyperlink" Target="http://www.uniprot.org/citations/23303127" TargetMode="External"/><Relationship Id="rId173" Type="http://schemas.openxmlformats.org/officeDocument/2006/relationships/hyperlink" Target="https://www.ebi.ac.uk/QuickGO/term/GO:0007049" TargetMode="External"/><Relationship Id="rId194" Type="http://schemas.openxmlformats.org/officeDocument/2006/relationships/hyperlink" Target="https://www.drugbank.ca/drugs/DB01410" TargetMode="External"/><Relationship Id="rId199" Type="http://schemas.openxmlformats.org/officeDocument/2006/relationships/hyperlink" Target="https://www.drugbank.ca/drugs/DB01260" TargetMode="External"/><Relationship Id="rId203" Type="http://schemas.openxmlformats.org/officeDocument/2006/relationships/hyperlink" Target="https://www.drugbank.ca/drugs/DB06781" TargetMode="External"/><Relationship Id="rId208" Type="http://schemas.openxmlformats.org/officeDocument/2006/relationships/hyperlink" Target="https://www.drugbank.ca/drugs/DB01047" TargetMode="External"/><Relationship Id="rId229" Type="http://schemas.openxmlformats.org/officeDocument/2006/relationships/hyperlink" Target="https://www.drugbank.ca/drugs/DB00620" TargetMode="External"/><Relationship Id="rId19" Type="http://schemas.openxmlformats.org/officeDocument/2006/relationships/hyperlink" Target="https://www.ncbi.nlm.nih.gov/pubmed/16610957" TargetMode="External"/><Relationship Id="rId224" Type="http://schemas.openxmlformats.org/officeDocument/2006/relationships/hyperlink" Target="https://www.drugbank.ca/drugs/DB01130" TargetMode="External"/><Relationship Id="rId240" Type="http://schemas.openxmlformats.org/officeDocument/2006/relationships/hyperlink" Target="https://medlineplus.gov/heartattack.html" TargetMode="External"/><Relationship Id="rId245" Type="http://schemas.openxmlformats.org/officeDocument/2006/relationships/hyperlink" Target="https://nccih.nih.gov/health/anxiety" TargetMode="External"/><Relationship Id="rId261" Type="http://schemas.openxmlformats.org/officeDocument/2006/relationships/fontTable" Target="fontTable.xml"/><Relationship Id="rId14" Type="http://schemas.openxmlformats.org/officeDocument/2006/relationships/hyperlink" Target="https://www.ncbi.nlm.nih.gov/pubmed/16740143" TargetMode="External"/><Relationship Id="rId30" Type="http://schemas.openxmlformats.org/officeDocument/2006/relationships/hyperlink" Target="https://www.ncbi.nlm.nih.gov/clinvar/variation/16153/" TargetMode="External"/><Relationship Id="rId35" Type="http://schemas.openxmlformats.org/officeDocument/2006/relationships/hyperlink" Target="https://www.ncbi.nlm.nih.gov/medgen/C1841972" TargetMode="External"/><Relationship Id="rId56" Type="http://schemas.openxmlformats.org/officeDocument/2006/relationships/hyperlink" Target="https://www.orpha.net/consor/cgi-bin/Clinics_Search.php?lng=EN&amp;data_id=111003&amp;Expert%20centres=Genetics-and-Metabolism&amp;title=Genetics-and-Metabolism&amp;search=Clinics_Search_Simple" TargetMode="External"/><Relationship Id="rId77" Type="http://schemas.openxmlformats.org/officeDocument/2006/relationships/hyperlink" Target="https://www.orpha.net/consor/cgi-bin/Clinics_Search.php?lng=EN&amp;data_id=123480&amp;Expert%20centres=Rare-Endocrine-Disease-Centre&amp;title=Rare-Endocrine-Disease-Centre&amp;search=Clinics_Search_Simple" TargetMode="External"/><Relationship Id="rId100" Type="http://schemas.openxmlformats.org/officeDocument/2006/relationships/hyperlink" Target="https://www.omim.org/entry/615962" TargetMode="External"/><Relationship Id="rId105" Type="http://schemas.openxmlformats.org/officeDocument/2006/relationships/hyperlink" Target="https://www.omim.org/entry/615962" TargetMode="External"/><Relationship Id="rId126" Type="http://schemas.openxmlformats.org/officeDocument/2006/relationships/hyperlink" Target="http://www.uniprot.org/citations/11435610" TargetMode="External"/><Relationship Id="rId147" Type="http://schemas.openxmlformats.org/officeDocument/2006/relationships/hyperlink" Target="http://www.uniprot.org/uniprot/P04150" TargetMode="External"/><Relationship Id="rId168" Type="http://schemas.openxmlformats.org/officeDocument/2006/relationships/hyperlink" Target="https://www.ebi.ac.uk/QuickGO/term/GO:0032183" TargetMode="External"/><Relationship Id="rId8" Type="http://schemas.openxmlformats.org/officeDocument/2006/relationships/hyperlink" Target="https://www.ncbi.nlm.nih.gov/pubmed/16610957" TargetMode="External"/><Relationship Id="rId51" Type="http://schemas.openxmlformats.org/officeDocument/2006/relationships/control" Target="activeX/activeX8.xml"/><Relationship Id="rId72" Type="http://schemas.openxmlformats.org/officeDocument/2006/relationships/hyperlink" Target="https://www.orpha.net/consor/cgi-bin/Clinics_Search.php?lng=EN&amp;data_id=126703&amp;Expert%20centres=Paediatric-Endocrinology---Diabetes-Service&amp;title=Paediatric-Endocrinology---Diabetes-Service&amp;search=Clinics_Search_Simple" TargetMode="External"/><Relationship Id="rId93" Type="http://schemas.openxmlformats.org/officeDocument/2006/relationships/hyperlink" Target="https://www.omim.org/entry/138040" TargetMode="External"/><Relationship Id="rId98" Type="http://schemas.openxmlformats.org/officeDocument/2006/relationships/hyperlink" Target="https://www.omim.org/entry/615962" TargetMode="External"/><Relationship Id="rId121" Type="http://schemas.openxmlformats.org/officeDocument/2006/relationships/hyperlink" Target="http://www.uniprot.org/citations/25775514" TargetMode="External"/><Relationship Id="rId142" Type="http://schemas.openxmlformats.org/officeDocument/2006/relationships/hyperlink" Target="http://www.uniprot.org/citations/26711253" TargetMode="External"/><Relationship Id="rId163" Type="http://schemas.openxmlformats.org/officeDocument/2006/relationships/hyperlink" Target="https://www.ebi.ac.uk/QuickGO/term/GO:0003723" TargetMode="External"/><Relationship Id="rId184" Type="http://schemas.openxmlformats.org/officeDocument/2006/relationships/hyperlink" Target="https://www.ebi.ac.uk/QuickGO/term/GO:0007165" TargetMode="External"/><Relationship Id="rId189" Type="http://schemas.openxmlformats.org/officeDocument/2006/relationships/hyperlink" Target="https://www.drugbank.ca/drugs/DB00240" TargetMode="External"/><Relationship Id="rId219" Type="http://schemas.openxmlformats.org/officeDocument/2006/relationships/hyperlink" Target="https://www.drugbank.ca/drugs/DB00959" TargetMode="External"/><Relationship Id="rId3" Type="http://schemas.openxmlformats.org/officeDocument/2006/relationships/settings" Target="settings.xml"/><Relationship Id="rId214" Type="http://schemas.openxmlformats.org/officeDocument/2006/relationships/hyperlink" Target="https://www.drugbank.ca/drugs/DB00769" TargetMode="External"/><Relationship Id="rId230" Type="http://schemas.openxmlformats.org/officeDocument/2006/relationships/hyperlink" Target="https://www.drugbank.ca/drugs/DB08867" TargetMode="External"/><Relationship Id="rId235" Type="http://schemas.openxmlformats.org/officeDocument/2006/relationships/hyperlink" Target="https://www.niddk.nih.gov/health-information/diabetes/overview/managing-diabetes" TargetMode="External"/><Relationship Id="rId251" Type="http://schemas.openxmlformats.org/officeDocument/2006/relationships/hyperlink" Target="http://www.adaa.org/finding-help/transcranial-magnetic-stimulation" TargetMode="External"/><Relationship Id="rId256" Type="http://schemas.openxmlformats.org/officeDocument/2006/relationships/hyperlink" Target="https://medlineplus.gov/ency/article/003462.htm" TargetMode="External"/><Relationship Id="rId25" Type="http://schemas.openxmlformats.org/officeDocument/2006/relationships/hyperlink" Target="https://www.ncbi.nlm.nih.gov/pubmed/29207898" TargetMode="External"/><Relationship Id="rId46" Type="http://schemas.openxmlformats.org/officeDocument/2006/relationships/control" Target="activeX/activeX3.xml"/><Relationship Id="rId67" Type="http://schemas.openxmlformats.org/officeDocument/2006/relationships/hyperlink" Target="https://www.orpha.net/consor/cgi-bin/Clinics_Search.php?lng=EN&amp;data_id=95506&amp;Expert%20centres=Clinique-genetique-medicale-pediatrique&amp;title=Clinique-genetique-medicale-pediatrique&amp;search=Clinics_Search_Simple" TargetMode="External"/><Relationship Id="rId116" Type="http://schemas.openxmlformats.org/officeDocument/2006/relationships/hyperlink" Target="https://www.ncbi.nlm.nih.gov/pubmed/19482216" TargetMode="External"/><Relationship Id="rId137" Type="http://schemas.openxmlformats.org/officeDocument/2006/relationships/hyperlink" Target="http://www.uniprot.org/citations/20484466" TargetMode="External"/><Relationship Id="rId158" Type="http://schemas.openxmlformats.org/officeDocument/2006/relationships/hyperlink" Target="https://www.ebi.ac.uk/QuickGO/term/GO:0003700" TargetMode="External"/><Relationship Id="rId20" Type="http://schemas.openxmlformats.org/officeDocument/2006/relationships/hyperlink" Target="https://www.ncbi.nlm.nih.gov/pubmed/17937535" TargetMode="External"/><Relationship Id="rId41" Type="http://schemas.openxmlformats.org/officeDocument/2006/relationships/hyperlink" Target="http://www.omim.org/" TargetMode="External"/><Relationship Id="rId62" Type="http://schemas.openxmlformats.org/officeDocument/2006/relationships/hyperlink" Target="https://www.orpha.net/consor/cgi-bin/Clinics_Search.php?lng=EN&amp;data_id=112110&amp;Expert%20centres=Clinical-and-Metabolic-Genetics-Division&amp;title=Clinical-and-Metabolic-Genetics-Division&amp;search=Clinics_Search_Simple" TargetMode="External"/><Relationship Id="rId83" Type="http://schemas.openxmlformats.org/officeDocument/2006/relationships/hyperlink" Target="https://www.orpha.net/consor/cgi-bin/Clinics_Search.php?lng=EN&amp;data_id=44313&amp;Expert%20centres=Manchester-Centre-for-Genomic-Medicine&amp;title=Manchester-Centre-for-Genomic-Medicine&amp;search=Clinics_Search_Simple" TargetMode="External"/><Relationship Id="rId88" Type="http://schemas.openxmlformats.org/officeDocument/2006/relationships/hyperlink" Target="https://www.orpha.net/consor/cgi-bin/Clinics_Search.php?lng=EN&amp;data_id=123046&amp;Expert%20centres=Yorkshire-Regional-DSD-centre&amp;title=Yorkshire-Regional-DSD-centre&amp;search=Clinics_Search_Simple" TargetMode="External"/><Relationship Id="rId111" Type="http://schemas.openxmlformats.org/officeDocument/2006/relationships/hyperlink" Target="https://www.omim.org/entry/615962" TargetMode="External"/><Relationship Id="rId132" Type="http://schemas.openxmlformats.org/officeDocument/2006/relationships/hyperlink" Target="http://www.uniprot.org/citations/25847991" TargetMode="External"/><Relationship Id="rId153" Type="http://schemas.openxmlformats.org/officeDocument/2006/relationships/hyperlink" Target="http://www.uniprot.org/citations/23820903" TargetMode="External"/><Relationship Id="rId174" Type="http://schemas.openxmlformats.org/officeDocument/2006/relationships/hyperlink" Target="https://www.ebi.ac.uk/QuickGO/term/GO:0051301" TargetMode="External"/><Relationship Id="rId179" Type="http://schemas.openxmlformats.org/officeDocument/2006/relationships/hyperlink" Target="https://www.ebi.ac.uk/QuickGO/term/GO:0006325" TargetMode="External"/><Relationship Id="rId195" Type="http://schemas.openxmlformats.org/officeDocument/2006/relationships/hyperlink" Target="https://www.drugbank.ca/drugs/DB01013" TargetMode="External"/><Relationship Id="rId209" Type="http://schemas.openxmlformats.org/officeDocument/2006/relationships/hyperlink" Target="https://www.drugbank.ca/drugs/DB00324" TargetMode="External"/><Relationship Id="rId190" Type="http://schemas.openxmlformats.org/officeDocument/2006/relationships/hyperlink" Target="https://www.drugbank.ca/drugs/DB00288" TargetMode="External"/><Relationship Id="rId204" Type="http://schemas.openxmlformats.org/officeDocument/2006/relationships/hyperlink" Target="https://www.drugbank.ca/drugs/DB00687" TargetMode="External"/><Relationship Id="rId220" Type="http://schemas.openxmlformats.org/officeDocument/2006/relationships/hyperlink" Target="https://www.drugbank.ca/drugs/DB00834" TargetMode="External"/><Relationship Id="rId225" Type="http://schemas.openxmlformats.org/officeDocument/2006/relationships/hyperlink" Target="https://www.drugbank.ca/drugs/DB00860" TargetMode="External"/><Relationship Id="rId241" Type="http://schemas.openxmlformats.org/officeDocument/2006/relationships/hyperlink" Target="https://medlineplus.gov/kidneyfailure.html" TargetMode="External"/><Relationship Id="rId246" Type="http://schemas.openxmlformats.org/officeDocument/2006/relationships/hyperlink" Target="https://adaa.org/finding-help/treatment/therapy" TargetMode="External"/><Relationship Id="rId15" Type="http://schemas.openxmlformats.org/officeDocument/2006/relationships/hyperlink" Target="https://onlinelibrary.wiley.com/doi/full/10.1111/j.1601-183X.2006.00244.x" TargetMode="External"/><Relationship Id="rId36" Type="http://schemas.openxmlformats.org/officeDocument/2006/relationships/hyperlink" Target="https://www.ncbi.nlm.nih.gov/medgen/C1841972" TargetMode="External"/><Relationship Id="rId57" Type="http://schemas.openxmlformats.org/officeDocument/2006/relationships/hyperlink" Target="https://www.orpha.net/consor/cgi-bin/Clinics_Search.php?lng=EN&amp;data_id=111003&amp;Expert%20centres=Genetics-and-Metabolism&amp;title=Genetics-and-Metabolism&amp;search=Clinics_Search_Simple" TargetMode="External"/><Relationship Id="rId106" Type="http://schemas.openxmlformats.org/officeDocument/2006/relationships/hyperlink" Target="https://www.omim.org/entry/615962" TargetMode="External"/><Relationship Id="rId127" Type="http://schemas.openxmlformats.org/officeDocument/2006/relationships/hyperlink" Target="http://www.uniprot.org/citations/15769988" TargetMode="External"/><Relationship Id="rId262" Type="http://schemas.openxmlformats.org/officeDocument/2006/relationships/theme" Target="theme/theme1.xml"/><Relationship Id="rId10" Type="http://schemas.openxmlformats.org/officeDocument/2006/relationships/hyperlink" Target="https://www.sciencedirect.com/science/article/pii/S0888754309001347?via%3Dihub" TargetMode="External"/><Relationship Id="rId31" Type="http://schemas.openxmlformats.org/officeDocument/2006/relationships/hyperlink" Target="https://www.ncbi.nlm.nih.gov/clinvar/variation/16149/" TargetMode="External"/><Relationship Id="rId52" Type="http://schemas.openxmlformats.org/officeDocument/2006/relationships/control" Target="activeX/activeX9.xml"/><Relationship Id="rId73" Type="http://schemas.openxmlformats.org/officeDocument/2006/relationships/hyperlink" Target="https://www.orpha.net/consor/cgi-bin/Clinics_Search.php?lng=EN&amp;data_id=126703&amp;Expert%20centres=Paediatric-Endocrinology---Diabetes-Service&amp;title=Paediatric-Endocrinology---Diabetes-Service&amp;search=Clinics_Search_Simple" TargetMode="External"/><Relationship Id="rId78" Type="http://schemas.openxmlformats.org/officeDocument/2006/relationships/hyperlink" Target="https://www.orpha.net/consor/cgi-bin/Clinics_Search.php?lng=EN&amp;data_id=115351&amp;Expert%20centres=Royal-Hospital-For-Children--Disorders-of-Sex-Development-Clinic&amp;title=Royal-Hospital-For-Children--Disorders-of-Sex-Development-Clinic&amp;search=Clinics_Search_Simple" TargetMode="External"/><Relationship Id="rId94" Type="http://schemas.openxmlformats.org/officeDocument/2006/relationships/hyperlink" Target="https://www.omim.org/clinicalSynopsis/615962" TargetMode="External"/><Relationship Id="rId99" Type="http://schemas.openxmlformats.org/officeDocument/2006/relationships/hyperlink" Target="https://www.omim.org/entry/615962" TargetMode="External"/><Relationship Id="rId101" Type="http://schemas.openxmlformats.org/officeDocument/2006/relationships/hyperlink" Target="https://www.omim.org/entry/615962" TargetMode="External"/><Relationship Id="rId122" Type="http://schemas.openxmlformats.org/officeDocument/2006/relationships/hyperlink" Target="http://www.uniprot.org/citations/15866175" TargetMode="External"/><Relationship Id="rId143" Type="http://schemas.openxmlformats.org/officeDocument/2006/relationships/hyperlink" Target="http://www.uniprot.org/citations/26711253" TargetMode="External"/><Relationship Id="rId148" Type="http://schemas.openxmlformats.org/officeDocument/2006/relationships/hyperlink" Target="http://www.uniprot.org/uniprot/P04150" TargetMode="External"/><Relationship Id="rId164" Type="http://schemas.openxmlformats.org/officeDocument/2006/relationships/hyperlink" Target="https://www.ebi.ac.uk/QuickGO/term/GO:0000978" TargetMode="External"/><Relationship Id="rId169" Type="http://schemas.openxmlformats.org/officeDocument/2006/relationships/hyperlink" Target="https://www.ebi.ac.uk/QuickGO/term/GO:0001077" TargetMode="External"/><Relationship Id="rId185" Type="http://schemas.openxmlformats.org/officeDocument/2006/relationships/hyperlink" Target="https://www.ebi.ac.uk/QuickGO/term/GO:0006351" TargetMode="External"/><Relationship Id="rId4" Type="http://schemas.openxmlformats.org/officeDocument/2006/relationships/webSettings" Target="webSettings.xml"/><Relationship Id="rId9" Type="http://schemas.openxmlformats.org/officeDocument/2006/relationships/hyperlink" Target="https://www.ncbi.nlm.nih.gov/pubmed/19540336" TargetMode="External"/><Relationship Id="rId180" Type="http://schemas.openxmlformats.org/officeDocument/2006/relationships/hyperlink" Target="https://www.ebi.ac.uk/QuickGO/term/GO:0007059" TargetMode="External"/><Relationship Id="rId210" Type="http://schemas.openxmlformats.org/officeDocument/2006/relationships/hyperlink" Target="https://www.drugbank.ca/drugs/DB01185" TargetMode="External"/><Relationship Id="rId215" Type="http://schemas.openxmlformats.org/officeDocument/2006/relationships/hyperlink" Target="https://www.drugbank.ca/drugs/DB00741" TargetMode="External"/><Relationship Id="rId236" Type="http://schemas.openxmlformats.org/officeDocument/2006/relationships/hyperlink" Target="https://www.niddk.nih.gov/Dictionary/G/glucose-tablets" TargetMode="External"/><Relationship Id="rId257" Type="http://schemas.openxmlformats.org/officeDocument/2006/relationships/hyperlink" Target="https://medlineplus.gov/ency/article/003579.htm" TargetMode="External"/><Relationship Id="rId26" Type="http://schemas.openxmlformats.org/officeDocument/2006/relationships/hyperlink" Target="https://www.ncbi.nlm.nih.gov/pubmed/24728165" TargetMode="External"/><Relationship Id="rId231" Type="http://schemas.openxmlformats.org/officeDocument/2006/relationships/hyperlink" Target="https://www.drugbank.ca/drugs/DB00596" TargetMode="External"/><Relationship Id="rId252" Type="http://schemas.openxmlformats.org/officeDocument/2006/relationships/hyperlink" Target="https://medlineplus.gov/ency/article/001183.htm" TargetMode="External"/><Relationship Id="rId47" Type="http://schemas.openxmlformats.org/officeDocument/2006/relationships/control" Target="activeX/activeX4.xml"/><Relationship Id="rId68" Type="http://schemas.openxmlformats.org/officeDocument/2006/relationships/hyperlink" Target="https://www.orpha.net/consor/cgi-bin/Clinics_Search.php?lng=EN&amp;data_id=96017&amp;Expert%20centres=Medical-genetics-adult-clinic&amp;title=Medical-genetics-adult-clinic&amp;search=Clinics_Search_Simple" TargetMode="External"/><Relationship Id="rId89" Type="http://schemas.openxmlformats.org/officeDocument/2006/relationships/hyperlink" Target="https://www.orpha.net/consor/cgi-bin/Clinics_Search_Simple.php?Clinics_Clinics_Search_ActivitiesList_Sort=null&amp;lng=EN&amp;LnkId=8672&amp;Typ=Pat&amp;CnsGen=n" TargetMode="External"/><Relationship Id="rId112" Type="http://schemas.openxmlformats.org/officeDocument/2006/relationships/hyperlink" Target="https://www.omim.org/entry/615962" TargetMode="External"/><Relationship Id="rId133" Type="http://schemas.openxmlformats.org/officeDocument/2006/relationships/hyperlink" Target="http://www.uniprot.org/citations/25847991" TargetMode="External"/><Relationship Id="rId154" Type="http://schemas.openxmlformats.org/officeDocument/2006/relationships/hyperlink" Target="http://www.uniprot.org/citations/15866175" TargetMode="External"/><Relationship Id="rId175" Type="http://schemas.openxmlformats.org/officeDocument/2006/relationships/hyperlink" Target="https://www.ebi.ac.uk/QuickGO/term/GO:0071549" TargetMode="External"/><Relationship Id="rId196" Type="http://schemas.openxmlformats.org/officeDocument/2006/relationships/hyperlink" Target="https://www.drugbank.ca/drugs/DB13158" TargetMode="External"/><Relationship Id="rId200" Type="http://schemas.openxmlformats.org/officeDocument/2006/relationships/hyperlink" Target="https://www.drugbank.ca/drugs/DB00547" TargetMode="External"/><Relationship Id="rId16" Type="http://schemas.openxmlformats.org/officeDocument/2006/relationships/hyperlink" Target="https://onlinelibrary.wiley.com/doi/full/10.1111/j.1601-183X.2006.00244.x" TargetMode="External"/><Relationship Id="rId221" Type="http://schemas.openxmlformats.org/officeDocument/2006/relationships/hyperlink" Target="https://www.drugbank.ca/drugs/DB00764" TargetMode="External"/><Relationship Id="rId242" Type="http://schemas.openxmlformats.org/officeDocument/2006/relationships/hyperlink" Target="https://medlineplus.gov/howtopreventhighbloodpressure.html" TargetMode="External"/><Relationship Id="rId37" Type="http://schemas.openxmlformats.org/officeDocument/2006/relationships/hyperlink" Target="https://www.ncbi.nlm.nih.gov/gene/2908" TargetMode="External"/><Relationship Id="rId58" Type="http://schemas.openxmlformats.org/officeDocument/2006/relationships/hyperlink" Target="https://www.orpha.net/consor/cgi-bin/Clinics_Search.php?lng=EN&amp;data_id=102230&amp;Expert%20centres=Clinical-Genetics--Credit-Valley-Site--Trillium-Health-Partners&amp;title=Clinical-Genetics--Credit-Valley-Site--Trillium-Health-Partners&amp;search=Clinics_Search_Simple" TargetMode="External"/><Relationship Id="rId79" Type="http://schemas.openxmlformats.org/officeDocument/2006/relationships/hyperlink" Target="https://www.orpha.net/consor/cgi-bin/Clinics_Search.php?lng=EN&amp;data_id=115351&amp;Expert%20centres=Royal-Hospital-For-Children--Disorders-of-Sex-Development-Clinic&amp;title=Royal-Hospital-For-Children--Disorders-of-Sex-Development-Clinic&amp;search=Clinics_Search_Simple" TargetMode="External"/><Relationship Id="rId102" Type="http://schemas.openxmlformats.org/officeDocument/2006/relationships/hyperlink" Target="https://www.omim.org/entry/300068" TargetMode="External"/><Relationship Id="rId123" Type="http://schemas.openxmlformats.org/officeDocument/2006/relationships/hyperlink" Target="http://www.uniprot.org/citations/19248771" TargetMode="External"/><Relationship Id="rId144" Type="http://schemas.openxmlformats.org/officeDocument/2006/relationships/hyperlink" Target="http://www.uniprot.org/uniprot/P04150" TargetMode="External"/><Relationship Id="rId90" Type="http://schemas.openxmlformats.org/officeDocument/2006/relationships/hyperlink" Target="https://www.omim.org/entry/615962" TargetMode="External"/><Relationship Id="rId165" Type="http://schemas.openxmlformats.org/officeDocument/2006/relationships/hyperlink" Target="https://www.ebi.ac.uk/QuickGO/term/GO:0000981" TargetMode="External"/><Relationship Id="rId186" Type="http://schemas.openxmlformats.org/officeDocument/2006/relationships/hyperlink" Target="https://www.ebi.ac.uk/QuickGO/term/GO:0006366" TargetMode="External"/><Relationship Id="rId211" Type="http://schemas.openxmlformats.org/officeDocument/2006/relationships/hyperlink" Target="https://www.drugbank.ca/drugs/DB00846" TargetMode="External"/><Relationship Id="rId232" Type="http://schemas.openxmlformats.org/officeDocument/2006/relationships/hyperlink" Target="https://medlineplus.gov/bloodsugar.html" TargetMode="External"/><Relationship Id="rId253" Type="http://schemas.openxmlformats.org/officeDocument/2006/relationships/hyperlink" Target="https://medlineplus.gov/ency/article/003205.htm" TargetMode="External"/><Relationship Id="rId27" Type="http://schemas.openxmlformats.org/officeDocument/2006/relationships/hyperlink" Target="https://www.ncbi.nlm.nih.gov/pubmed/21876507" TargetMode="External"/><Relationship Id="rId48" Type="http://schemas.openxmlformats.org/officeDocument/2006/relationships/control" Target="activeX/activeX5.xml"/><Relationship Id="rId69" Type="http://schemas.openxmlformats.org/officeDocument/2006/relationships/hyperlink" Target="https://www.orpha.net/consor/cgi-bin/Clinics_Search.php?lng=EN&amp;data_id=96017&amp;Expert%20centres=Clinique-genetique-medicale-pour-adultes&amp;title=Clinique-genetique-medicale-pour-adultes&amp;search=Clinics_Search_Simple" TargetMode="External"/><Relationship Id="rId113" Type="http://schemas.openxmlformats.org/officeDocument/2006/relationships/hyperlink" Target="https://www.ncbi.nlm.nih.gov/pubmed/22728894" TargetMode="External"/><Relationship Id="rId134" Type="http://schemas.openxmlformats.org/officeDocument/2006/relationships/hyperlink" Target="http://www.uniprot.org/uniprot/P04150" TargetMode="External"/><Relationship Id="rId80" Type="http://schemas.openxmlformats.org/officeDocument/2006/relationships/hyperlink" Target="https://www.orpha.net/consor/cgi-bin/Clinics_Search.php?lng=EN&amp;data_id=101493&amp;Expert%20centres=Disorders-of-Sex-Development-clinic&amp;title=Disorders-of-Sex-Development-clinic&amp;search=Clinics_Search_Simple" TargetMode="External"/><Relationship Id="rId155" Type="http://schemas.openxmlformats.org/officeDocument/2006/relationships/hyperlink" Target="http://www.uniprot.org/citations/23820903" TargetMode="External"/><Relationship Id="rId176" Type="http://schemas.openxmlformats.org/officeDocument/2006/relationships/hyperlink" Target="https://www.ebi.ac.uk/QuickGO/term/GO:0071385" TargetMode="External"/><Relationship Id="rId197" Type="http://schemas.openxmlformats.org/officeDocument/2006/relationships/hyperlink" Target="https://www.drugbank.ca/drugs/DB00838" TargetMode="External"/><Relationship Id="rId201" Type="http://schemas.openxmlformats.org/officeDocument/2006/relationships/hyperlink" Target="https://www.drugbank.ca/drugs/DB01234" TargetMode="External"/><Relationship Id="rId222" Type="http://schemas.openxmlformats.org/officeDocument/2006/relationships/hyperlink" Target="https://www.drugbank.ca/drugs/DB05423" TargetMode="External"/><Relationship Id="rId243" Type="http://schemas.openxmlformats.org/officeDocument/2006/relationships/hyperlink" Target="https://medlineplus.gov/dasheatingplan.html" TargetMode="External"/><Relationship Id="rId17" Type="http://schemas.openxmlformats.org/officeDocument/2006/relationships/hyperlink" Target="https://www.ncbi.nlm.nih.gov/pubmed/16740143" TargetMode="External"/><Relationship Id="rId38" Type="http://schemas.openxmlformats.org/officeDocument/2006/relationships/hyperlink" Target="https://omim.org/entry/615962" TargetMode="External"/><Relationship Id="rId59" Type="http://schemas.openxmlformats.org/officeDocument/2006/relationships/hyperlink" Target="https://www.orpha.net/consor/cgi-bin/Clinics_Search.php?lng=EN&amp;data_id=102230&amp;Expert%20centres=Clinical-Genetics--Credit-Valley-Site--Trillium-Health-Partners&amp;title=Clinical-Genetics--Credit-Valley-Site--Trillium-Health-Partners&amp;search=Clinics_Search_Simple" TargetMode="External"/><Relationship Id="rId103" Type="http://schemas.openxmlformats.org/officeDocument/2006/relationships/hyperlink" Target="https://www.omim.org/entry/615962" TargetMode="External"/><Relationship Id="rId124" Type="http://schemas.openxmlformats.org/officeDocument/2006/relationships/hyperlink" Target="http://www.uniprot.org/citations/20484466" TargetMode="External"/><Relationship Id="rId70" Type="http://schemas.openxmlformats.org/officeDocument/2006/relationships/hyperlink" Target="https://www.orpha.net/consor/cgi-bin/Clinics_Search.php?lng=EN&amp;data_id=100887&amp;Expert%20centres=Medical-genetics-service&amp;title=Medical-genetics-service&amp;search=Clinics_Search_Simple" TargetMode="External"/><Relationship Id="rId91" Type="http://schemas.openxmlformats.org/officeDocument/2006/relationships/hyperlink" Target="https://www.omim.org/geneMap/5/557?start=-3&amp;limit=10&amp;highlight=557" TargetMode="External"/><Relationship Id="rId145" Type="http://schemas.openxmlformats.org/officeDocument/2006/relationships/hyperlink" Target="http://www.uniprot.org/uniprot/P04150" TargetMode="External"/><Relationship Id="rId166" Type="http://schemas.openxmlformats.org/officeDocument/2006/relationships/hyperlink" Target="https://www.ebi.ac.uk/QuickGO/term/GO:0005496" TargetMode="External"/><Relationship Id="rId187" Type="http://schemas.openxmlformats.org/officeDocument/2006/relationships/hyperlink" Target="https://www.ebi.ac.uk/QuickGO/term/GO:000636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27</Pages>
  <Words>11904</Words>
  <Characters>67858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6</cp:revision>
  <dcterms:created xsi:type="dcterms:W3CDTF">2018-05-14T07:21:00Z</dcterms:created>
  <dcterms:modified xsi:type="dcterms:W3CDTF">2018-05-14T08:05:00Z</dcterms:modified>
</cp:coreProperties>
</file>