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21C7B" w14:textId="48F13478" w:rsidR="004511F7" w:rsidRDefault="00E32768">
      <w:r>
        <w:fldChar w:fldCharType="begin"/>
      </w:r>
      <w:r>
        <w:instrText xml:space="preserve"> HYPERLINK "</w:instrText>
      </w:r>
      <w:r w:rsidRPr="00E32768">
        <w:instrText>http://www.uniprot.org/uniprot/Q9UBN4</w:instrText>
      </w:r>
      <w:r>
        <w:instrText xml:space="preserve">" </w:instrText>
      </w:r>
      <w:r>
        <w:fldChar w:fldCharType="separate"/>
      </w:r>
      <w:r w:rsidRPr="005E3A55">
        <w:rPr>
          <w:rStyle w:val="Hyperlink"/>
        </w:rPr>
        <w:t>http://www.uniprot.org/uniprot/Q9UBN4</w:t>
      </w:r>
      <w:r>
        <w:fldChar w:fldCharType="end"/>
      </w:r>
    </w:p>
    <w:p w14:paraId="360BE286" w14:textId="558F05DC" w:rsidR="00E32768" w:rsidRDefault="00E32768">
      <w:pPr>
        <w:rPr>
          <w:rFonts w:ascii="Verdana" w:hAnsi="Verdana"/>
          <w:b/>
          <w:bCs/>
          <w:color w:val="000000"/>
          <w:sz w:val="21"/>
          <w:szCs w:val="21"/>
        </w:rPr>
      </w:pPr>
      <w:r>
        <w:rPr>
          <w:rFonts w:ascii="Verdana" w:hAnsi="Verdana"/>
          <w:b/>
          <w:bCs/>
          <w:color w:val="000000"/>
          <w:sz w:val="21"/>
          <w:szCs w:val="21"/>
        </w:rPr>
        <w:t>Short transient receptor potential channel 4</w:t>
      </w:r>
    </w:p>
    <w:p w14:paraId="1AD94B2C" w14:textId="77777777" w:rsidR="00E32768" w:rsidRDefault="00E32768" w:rsidP="00E32768">
      <w:pPr>
        <w:rPr>
          <w:rFonts w:ascii="Verdana" w:hAnsi="Verdana"/>
          <w:color w:val="222222"/>
          <w:sz w:val="20"/>
          <w:szCs w:val="20"/>
        </w:rPr>
      </w:pPr>
      <w:r>
        <w:rPr>
          <w:rFonts w:ascii="Verdana" w:hAnsi="Verdana"/>
          <w:color w:val="222222"/>
          <w:sz w:val="20"/>
          <w:szCs w:val="20"/>
        </w:rPr>
        <w:t xml:space="preserve">Form a receptor-activated non-selective calcium permeant cation channel. Acts as a cell-cell contact-dependent endothelial calcium entry channel. Probably operated by a phosphatidylinositol second messenger system activated by receptor tyrosine kinases or G-protein coupled receptors. Mediates cation entry, with an enhanced permeability to barium over calcium. May also </w:t>
      </w:r>
      <w:proofErr w:type="gramStart"/>
      <w:r>
        <w:rPr>
          <w:rFonts w:ascii="Verdana" w:hAnsi="Verdana"/>
          <w:color w:val="222222"/>
          <w:sz w:val="20"/>
          <w:szCs w:val="20"/>
        </w:rPr>
        <w:t>be activated</w:t>
      </w:r>
      <w:proofErr w:type="gramEnd"/>
      <w:r>
        <w:rPr>
          <w:rFonts w:ascii="Verdana" w:hAnsi="Verdana"/>
          <w:color w:val="222222"/>
          <w:sz w:val="20"/>
          <w:szCs w:val="20"/>
        </w:rPr>
        <w:t xml:space="preserve"> by intracellular calcium store depletion.</w:t>
      </w:r>
      <w:r>
        <w:rPr>
          <w:rStyle w:val="attributionheader"/>
          <w:rFonts w:ascii="Verdana" w:hAnsi="Verdana"/>
          <w:color w:val="222222"/>
          <w:sz w:val="18"/>
          <w:szCs w:val="18"/>
          <w:bdr w:val="none" w:sz="0" w:space="0" w:color="auto" w:frame="1"/>
          <w:shd w:val="clear" w:color="auto" w:fill="FBEFB6"/>
        </w:rPr>
        <w:t>2 Publications</w:t>
      </w:r>
    </w:p>
    <w:p w14:paraId="1D258E82" w14:textId="77777777" w:rsidR="00E32768" w:rsidRDefault="00E32768" w:rsidP="00E32768">
      <w:pPr>
        <w:pStyle w:val="Heading4"/>
        <w:spacing w:before="0" w:beforeAutospacing="0" w:after="0" w:afterAutospacing="0"/>
        <w:rPr>
          <w:rFonts w:ascii="Helvetica" w:hAnsi="Helvetica" w:cs="Helvetica"/>
          <w:color w:val="4D4D4D"/>
          <w:sz w:val="23"/>
          <w:szCs w:val="23"/>
        </w:rPr>
      </w:pPr>
      <w:r>
        <w:rPr>
          <w:rFonts w:ascii="Helvetica" w:hAnsi="Helvetica" w:cs="Helvetica"/>
          <w:color w:val="4D4D4D"/>
          <w:sz w:val="23"/>
          <w:szCs w:val="23"/>
        </w:rPr>
        <w:t>Miscellaneous</w:t>
      </w:r>
    </w:p>
    <w:p w14:paraId="44D8DB8E" w14:textId="77777777" w:rsidR="00E32768" w:rsidRDefault="00E32768" w:rsidP="00E32768">
      <w:pPr>
        <w:rPr>
          <w:rFonts w:ascii="Verdana" w:hAnsi="Verdana" w:cs="Times New Roman"/>
          <w:color w:val="222222"/>
          <w:sz w:val="20"/>
          <w:szCs w:val="20"/>
        </w:rPr>
      </w:pPr>
      <w:r>
        <w:rPr>
          <w:rFonts w:ascii="Verdana" w:hAnsi="Verdana"/>
          <w:color w:val="222222"/>
          <w:sz w:val="20"/>
          <w:szCs w:val="20"/>
        </w:rPr>
        <w:t xml:space="preserve">The interaction with </w:t>
      </w:r>
      <w:proofErr w:type="spellStart"/>
      <w:r>
        <w:rPr>
          <w:rFonts w:ascii="Verdana" w:hAnsi="Verdana"/>
          <w:color w:val="222222"/>
          <w:sz w:val="20"/>
          <w:szCs w:val="20"/>
        </w:rPr>
        <w:t>spectrin</w:t>
      </w:r>
      <w:proofErr w:type="spellEnd"/>
      <w:r>
        <w:rPr>
          <w:rFonts w:ascii="Verdana" w:hAnsi="Verdana"/>
          <w:color w:val="222222"/>
          <w:sz w:val="20"/>
          <w:szCs w:val="20"/>
        </w:rPr>
        <w:t xml:space="preserve"> is important in controlling the translocation of TRPC4 channels to the plasma membrane following EGF stimulation.</w:t>
      </w:r>
    </w:p>
    <w:p w14:paraId="4E6BB79E" w14:textId="77777777" w:rsidR="00E32768" w:rsidRDefault="00E32768" w:rsidP="00E32768">
      <w:pPr>
        <w:rPr>
          <w:rFonts w:ascii="Verdana" w:hAnsi="Verdana"/>
          <w:color w:val="222222"/>
          <w:sz w:val="20"/>
          <w:szCs w:val="20"/>
        </w:rPr>
      </w:pPr>
      <w:r>
        <w:rPr>
          <w:rFonts w:ascii="Verdana" w:hAnsi="Verdana"/>
          <w:color w:val="222222"/>
          <w:sz w:val="20"/>
          <w:szCs w:val="20"/>
        </w:rPr>
        <w:t xml:space="preserve">The cell membrane presentation, the calcium entry </w:t>
      </w:r>
      <w:proofErr w:type="gramStart"/>
      <w:r>
        <w:rPr>
          <w:rFonts w:ascii="Verdana" w:hAnsi="Verdana"/>
          <w:color w:val="222222"/>
          <w:sz w:val="20"/>
          <w:szCs w:val="20"/>
        </w:rPr>
        <w:t>function</w:t>
      </w:r>
      <w:proofErr w:type="gramEnd"/>
      <w:r>
        <w:rPr>
          <w:rFonts w:ascii="Verdana" w:hAnsi="Verdana"/>
          <w:color w:val="222222"/>
          <w:sz w:val="20"/>
          <w:szCs w:val="20"/>
        </w:rPr>
        <w:t xml:space="preserve"> and the interaction with junctional proteins (CTNNB1 and CDH5) are controlled by endothelial cell-cell contacts.</w:t>
      </w:r>
    </w:p>
    <w:p w14:paraId="15700ADB" w14:textId="77777777" w:rsidR="00E32768" w:rsidRDefault="00E32768" w:rsidP="00E32768">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Molecular </w:t>
      </w:r>
      <w:proofErr w:type="spellStart"/>
      <w:r>
        <w:rPr>
          <w:rStyle w:val="context-help"/>
          <w:rFonts w:ascii="Helvetica" w:hAnsi="Helvetica" w:cs="Helvetica"/>
          <w:color w:val="4D4D4D"/>
          <w:sz w:val="23"/>
          <w:szCs w:val="23"/>
        </w:rPr>
        <w:t>function</w:t>
      </w:r>
      <w:r>
        <w:rPr>
          <w:rStyle w:val="context-help"/>
          <w:rFonts w:ascii="Garamond" w:hAnsi="Garamond" w:cs="Helvetica"/>
          <w:b w:val="0"/>
          <w:bCs w:val="0"/>
          <w:color w:val="4D4D4D"/>
          <w:sz w:val="18"/>
          <w:szCs w:val="18"/>
          <w:vertAlign w:val="superscript"/>
        </w:rPr>
        <w:t>i</w:t>
      </w:r>
      <w:proofErr w:type="spellEnd"/>
    </w:p>
    <w:p w14:paraId="065D40F7" w14:textId="77777777" w:rsidR="00E32768" w:rsidRDefault="00E32768" w:rsidP="00E32768">
      <w:pPr>
        <w:numPr>
          <w:ilvl w:val="0"/>
          <w:numId w:val="1"/>
        </w:numPr>
        <w:spacing w:before="100" w:beforeAutospacing="1" w:after="0" w:afterAutospacing="1" w:line="240" w:lineRule="auto"/>
        <w:ind w:left="480" w:firstLine="0"/>
        <w:rPr>
          <w:rFonts w:ascii="Verdana" w:hAnsi="Verdana" w:cs="Times New Roman"/>
          <w:color w:val="222222"/>
          <w:sz w:val="20"/>
          <w:szCs w:val="20"/>
        </w:rPr>
      </w:pPr>
      <w:hyperlink r:id="rId5" w:history="1">
        <w:r>
          <w:rPr>
            <w:rStyle w:val="Hyperlink"/>
            <w:rFonts w:ascii="Verdana" w:hAnsi="Verdana"/>
            <w:color w:val="00709B"/>
            <w:sz w:val="20"/>
            <w:szCs w:val="20"/>
          </w:rPr>
          <w:t>beta-catenin binding</w:t>
        </w:r>
      </w:hyperlink>
      <w:r>
        <w:rPr>
          <w:rStyle w:val="attributionheader"/>
          <w:rFonts w:ascii="Verdana" w:hAnsi="Verdana"/>
          <w:color w:val="222222"/>
          <w:sz w:val="18"/>
          <w:szCs w:val="18"/>
          <w:bdr w:val="none" w:sz="0" w:space="0" w:color="auto" w:frame="1"/>
          <w:shd w:val="clear" w:color="auto" w:fill="FBEFB6"/>
        </w:rPr>
        <w:t> Source: BHF-UCL</w:t>
      </w:r>
    </w:p>
    <w:p w14:paraId="4291E932" w14:textId="77777777" w:rsidR="00E32768" w:rsidRDefault="00E32768" w:rsidP="00E32768">
      <w:pPr>
        <w:numPr>
          <w:ilvl w:val="0"/>
          <w:numId w:val="1"/>
        </w:numPr>
        <w:spacing w:before="100" w:beforeAutospacing="1" w:after="0" w:afterAutospacing="1" w:line="240" w:lineRule="auto"/>
        <w:ind w:left="480" w:firstLine="0"/>
        <w:rPr>
          <w:rFonts w:ascii="Verdana" w:hAnsi="Verdana"/>
          <w:color w:val="222222"/>
          <w:sz w:val="20"/>
          <w:szCs w:val="20"/>
        </w:rPr>
      </w:pPr>
      <w:hyperlink r:id="rId6" w:history="1">
        <w:r>
          <w:rPr>
            <w:rStyle w:val="Hyperlink"/>
            <w:rFonts w:ascii="Verdana" w:hAnsi="Verdana"/>
            <w:color w:val="00709B"/>
            <w:sz w:val="20"/>
            <w:szCs w:val="20"/>
          </w:rPr>
          <w:t>cadherin binding</w:t>
        </w:r>
      </w:hyperlink>
      <w:r>
        <w:rPr>
          <w:rStyle w:val="attributionheader"/>
          <w:rFonts w:ascii="Verdana" w:hAnsi="Verdana"/>
          <w:color w:val="222222"/>
          <w:sz w:val="18"/>
          <w:szCs w:val="18"/>
          <w:bdr w:val="none" w:sz="0" w:space="0" w:color="auto" w:frame="1"/>
          <w:shd w:val="clear" w:color="auto" w:fill="FBEFB6"/>
        </w:rPr>
        <w:t> Source: BHF-UCL</w:t>
      </w:r>
    </w:p>
    <w:p w14:paraId="72ABF61B" w14:textId="77777777" w:rsidR="00E32768" w:rsidRDefault="00E32768" w:rsidP="00E32768">
      <w:pPr>
        <w:numPr>
          <w:ilvl w:val="0"/>
          <w:numId w:val="1"/>
        </w:numPr>
        <w:spacing w:before="100" w:beforeAutospacing="1" w:after="0" w:afterAutospacing="1" w:line="240" w:lineRule="auto"/>
        <w:ind w:left="480" w:firstLine="0"/>
        <w:rPr>
          <w:rFonts w:ascii="Verdana" w:hAnsi="Verdana"/>
          <w:color w:val="222222"/>
          <w:sz w:val="20"/>
          <w:szCs w:val="20"/>
        </w:rPr>
      </w:pPr>
      <w:hyperlink r:id="rId7" w:history="1">
        <w:r>
          <w:rPr>
            <w:rStyle w:val="Hyperlink"/>
            <w:rFonts w:ascii="Verdana" w:hAnsi="Verdana"/>
            <w:color w:val="00709B"/>
            <w:sz w:val="20"/>
            <w:szCs w:val="20"/>
          </w:rPr>
          <w:t>calcium channel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4A0D6CEF" w14:textId="77777777" w:rsidR="00E32768" w:rsidRDefault="00E32768" w:rsidP="00E32768">
      <w:pPr>
        <w:numPr>
          <w:ilvl w:val="0"/>
          <w:numId w:val="1"/>
        </w:numPr>
        <w:spacing w:before="100" w:beforeAutospacing="1" w:after="0" w:afterAutospacing="1" w:line="240" w:lineRule="auto"/>
        <w:ind w:left="480" w:firstLine="0"/>
        <w:rPr>
          <w:rFonts w:ascii="Verdana" w:hAnsi="Verdana"/>
          <w:color w:val="222222"/>
          <w:sz w:val="20"/>
          <w:szCs w:val="20"/>
        </w:rPr>
      </w:pPr>
      <w:hyperlink r:id="rId8" w:history="1">
        <w:r>
          <w:rPr>
            <w:rStyle w:val="Hyperlink"/>
            <w:rFonts w:ascii="Verdana" w:hAnsi="Verdana"/>
            <w:color w:val="00709B"/>
            <w:sz w:val="20"/>
            <w:szCs w:val="20"/>
          </w:rPr>
          <w:t>inositol 1,4,5 trisphosphate binding</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0018E1DF" w14:textId="77777777" w:rsidR="00E32768" w:rsidRDefault="00E32768" w:rsidP="00E32768">
      <w:pPr>
        <w:numPr>
          <w:ilvl w:val="0"/>
          <w:numId w:val="1"/>
        </w:numPr>
        <w:spacing w:before="100" w:beforeAutospacing="1" w:after="0" w:afterAutospacing="1" w:line="240" w:lineRule="auto"/>
        <w:ind w:left="480" w:firstLine="0"/>
        <w:rPr>
          <w:rFonts w:ascii="Verdana" w:hAnsi="Verdana"/>
          <w:color w:val="222222"/>
          <w:sz w:val="20"/>
          <w:szCs w:val="20"/>
        </w:rPr>
      </w:pPr>
      <w:hyperlink r:id="rId9" w:history="1">
        <w:r>
          <w:rPr>
            <w:rStyle w:val="Hyperlink"/>
            <w:rFonts w:ascii="Verdana" w:hAnsi="Verdana"/>
            <w:color w:val="00709B"/>
            <w:sz w:val="20"/>
            <w:szCs w:val="20"/>
          </w:rPr>
          <w:t>store-operated calcium channel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559DE1B5" w14:textId="77777777" w:rsidR="00E32768" w:rsidRDefault="00E32768" w:rsidP="00E32768">
      <w:pPr>
        <w:rPr>
          <w:rFonts w:ascii="Verdana" w:hAnsi="Verdana"/>
          <w:color w:val="222222"/>
          <w:sz w:val="20"/>
          <w:szCs w:val="20"/>
        </w:rPr>
      </w:pPr>
      <w:hyperlink r:id="rId10"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24E8B15A" w14:textId="77777777" w:rsidR="00E32768" w:rsidRDefault="00E32768" w:rsidP="00E32768">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val="0"/>
          <w:bCs w:val="0"/>
          <w:color w:val="4D4D4D"/>
          <w:sz w:val="18"/>
          <w:szCs w:val="18"/>
          <w:vertAlign w:val="superscript"/>
        </w:rPr>
        <w:t>i</w:t>
      </w:r>
      <w:proofErr w:type="spellEnd"/>
    </w:p>
    <w:p w14:paraId="0DE88D95" w14:textId="77777777" w:rsidR="00E32768" w:rsidRDefault="00E32768" w:rsidP="00E32768">
      <w:pPr>
        <w:numPr>
          <w:ilvl w:val="0"/>
          <w:numId w:val="2"/>
        </w:numPr>
        <w:spacing w:before="100" w:beforeAutospacing="1" w:after="0" w:afterAutospacing="1" w:line="240" w:lineRule="auto"/>
        <w:ind w:left="480" w:firstLine="0"/>
        <w:rPr>
          <w:rFonts w:ascii="Verdana" w:hAnsi="Verdana" w:cs="Times New Roman"/>
          <w:color w:val="222222"/>
          <w:sz w:val="20"/>
          <w:szCs w:val="20"/>
        </w:rPr>
      </w:pPr>
      <w:hyperlink r:id="rId11" w:history="1">
        <w:r>
          <w:rPr>
            <w:rStyle w:val="Hyperlink"/>
            <w:rFonts w:ascii="Verdana" w:hAnsi="Verdana"/>
            <w:color w:val="00709B"/>
            <w:sz w:val="20"/>
            <w:szCs w:val="20"/>
          </w:rPr>
          <w:t>calcium ion import</w:t>
        </w:r>
      </w:hyperlink>
      <w:r>
        <w:rPr>
          <w:rStyle w:val="attributionheader"/>
          <w:rFonts w:ascii="Verdana" w:hAnsi="Verdana"/>
          <w:color w:val="222222"/>
          <w:sz w:val="18"/>
          <w:szCs w:val="18"/>
          <w:bdr w:val="none" w:sz="0" w:space="0" w:color="auto" w:frame="1"/>
          <w:shd w:val="clear" w:color="auto" w:fill="FBEFB6"/>
        </w:rPr>
        <w:t> Source: BHF-UCL</w:t>
      </w:r>
    </w:p>
    <w:p w14:paraId="2D8C5656" w14:textId="77777777" w:rsidR="00E32768" w:rsidRDefault="00E32768" w:rsidP="00E32768">
      <w:pPr>
        <w:numPr>
          <w:ilvl w:val="0"/>
          <w:numId w:val="2"/>
        </w:numPr>
        <w:spacing w:before="100" w:beforeAutospacing="1" w:after="0" w:afterAutospacing="1" w:line="240" w:lineRule="auto"/>
        <w:ind w:left="480" w:firstLine="0"/>
        <w:rPr>
          <w:rFonts w:ascii="Verdana" w:hAnsi="Verdana"/>
          <w:color w:val="222222"/>
          <w:sz w:val="20"/>
          <w:szCs w:val="20"/>
        </w:rPr>
      </w:pPr>
      <w:hyperlink r:id="rId12" w:history="1">
        <w:r>
          <w:rPr>
            <w:rStyle w:val="Hyperlink"/>
            <w:rFonts w:ascii="Verdana" w:hAnsi="Verdana"/>
            <w:color w:val="00709B"/>
            <w:sz w:val="20"/>
            <w:szCs w:val="20"/>
          </w:rPr>
          <w:t>calcium ion transmembrane transport</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7BD8E679" w14:textId="77777777" w:rsidR="00E32768" w:rsidRDefault="00E32768" w:rsidP="00E32768">
      <w:pPr>
        <w:numPr>
          <w:ilvl w:val="0"/>
          <w:numId w:val="2"/>
        </w:numPr>
        <w:spacing w:before="100" w:beforeAutospacing="1" w:after="0" w:afterAutospacing="1" w:line="240" w:lineRule="auto"/>
        <w:ind w:left="480" w:firstLine="0"/>
        <w:rPr>
          <w:rFonts w:ascii="Verdana" w:hAnsi="Verdana"/>
          <w:color w:val="222222"/>
          <w:sz w:val="20"/>
          <w:szCs w:val="20"/>
        </w:rPr>
      </w:pPr>
      <w:hyperlink r:id="rId13" w:history="1">
        <w:r>
          <w:rPr>
            <w:rStyle w:val="Hyperlink"/>
            <w:rFonts w:ascii="Verdana" w:hAnsi="Verdana"/>
            <w:color w:val="00709B"/>
            <w:sz w:val="20"/>
            <w:szCs w:val="20"/>
          </w:rPr>
          <w:t>calcium ion transport</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4B0EA9DD" w14:textId="77777777" w:rsidR="00E32768" w:rsidRDefault="00E32768" w:rsidP="00E32768">
      <w:pPr>
        <w:numPr>
          <w:ilvl w:val="0"/>
          <w:numId w:val="2"/>
        </w:numPr>
        <w:spacing w:before="100" w:beforeAutospacing="1" w:after="0" w:afterAutospacing="1" w:line="240" w:lineRule="auto"/>
        <w:ind w:left="480" w:firstLine="0"/>
        <w:rPr>
          <w:rFonts w:ascii="Verdana" w:hAnsi="Verdana"/>
          <w:color w:val="222222"/>
          <w:sz w:val="20"/>
          <w:szCs w:val="20"/>
        </w:rPr>
      </w:pPr>
      <w:hyperlink r:id="rId14" w:history="1">
        <w:r>
          <w:rPr>
            <w:rStyle w:val="Hyperlink"/>
            <w:rFonts w:ascii="Verdana" w:hAnsi="Verdana"/>
            <w:color w:val="00709B"/>
            <w:sz w:val="20"/>
            <w:szCs w:val="20"/>
          </w:rPr>
          <w:t>gamma-aminobutyric acid secretion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0C977182" w14:textId="77777777" w:rsidR="00E32768" w:rsidRDefault="00E32768" w:rsidP="00E32768">
      <w:pPr>
        <w:numPr>
          <w:ilvl w:val="0"/>
          <w:numId w:val="2"/>
        </w:numPr>
        <w:spacing w:before="100" w:beforeAutospacing="1" w:after="0" w:afterAutospacing="1" w:line="240" w:lineRule="auto"/>
        <w:ind w:left="480" w:firstLine="0"/>
        <w:rPr>
          <w:rFonts w:ascii="Verdana" w:hAnsi="Verdana"/>
          <w:color w:val="222222"/>
          <w:sz w:val="20"/>
          <w:szCs w:val="20"/>
        </w:rPr>
      </w:pPr>
      <w:hyperlink r:id="rId15" w:history="1">
        <w:r>
          <w:rPr>
            <w:rStyle w:val="Hyperlink"/>
            <w:rFonts w:ascii="Verdana" w:hAnsi="Verdana"/>
            <w:color w:val="00709B"/>
            <w:sz w:val="20"/>
            <w:szCs w:val="20"/>
          </w:rPr>
          <w:t>manganese ion transport</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28EA431F" w14:textId="77777777" w:rsidR="00E32768" w:rsidRDefault="00E32768" w:rsidP="00E32768">
      <w:pPr>
        <w:numPr>
          <w:ilvl w:val="0"/>
          <w:numId w:val="2"/>
        </w:numPr>
        <w:spacing w:before="100" w:beforeAutospacing="1" w:after="0" w:afterAutospacing="1" w:line="240" w:lineRule="auto"/>
        <w:ind w:left="480" w:firstLine="0"/>
        <w:rPr>
          <w:rFonts w:ascii="Verdana" w:hAnsi="Verdana"/>
          <w:color w:val="222222"/>
          <w:sz w:val="20"/>
          <w:szCs w:val="20"/>
        </w:rPr>
      </w:pPr>
      <w:hyperlink r:id="rId16" w:history="1">
        <w:r>
          <w:rPr>
            <w:rStyle w:val="Hyperlink"/>
            <w:rFonts w:ascii="Verdana" w:hAnsi="Verdana"/>
            <w:color w:val="00709B"/>
            <w:sz w:val="20"/>
            <w:szCs w:val="20"/>
          </w:rPr>
          <w:t>oligodendrocyte differentiation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3E1DCD42" w14:textId="77777777" w:rsidR="00E32768" w:rsidRDefault="00E32768" w:rsidP="00E32768">
      <w:pPr>
        <w:numPr>
          <w:ilvl w:val="0"/>
          <w:numId w:val="2"/>
        </w:numPr>
        <w:spacing w:before="100" w:beforeAutospacing="1" w:after="0" w:afterAutospacing="1" w:line="240" w:lineRule="auto"/>
        <w:ind w:left="480" w:firstLine="0"/>
        <w:rPr>
          <w:rFonts w:ascii="Verdana" w:hAnsi="Verdana"/>
          <w:color w:val="222222"/>
          <w:sz w:val="20"/>
          <w:szCs w:val="20"/>
        </w:rPr>
      </w:pPr>
      <w:hyperlink r:id="rId17" w:history="1">
        <w:r>
          <w:rPr>
            <w:rStyle w:val="Hyperlink"/>
            <w:rFonts w:ascii="Verdana" w:hAnsi="Verdana"/>
            <w:color w:val="00709B"/>
            <w:sz w:val="20"/>
            <w:szCs w:val="20"/>
          </w:rPr>
          <w:t>regulation of cytosolic calcium ion concentration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18584461" w14:textId="77777777" w:rsidR="00E32768" w:rsidRDefault="00E32768" w:rsidP="00E32768">
      <w:pPr>
        <w:rPr>
          <w:rFonts w:ascii="Verdana" w:hAnsi="Verdana"/>
          <w:color w:val="222222"/>
          <w:sz w:val="20"/>
          <w:szCs w:val="20"/>
        </w:rPr>
      </w:pPr>
      <w:hyperlink r:id="rId18"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0D440A31" w14:textId="77777777" w:rsidR="00E32768" w:rsidRDefault="00E32768" w:rsidP="00E32768">
      <w:pPr>
        <w:pStyle w:val="Heading4"/>
        <w:spacing w:before="0" w:beforeAutospacing="0" w:after="0" w:afterAutospacing="0"/>
        <w:rPr>
          <w:rFonts w:ascii="Helvetica" w:hAnsi="Helvetica" w:cs="Helvetica"/>
          <w:color w:val="4D4D4D"/>
          <w:sz w:val="23"/>
          <w:szCs w:val="23"/>
        </w:rPr>
      </w:pPr>
      <w:proofErr w:type="spellStart"/>
      <w:r>
        <w:rPr>
          <w:rStyle w:val="context-help"/>
          <w:rFonts w:ascii="Helvetica" w:hAnsi="Helvetica" w:cs="Helvetica"/>
          <w:color w:val="4D4D4D"/>
          <w:sz w:val="23"/>
          <w:szCs w:val="23"/>
        </w:rPr>
        <w:t>Keywords</w:t>
      </w:r>
      <w:r>
        <w:rPr>
          <w:rStyle w:val="context-help"/>
          <w:rFonts w:ascii="Garamond" w:hAnsi="Garamond" w:cs="Helvetica"/>
          <w:b w:val="0"/>
          <w:bCs w:val="0"/>
          <w:color w:val="4D4D4D"/>
          <w:sz w:val="18"/>
          <w:szCs w:val="18"/>
          <w:vertAlign w:val="superscript"/>
        </w:rPr>
        <w:t>i</w:t>
      </w:r>
      <w:proofErr w:type="spellEnd"/>
    </w:p>
    <w:tbl>
      <w:tblPr>
        <w:tblW w:w="10680"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520"/>
      </w:tblGrid>
      <w:tr w:rsidR="00E32768" w14:paraId="08BF6C1E" w14:textId="77777777" w:rsidTr="00E32768">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0647C22F" w14:textId="77777777" w:rsidR="00E32768" w:rsidRDefault="00E32768">
            <w:pPr>
              <w:spacing w:before="24"/>
              <w:jc w:val="right"/>
              <w:rPr>
                <w:rFonts w:ascii="Verdana" w:hAnsi="Verdana" w:cs="Times New Roman"/>
                <w:color w:val="222222"/>
                <w:sz w:val="20"/>
                <w:szCs w:val="20"/>
              </w:rPr>
            </w:pPr>
            <w:r>
              <w:rPr>
                <w:rFonts w:ascii="Verdana" w:hAnsi="Verdana"/>
                <w:color w:val="222222"/>
                <w:sz w:val="20"/>
                <w:szCs w:val="20"/>
              </w:rPr>
              <w:t>Molecular function</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09F14A63" w14:textId="77777777" w:rsidR="00E32768" w:rsidRDefault="00E32768">
            <w:pPr>
              <w:spacing w:before="24"/>
              <w:rPr>
                <w:rFonts w:ascii="Verdana" w:hAnsi="Verdana"/>
                <w:color w:val="222222"/>
                <w:sz w:val="20"/>
                <w:szCs w:val="20"/>
              </w:rPr>
            </w:pPr>
            <w:hyperlink r:id="rId19" w:history="1">
              <w:r>
                <w:rPr>
                  <w:rStyle w:val="Hyperlink"/>
                  <w:rFonts w:ascii="Verdana" w:hAnsi="Verdana"/>
                  <w:color w:val="00709B"/>
                  <w:sz w:val="20"/>
                  <w:szCs w:val="20"/>
                </w:rPr>
                <w:t>Calcium channel</w:t>
              </w:r>
            </w:hyperlink>
            <w:r>
              <w:rPr>
                <w:rFonts w:ascii="Verdana" w:hAnsi="Verdana"/>
                <w:color w:val="222222"/>
                <w:sz w:val="20"/>
                <w:szCs w:val="20"/>
              </w:rPr>
              <w:t>, </w:t>
            </w:r>
            <w:hyperlink r:id="rId20" w:history="1">
              <w:r>
                <w:rPr>
                  <w:rStyle w:val="Hyperlink"/>
                  <w:rFonts w:ascii="Verdana" w:hAnsi="Verdana"/>
                  <w:color w:val="00709B"/>
                  <w:sz w:val="20"/>
                  <w:szCs w:val="20"/>
                </w:rPr>
                <w:t>Ion channel</w:t>
              </w:r>
            </w:hyperlink>
          </w:p>
        </w:tc>
      </w:tr>
      <w:tr w:rsidR="00E32768" w14:paraId="05AC6EA3" w14:textId="77777777" w:rsidTr="00E32768">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32A37E8F" w14:textId="77777777" w:rsidR="00E32768" w:rsidRDefault="00E32768">
            <w:pPr>
              <w:spacing w:before="24"/>
              <w:jc w:val="right"/>
              <w:rPr>
                <w:rFonts w:ascii="Verdana" w:hAnsi="Verdana"/>
                <w:color w:val="222222"/>
                <w:sz w:val="20"/>
                <w:szCs w:val="20"/>
              </w:rPr>
            </w:pPr>
            <w:r>
              <w:rPr>
                <w:rFonts w:ascii="Verdana" w:hAnsi="Verdana"/>
                <w:color w:val="222222"/>
                <w:sz w:val="20"/>
                <w:szCs w:val="20"/>
              </w:rPr>
              <w:t>Biological process</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453B0E9D" w14:textId="77777777" w:rsidR="00E32768" w:rsidRDefault="00E32768">
            <w:pPr>
              <w:spacing w:before="24"/>
              <w:rPr>
                <w:rFonts w:ascii="Verdana" w:hAnsi="Verdana"/>
                <w:color w:val="222222"/>
                <w:sz w:val="20"/>
                <w:szCs w:val="20"/>
              </w:rPr>
            </w:pPr>
            <w:hyperlink r:id="rId21" w:history="1">
              <w:r>
                <w:rPr>
                  <w:rStyle w:val="Hyperlink"/>
                  <w:rFonts w:ascii="Verdana" w:hAnsi="Verdana"/>
                  <w:color w:val="00709B"/>
                  <w:sz w:val="20"/>
                  <w:szCs w:val="20"/>
                </w:rPr>
                <w:t>Calcium transport</w:t>
              </w:r>
            </w:hyperlink>
            <w:r>
              <w:rPr>
                <w:rFonts w:ascii="Verdana" w:hAnsi="Verdana"/>
                <w:color w:val="222222"/>
                <w:sz w:val="20"/>
                <w:szCs w:val="20"/>
              </w:rPr>
              <w:t>, </w:t>
            </w:r>
            <w:hyperlink r:id="rId22" w:history="1">
              <w:r>
                <w:rPr>
                  <w:rStyle w:val="Hyperlink"/>
                  <w:rFonts w:ascii="Verdana" w:hAnsi="Verdana"/>
                  <w:color w:val="00709B"/>
                  <w:sz w:val="20"/>
                  <w:szCs w:val="20"/>
                </w:rPr>
                <w:t>Ion transport</w:t>
              </w:r>
            </w:hyperlink>
            <w:r>
              <w:rPr>
                <w:rFonts w:ascii="Verdana" w:hAnsi="Verdana"/>
                <w:color w:val="222222"/>
                <w:sz w:val="20"/>
                <w:szCs w:val="20"/>
              </w:rPr>
              <w:t>, </w:t>
            </w:r>
            <w:hyperlink r:id="rId23" w:history="1">
              <w:r>
                <w:rPr>
                  <w:rStyle w:val="Hyperlink"/>
                  <w:rFonts w:ascii="Verdana" w:hAnsi="Verdana"/>
                  <w:color w:val="00709B"/>
                  <w:sz w:val="20"/>
                  <w:szCs w:val="20"/>
                </w:rPr>
                <w:t>Transport</w:t>
              </w:r>
            </w:hyperlink>
          </w:p>
        </w:tc>
      </w:tr>
      <w:tr w:rsidR="00E32768" w14:paraId="3F4017AC" w14:textId="77777777" w:rsidTr="00E32768">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431D0F46" w14:textId="77777777" w:rsidR="00E32768" w:rsidRDefault="00E32768">
            <w:pPr>
              <w:spacing w:before="24"/>
              <w:jc w:val="right"/>
              <w:rPr>
                <w:rFonts w:ascii="Verdana" w:hAnsi="Verdana"/>
                <w:color w:val="222222"/>
                <w:sz w:val="20"/>
                <w:szCs w:val="20"/>
              </w:rPr>
            </w:pPr>
            <w:r>
              <w:rPr>
                <w:rFonts w:ascii="Verdana" w:hAnsi="Verdana"/>
                <w:color w:val="222222"/>
                <w:sz w:val="20"/>
                <w:szCs w:val="20"/>
              </w:rPr>
              <w:t>Ligand</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4CDFC2C7" w14:textId="77777777" w:rsidR="00E32768" w:rsidRDefault="00E32768">
            <w:pPr>
              <w:spacing w:before="24"/>
              <w:rPr>
                <w:rFonts w:ascii="Verdana" w:hAnsi="Verdana"/>
                <w:color w:val="222222"/>
                <w:sz w:val="20"/>
                <w:szCs w:val="20"/>
              </w:rPr>
            </w:pPr>
            <w:hyperlink r:id="rId24" w:history="1">
              <w:r>
                <w:rPr>
                  <w:rStyle w:val="Hyperlink"/>
                  <w:rFonts w:ascii="Verdana" w:hAnsi="Verdana"/>
                  <w:color w:val="00709B"/>
                  <w:sz w:val="20"/>
                  <w:szCs w:val="20"/>
                </w:rPr>
                <w:t>Calcium</w:t>
              </w:r>
            </w:hyperlink>
          </w:p>
        </w:tc>
      </w:tr>
    </w:tbl>
    <w:p w14:paraId="6AE0A575" w14:textId="18D8F0FC" w:rsidR="00E32768" w:rsidRDefault="00E32768"/>
    <w:p w14:paraId="55A1C2AC" w14:textId="21E710C5" w:rsidR="00E32768" w:rsidRDefault="00E32768">
      <w:hyperlink r:id="rId25" w:history="1">
        <w:r w:rsidRPr="005E3A55">
          <w:rPr>
            <w:rStyle w:val="Hyperlink"/>
          </w:rPr>
          <w:t>https://www.ncbi.nlm.nih.gov/gene/7223</w:t>
        </w:r>
      </w:hyperlink>
    </w:p>
    <w:p w14:paraId="151783C2" w14:textId="449BF86C" w:rsidR="00E32768" w:rsidRDefault="00E327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gene encodes a member of the </w:t>
      </w:r>
      <w:proofErr w:type="gramStart"/>
      <w:r>
        <w:rPr>
          <w:rFonts w:ascii="Arial" w:hAnsi="Arial" w:cs="Arial"/>
          <w:color w:val="000000"/>
          <w:sz w:val="20"/>
          <w:szCs w:val="20"/>
          <w:shd w:val="clear" w:color="auto" w:fill="FFFFFF"/>
        </w:rPr>
        <w:t>canonical</w:t>
      </w:r>
      <w:proofErr w:type="gramEnd"/>
      <w:r>
        <w:rPr>
          <w:rFonts w:ascii="Arial" w:hAnsi="Arial" w:cs="Arial"/>
          <w:color w:val="000000"/>
          <w:sz w:val="20"/>
          <w:szCs w:val="20"/>
          <w:shd w:val="clear" w:color="auto" w:fill="FFFFFF"/>
        </w:rPr>
        <w:t xml:space="preserve"> subfamily of transient receptor potential cation channels. The encoded protein forms a non-selective calcium-permeable cation channel that is activated by </w:t>
      </w:r>
      <w:proofErr w:type="spellStart"/>
      <w:r>
        <w:rPr>
          <w:rFonts w:ascii="Arial" w:hAnsi="Arial" w:cs="Arial"/>
          <w:color w:val="000000"/>
          <w:sz w:val="20"/>
          <w:szCs w:val="20"/>
          <w:shd w:val="clear" w:color="auto" w:fill="FFFFFF"/>
        </w:rPr>
        <w:t>Gq</w:t>
      </w:r>
      <w:proofErr w:type="spellEnd"/>
      <w:r>
        <w:rPr>
          <w:rFonts w:ascii="Arial" w:hAnsi="Arial" w:cs="Arial"/>
          <w:color w:val="000000"/>
          <w:sz w:val="20"/>
          <w:szCs w:val="20"/>
          <w:shd w:val="clear" w:color="auto" w:fill="FFFFFF"/>
        </w:rPr>
        <w:t xml:space="preserve">-coupled receptors and tyrosine </w:t>
      </w:r>
      <w:proofErr w:type="gramStart"/>
      <w:r>
        <w:rPr>
          <w:rFonts w:ascii="Arial" w:hAnsi="Arial" w:cs="Arial"/>
          <w:color w:val="000000"/>
          <w:sz w:val="20"/>
          <w:szCs w:val="20"/>
          <w:shd w:val="clear" w:color="auto" w:fill="FFFFFF"/>
        </w:rPr>
        <w:t>kinases, and</w:t>
      </w:r>
      <w:proofErr w:type="gramEnd"/>
      <w:r>
        <w:rPr>
          <w:rFonts w:ascii="Arial" w:hAnsi="Arial" w:cs="Arial"/>
          <w:color w:val="000000"/>
          <w:sz w:val="20"/>
          <w:szCs w:val="20"/>
          <w:shd w:val="clear" w:color="auto" w:fill="FFFFFF"/>
        </w:rPr>
        <w:t xml:space="preserve"> plays a role in multiple processes including endothelial </w:t>
      </w:r>
      <w:r>
        <w:rPr>
          <w:rFonts w:ascii="Arial" w:hAnsi="Arial" w:cs="Arial"/>
          <w:color w:val="000000"/>
          <w:sz w:val="20"/>
          <w:szCs w:val="20"/>
          <w:shd w:val="clear" w:color="auto" w:fill="FFFFFF"/>
        </w:rPr>
        <w:lastRenderedPageBreak/>
        <w:t xml:space="preserve">permeability, vasodilation, neurotransmitter release and cell proliferation. Single nucleotide polymorphisms in this gene may be associated with generalized epilepsy with photosensitivity. </w:t>
      </w:r>
      <w:proofErr w:type="gramStart"/>
      <w:r>
        <w:rPr>
          <w:rFonts w:ascii="Arial" w:hAnsi="Arial" w:cs="Arial"/>
          <w:color w:val="000000"/>
          <w:sz w:val="20"/>
          <w:szCs w:val="20"/>
          <w:shd w:val="clear" w:color="auto" w:fill="FFFFFF"/>
        </w:rPr>
        <w:t>Alternatively</w:t>
      </w:r>
      <w:proofErr w:type="gramEnd"/>
      <w:r>
        <w:rPr>
          <w:rFonts w:ascii="Arial" w:hAnsi="Arial" w:cs="Arial"/>
          <w:color w:val="000000"/>
          <w:sz w:val="20"/>
          <w:szCs w:val="20"/>
          <w:shd w:val="clear" w:color="auto" w:fill="FFFFFF"/>
        </w:rPr>
        <w:t xml:space="preserve"> spliced transcript variants encoding multiple isoforms have been observed for this gene. [provided by </w:t>
      </w:r>
      <w:proofErr w:type="spellStart"/>
      <w:r>
        <w:rPr>
          <w:rFonts w:ascii="Arial" w:hAnsi="Arial" w:cs="Arial"/>
          <w:color w:val="000000"/>
          <w:sz w:val="20"/>
          <w:szCs w:val="20"/>
          <w:shd w:val="clear" w:color="auto" w:fill="FFFFFF"/>
        </w:rPr>
        <w:t>RefSeq</w:t>
      </w:r>
      <w:proofErr w:type="spellEnd"/>
      <w:r>
        <w:rPr>
          <w:rFonts w:ascii="Arial" w:hAnsi="Arial" w:cs="Arial"/>
          <w:color w:val="000000"/>
          <w:sz w:val="20"/>
          <w:szCs w:val="20"/>
          <w:shd w:val="clear" w:color="auto" w:fill="FFFFFF"/>
        </w:rPr>
        <w:t>, Aug 2011]</w:t>
      </w:r>
    </w:p>
    <w:p w14:paraId="2E962306" w14:textId="6BD0AE0A" w:rsidR="00E32768" w:rsidRDefault="00E32768"/>
    <w:p w14:paraId="1AD3FB88" w14:textId="77777777" w:rsidR="00E32768" w:rsidRDefault="00E32768" w:rsidP="00E32768">
      <w:pPr>
        <w:pStyle w:val="NormalWeb"/>
        <w:spacing w:before="0" w:beforeAutospacing="0" w:after="0" w:afterAutospacing="0"/>
        <w:rPr>
          <w:rFonts w:ascii="Arial" w:hAnsi="Arial" w:cs="Arial"/>
          <w:color w:val="000000"/>
          <w:sz w:val="16"/>
          <w:szCs w:val="16"/>
          <w:shd w:val="clear" w:color="auto" w:fill="FFFFFF"/>
        </w:rPr>
      </w:pPr>
      <w:hyperlink r:id="rId26" w:history="1">
        <w:r w:rsidRPr="009D4476">
          <w:rPr>
            <w:rStyle w:val="Hyperlink"/>
            <w:rFonts w:ascii="Arial" w:hAnsi="Arial" w:cs="Arial"/>
            <w:sz w:val="16"/>
            <w:szCs w:val="16"/>
            <w:shd w:val="clear" w:color="auto" w:fill="FFFFFF"/>
          </w:rPr>
          <w:t>https://www.ncbi.nlm.nih.gov/pubmed/27099524</w:t>
        </w:r>
      </w:hyperlink>
    </w:p>
    <w:p w14:paraId="5165441B" w14:textId="77777777" w:rsidR="00E32768" w:rsidRDefault="00E32768" w:rsidP="00E32768">
      <w:pPr>
        <w:pStyle w:val="NormalWeb"/>
        <w:spacing w:before="0" w:beforeAutospacing="0" w:after="0" w:afterAutospacing="0"/>
        <w:rPr>
          <w:color w:val="000000"/>
        </w:rPr>
      </w:pPr>
      <w:r>
        <w:rPr>
          <w:color w:val="000000"/>
        </w:rPr>
        <w:t xml:space="preserve">Analysis of genotype, ORs,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807"/>
        <w:gridCol w:w="451"/>
        <w:gridCol w:w="1198"/>
        <w:gridCol w:w="1150"/>
        <w:gridCol w:w="1560"/>
        <w:gridCol w:w="2493"/>
        <w:gridCol w:w="624"/>
        <w:gridCol w:w="624"/>
        <w:gridCol w:w="1530"/>
      </w:tblGrid>
      <w:tr w:rsidR="00E32768" w14:paraId="3065B38D" w14:textId="77777777" w:rsidTr="005C1C57">
        <w:trPr>
          <w:trHeight w:val="177"/>
          <w:tblHeader/>
        </w:trPr>
        <w:tc>
          <w:tcPr>
            <w:tcW w:w="0" w:type="auto"/>
            <w:tcBorders>
              <w:top w:val="nil"/>
              <w:left w:val="nil"/>
              <w:bottom w:val="nil"/>
              <w:right w:val="nil"/>
            </w:tcBorders>
            <w:tcMar>
              <w:top w:w="48" w:type="dxa"/>
              <w:left w:w="96" w:type="dxa"/>
              <w:bottom w:w="48" w:type="dxa"/>
              <w:right w:w="96" w:type="dxa"/>
            </w:tcMar>
            <w:hideMark/>
          </w:tcPr>
          <w:p w14:paraId="34F2A663" w14:textId="77777777" w:rsidR="00E32768" w:rsidRDefault="00E32768" w:rsidP="005C1C57">
            <w:pP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5BE5F0FD" w14:textId="77777777" w:rsidR="00E32768" w:rsidRDefault="00E32768" w:rsidP="005C1C57">
            <w:pPr>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1F5B0FA0" w14:textId="77777777" w:rsidR="00E32768" w:rsidRDefault="00E32768" w:rsidP="005C1C57">
            <w:pPr>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03732E51" w14:textId="77777777" w:rsidR="00E32768" w:rsidRDefault="00E32768" w:rsidP="005C1C57">
            <w:pPr>
              <w:rPr>
                <w:b/>
                <w:bCs/>
                <w:sz w:val="20"/>
                <w:szCs w:val="20"/>
              </w:rPr>
            </w:pPr>
            <w:r>
              <w:rPr>
                <w:b/>
                <w:bCs/>
                <w:sz w:val="20"/>
                <w:szCs w:val="20"/>
              </w:rPr>
              <w:t>Genotype</w:t>
            </w:r>
          </w:p>
        </w:tc>
        <w:tc>
          <w:tcPr>
            <w:tcW w:w="1560" w:type="dxa"/>
            <w:tcBorders>
              <w:top w:val="nil"/>
              <w:left w:val="nil"/>
              <w:bottom w:val="nil"/>
              <w:right w:val="nil"/>
            </w:tcBorders>
            <w:tcMar>
              <w:top w:w="48" w:type="dxa"/>
              <w:left w:w="96" w:type="dxa"/>
              <w:bottom w:w="48" w:type="dxa"/>
              <w:right w:w="96" w:type="dxa"/>
            </w:tcMar>
            <w:hideMark/>
          </w:tcPr>
          <w:p w14:paraId="74C48DF3" w14:textId="77777777" w:rsidR="00E32768" w:rsidRDefault="00E32768" w:rsidP="005C1C57">
            <w:pPr>
              <w:rPr>
                <w:b/>
                <w:bCs/>
                <w:sz w:val="20"/>
                <w:szCs w:val="20"/>
              </w:rPr>
            </w:pPr>
            <w:r>
              <w:rPr>
                <w:b/>
                <w:bCs/>
                <w:sz w:val="20"/>
                <w:szCs w:val="20"/>
              </w:rPr>
              <w:t>ME/CFS, n %)</w:t>
            </w:r>
          </w:p>
        </w:tc>
        <w:tc>
          <w:tcPr>
            <w:tcW w:w="2493" w:type="dxa"/>
            <w:tcBorders>
              <w:top w:val="nil"/>
              <w:left w:val="nil"/>
              <w:bottom w:val="nil"/>
              <w:right w:val="nil"/>
            </w:tcBorders>
            <w:tcMar>
              <w:top w:w="48" w:type="dxa"/>
              <w:left w:w="96" w:type="dxa"/>
              <w:bottom w:w="48" w:type="dxa"/>
              <w:right w:w="96" w:type="dxa"/>
            </w:tcMar>
            <w:hideMark/>
          </w:tcPr>
          <w:p w14:paraId="338689C8" w14:textId="77777777" w:rsidR="00E32768" w:rsidRDefault="00E32768" w:rsidP="005C1C57">
            <w:pPr>
              <w:rPr>
                <w:b/>
                <w:bCs/>
                <w:sz w:val="20"/>
                <w:szCs w:val="20"/>
              </w:rPr>
            </w:pPr>
            <w:r>
              <w:rPr>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4B6083B7" w14:textId="77777777" w:rsidR="00E32768" w:rsidRDefault="00E32768" w:rsidP="005C1C57">
            <w:pPr>
              <w:rPr>
                <w:b/>
                <w:bCs/>
                <w:sz w:val="20"/>
                <w:szCs w:val="20"/>
              </w:rPr>
            </w:pPr>
            <w:r>
              <w:rPr>
                <w:rStyle w:val="Emphasis"/>
                <w:b/>
                <w:bC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50A9D6F3" w14:textId="77777777" w:rsidR="00E32768" w:rsidRDefault="00E32768" w:rsidP="005C1C57">
            <w:pPr>
              <w:rPr>
                <w:b/>
                <w:bCs/>
                <w:sz w:val="20"/>
                <w:szCs w:val="20"/>
              </w:rPr>
            </w:pPr>
            <w:r>
              <w:rPr>
                <w:b/>
                <w:bCs/>
                <w:sz w:val="20"/>
                <w:szCs w:val="20"/>
              </w:rPr>
              <w:t>OR</w:t>
            </w:r>
          </w:p>
        </w:tc>
        <w:tc>
          <w:tcPr>
            <w:tcW w:w="1530" w:type="dxa"/>
            <w:tcBorders>
              <w:top w:val="nil"/>
              <w:left w:val="nil"/>
              <w:bottom w:val="nil"/>
              <w:right w:val="nil"/>
            </w:tcBorders>
            <w:tcMar>
              <w:top w:w="48" w:type="dxa"/>
              <w:left w:w="96" w:type="dxa"/>
              <w:bottom w:w="48" w:type="dxa"/>
              <w:right w:w="96" w:type="dxa"/>
            </w:tcMar>
            <w:hideMark/>
          </w:tcPr>
          <w:p w14:paraId="1EA80F75" w14:textId="77777777" w:rsidR="00E32768" w:rsidRDefault="00E32768" w:rsidP="005C1C57">
            <w:pPr>
              <w:rPr>
                <w:b/>
                <w:bCs/>
                <w:sz w:val="20"/>
                <w:szCs w:val="20"/>
              </w:rPr>
            </w:pPr>
            <w:r>
              <w:rPr>
                <w:rStyle w:val="Emphasis"/>
                <w:b/>
                <w:bCs/>
                <w:sz w:val="20"/>
                <w:szCs w:val="20"/>
              </w:rPr>
              <w:t>P</w:t>
            </w:r>
            <w:r>
              <w:rPr>
                <w:b/>
                <w:bCs/>
                <w:sz w:val="20"/>
                <w:szCs w:val="20"/>
              </w:rPr>
              <w:t>-value</w:t>
            </w:r>
          </w:p>
        </w:tc>
      </w:tr>
      <w:tr w:rsidR="00E32768" w14:paraId="2D321F35" w14:textId="77777777" w:rsidTr="005C1C57">
        <w:tc>
          <w:tcPr>
            <w:tcW w:w="0" w:type="auto"/>
            <w:tcBorders>
              <w:top w:val="nil"/>
              <w:left w:val="nil"/>
              <w:bottom w:val="nil"/>
              <w:right w:val="nil"/>
            </w:tcBorders>
            <w:tcMar>
              <w:top w:w="48" w:type="dxa"/>
              <w:left w:w="96" w:type="dxa"/>
              <w:bottom w:w="48" w:type="dxa"/>
              <w:right w:w="96" w:type="dxa"/>
            </w:tcMar>
            <w:hideMark/>
          </w:tcPr>
          <w:p w14:paraId="5B5F8F77" w14:textId="77777777" w:rsidR="00E32768" w:rsidRDefault="00E32768" w:rsidP="005C1C57">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7C0FAA0C" w14:textId="77777777" w:rsidR="00E32768" w:rsidRDefault="00E32768" w:rsidP="005C1C57">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7FFB8066" w14:textId="77777777" w:rsidR="00E32768" w:rsidRDefault="00E32768" w:rsidP="005C1C57">
            <w:pPr>
              <w:rPr>
                <w:sz w:val="20"/>
                <w:szCs w:val="20"/>
              </w:rPr>
            </w:pPr>
            <w:r>
              <w:rPr>
                <w:sz w:val="20"/>
                <w:szCs w:val="20"/>
              </w:rPr>
              <w:t>rs2985167</w:t>
            </w:r>
          </w:p>
        </w:tc>
        <w:tc>
          <w:tcPr>
            <w:tcW w:w="0" w:type="auto"/>
            <w:tcBorders>
              <w:top w:val="nil"/>
              <w:left w:val="nil"/>
              <w:bottom w:val="nil"/>
              <w:right w:val="nil"/>
            </w:tcBorders>
            <w:tcMar>
              <w:top w:w="48" w:type="dxa"/>
              <w:left w:w="96" w:type="dxa"/>
              <w:bottom w:w="48" w:type="dxa"/>
              <w:right w:w="96" w:type="dxa"/>
            </w:tcMar>
            <w:hideMark/>
          </w:tcPr>
          <w:p w14:paraId="6E79B493" w14:textId="77777777" w:rsidR="00E32768" w:rsidRDefault="00E32768" w:rsidP="005C1C57">
            <w:pPr>
              <w:rPr>
                <w:sz w:val="20"/>
                <w:szCs w:val="20"/>
              </w:rPr>
            </w:pPr>
            <w:r>
              <w:rPr>
                <w:sz w:val="20"/>
                <w:szCs w:val="20"/>
              </w:rPr>
              <w:t>AA</w:t>
            </w:r>
          </w:p>
        </w:tc>
        <w:tc>
          <w:tcPr>
            <w:tcW w:w="1560" w:type="dxa"/>
            <w:tcBorders>
              <w:top w:val="nil"/>
              <w:left w:val="nil"/>
              <w:bottom w:val="nil"/>
              <w:right w:val="nil"/>
            </w:tcBorders>
            <w:tcMar>
              <w:top w:w="48" w:type="dxa"/>
              <w:left w:w="96" w:type="dxa"/>
              <w:bottom w:w="48" w:type="dxa"/>
              <w:right w:w="96" w:type="dxa"/>
            </w:tcMar>
            <w:hideMark/>
          </w:tcPr>
          <w:p w14:paraId="4E115E6B" w14:textId="77777777" w:rsidR="00E32768" w:rsidRDefault="00E32768" w:rsidP="005C1C57">
            <w:pPr>
              <w:rPr>
                <w:sz w:val="20"/>
                <w:szCs w:val="20"/>
              </w:rPr>
            </w:pPr>
            <w:r>
              <w:rPr>
                <w:sz w:val="20"/>
                <w:szCs w:val="20"/>
              </w:rPr>
              <w:t>20 (76.9)</w:t>
            </w:r>
          </w:p>
        </w:tc>
        <w:tc>
          <w:tcPr>
            <w:tcW w:w="2493" w:type="dxa"/>
            <w:tcBorders>
              <w:top w:val="nil"/>
              <w:left w:val="nil"/>
              <w:bottom w:val="nil"/>
              <w:right w:val="nil"/>
            </w:tcBorders>
            <w:tcMar>
              <w:top w:w="48" w:type="dxa"/>
              <w:left w:w="96" w:type="dxa"/>
              <w:bottom w:w="48" w:type="dxa"/>
              <w:right w:w="96" w:type="dxa"/>
            </w:tcMar>
            <w:hideMark/>
          </w:tcPr>
          <w:p w14:paraId="0B6001D2" w14:textId="77777777" w:rsidR="00E32768" w:rsidRDefault="00E32768" w:rsidP="005C1C57">
            <w:pPr>
              <w:rPr>
                <w:sz w:val="20"/>
                <w:szCs w:val="20"/>
              </w:rPr>
            </w:pPr>
            <w:r>
              <w:rPr>
                <w:sz w:val="20"/>
                <w:szCs w:val="20"/>
              </w:rPr>
              <w:t>6 (23.1)</w:t>
            </w:r>
          </w:p>
        </w:tc>
        <w:tc>
          <w:tcPr>
            <w:tcW w:w="0" w:type="auto"/>
            <w:tcBorders>
              <w:top w:val="nil"/>
              <w:left w:val="nil"/>
              <w:bottom w:val="nil"/>
              <w:right w:val="nil"/>
            </w:tcBorders>
            <w:tcMar>
              <w:top w:w="48" w:type="dxa"/>
              <w:left w:w="96" w:type="dxa"/>
              <w:bottom w:w="48" w:type="dxa"/>
              <w:right w:w="96" w:type="dxa"/>
            </w:tcMar>
            <w:hideMark/>
          </w:tcPr>
          <w:p w14:paraId="7D328BAF" w14:textId="77777777" w:rsidR="00E32768" w:rsidRDefault="00E32768" w:rsidP="005C1C57">
            <w:pPr>
              <w:rPr>
                <w:sz w:val="20"/>
                <w:szCs w:val="20"/>
              </w:rPr>
            </w:pPr>
            <w:r>
              <w:rPr>
                <w:sz w:val="20"/>
                <w:szCs w:val="20"/>
              </w:rPr>
              <w:t>7.07</w:t>
            </w:r>
          </w:p>
        </w:tc>
        <w:tc>
          <w:tcPr>
            <w:tcW w:w="0" w:type="auto"/>
            <w:tcBorders>
              <w:top w:val="nil"/>
              <w:left w:val="nil"/>
              <w:bottom w:val="nil"/>
              <w:right w:val="nil"/>
            </w:tcBorders>
            <w:tcMar>
              <w:top w:w="48" w:type="dxa"/>
              <w:left w:w="96" w:type="dxa"/>
              <w:bottom w:w="48" w:type="dxa"/>
              <w:right w:w="96" w:type="dxa"/>
            </w:tcMar>
            <w:hideMark/>
          </w:tcPr>
          <w:p w14:paraId="1725B3D6" w14:textId="77777777" w:rsidR="00E32768" w:rsidRDefault="00E32768" w:rsidP="005C1C57">
            <w:pPr>
              <w:rPr>
                <w:sz w:val="20"/>
                <w:szCs w:val="20"/>
              </w:rPr>
            </w:pPr>
            <w:r>
              <w:rPr>
                <w:sz w:val="20"/>
                <w:szCs w:val="20"/>
              </w:rPr>
              <w:t>4.21</w:t>
            </w:r>
          </w:p>
        </w:tc>
        <w:tc>
          <w:tcPr>
            <w:tcW w:w="1530" w:type="dxa"/>
            <w:tcBorders>
              <w:top w:val="nil"/>
              <w:left w:val="nil"/>
              <w:bottom w:val="nil"/>
              <w:right w:val="nil"/>
            </w:tcBorders>
            <w:tcMar>
              <w:top w:w="48" w:type="dxa"/>
              <w:left w:w="96" w:type="dxa"/>
              <w:bottom w:w="48" w:type="dxa"/>
              <w:right w:w="96" w:type="dxa"/>
            </w:tcMar>
            <w:hideMark/>
          </w:tcPr>
          <w:p w14:paraId="1C70C494" w14:textId="77777777" w:rsidR="00E32768" w:rsidRDefault="00E32768" w:rsidP="005C1C57">
            <w:pPr>
              <w:rPr>
                <w:sz w:val="20"/>
                <w:szCs w:val="20"/>
              </w:rPr>
            </w:pPr>
            <w:r>
              <w:rPr>
                <w:sz w:val="20"/>
                <w:szCs w:val="20"/>
              </w:rPr>
              <w:t>0.008</w:t>
            </w:r>
          </w:p>
        </w:tc>
      </w:tr>
      <w:tr w:rsidR="00E32768" w14:paraId="5E3C8FC2" w14:textId="77777777" w:rsidTr="005C1C57">
        <w:tc>
          <w:tcPr>
            <w:tcW w:w="0" w:type="auto"/>
            <w:tcBorders>
              <w:top w:val="nil"/>
              <w:left w:val="nil"/>
              <w:bottom w:val="nil"/>
              <w:right w:val="nil"/>
            </w:tcBorders>
            <w:tcMar>
              <w:top w:w="48" w:type="dxa"/>
              <w:left w:w="96" w:type="dxa"/>
              <w:bottom w:w="48" w:type="dxa"/>
              <w:right w:w="96" w:type="dxa"/>
            </w:tcMar>
            <w:hideMark/>
          </w:tcPr>
          <w:p w14:paraId="7D136A69" w14:textId="77777777" w:rsidR="00E32768" w:rsidRDefault="00E32768" w:rsidP="005C1C57">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6CE632BB" w14:textId="77777777" w:rsidR="00E32768" w:rsidRDefault="00E32768" w:rsidP="005C1C57">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5635220C" w14:textId="77777777" w:rsidR="00E32768" w:rsidRDefault="00E32768" w:rsidP="005C1C57">
            <w:pPr>
              <w:rPr>
                <w:sz w:val="20"/>
                <w:szCs w:val="20"/>
              </w:rPr>
            </w:pPr>
            <w:r>
              <w:rPr>
                <w:sz w:val="20"/>
                <w:szCs w:val="20"/>
              </w:rPr>
              <w:t>rs1570612</w:t>
            </w:r>
          </w:p>
        </w:tc>
        <w:tc>
          <w:tcPr>
            <w:tcW w:w="0" w:type="auto"/>
            <w:tcBorders>
              <w:top w:val="nil"/>
              <w:left w:val="nil"/>
              <w:bottom w:val="nil"/>
              <w:right w:val="nil"/>
            </w:tcBorders>
            <w:tcMar>
              <w:top w:w="48" w:type="dxa"/>
              <w:left w:w="96" w:type="dxa"/>
              <w:bottom w:w="48" w:type="dxa"/>
              <w:right w:w="96" w:type="dxa"/>
            </w:tcMar>
            <w:hideMark/>
          </w:tcPr>
          <w:p w14:paraId="4F6818C6" w14:textId="77777777" w:rsidR="00E32768" w:rsidRDefault="00E32768" w:rsidP="005C1C57">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678B4BC7" w14:textId="77777777" w:rsidR="00E32768" w:rsidRDefault="00E32768" w:rsidP="005C1C57">
            <w:pPr>
              <w:rPr>
                <w:sz w:val="20"/>
                <w:szCs w:val="20"/>
              </w:rPr>
            </w:pPr>
            <w:r>
              <w:rPr>
                <w:sz w:val="20"/>
                <w:szCs w:val="20"/>
              </w:rPr>
              <w:t>30 (68.2)</w:t>
            </w:r>
          </w:p>
        </w:tc>
        <w:tc>
          <w:tcPr>
            <w:tcW w:w="2493" w:type="dxa"/>
            <w:tcBorders>
              <w:top w:val="nil"/>
              <w:left w:val="nil"/>
              <w:bottom w:val="nil"/>
              <w:right w:val="nil"/>
            </w:tcBorders>
            <w:tcMar>
              <w:top w:w="48" w:type="dxa"/>
              <w:left w:w="96" w:type="dxa"/>
              <w:bottom w:w="48" w:type="dxa"/>
              <w:right w:w="96" w:type="dxa"/>
            </w:tcMar>
            <w:hideMark/>
          </w:tcPr>
          <w:p w14:paraId="65E7080D" w14:textId="77777777" w:rsidR="00E32768" w:rsidRDefault="00E32768" w:rsidP="005C1C57">
            <w:pPr>
              <w:rPr>
                <w:sz w:val="20"/>
                <w:szCs w:val="20"/>
              </w:rPr>
            </w:pPr>
            <w:r>
              <w:rPr>
                <w:sz w:val="20"/>
                <w:szCs w:val="20"/>
              </w:rPr>
              <w:t>14 (31.8)</w:t>
            </w:r>
          </w:p>
        </w:tc>
        <w:tc>
          <w:tcPr>
            <w:tcW w:w="0" w:type="auto"/>
            <w:tcBorders>
              <w:top w:val="nil"/>
              <w:left w:val="nil"/>
              <w:bottom w:val="nil"/>
              <w:right w:val="nil"/>
            </w:tcBorders>
            <w:tcMar>
              <w:top w:w="48" w:type="dxa"/>
              <w:left w:w="96" w:type="dxa"/>
              <w:bottom w:w="48" w:type="dxa"/>
              <w:right w:w="96" w:type="dxa"/>
            </w:tcMar>
            <w:hideMark/>
          </w:tcPr>
          <w:p w14:paraId="6B2CD71A" w14:textId="77777777" w:rsidR="00E32768" w:rsidRDefault="00E32768" w:rsidP="005C1C57">
            <w:pPr>
              <w:rPr>
                <w:sz w:val="20"/>
                <w:szCs w:val="20"/>
              </w:rPr>
            </w:pPr>
            <w:r>
              <w:rPr>
                <w:sz w:val="20"/>
                <w:szCs w:val="20"/>
              </w:rPr>
              <w:t>6.72</w:t>
            </w:r>
          </w:p>
        </w:tc>
        <w:tc>
          <w:tcPr>
            <w:tcW w:w="0" w:type="auto"/>
            <w:tcBorders>
              <w:top w:val="nil"/>
              <w:left w:val="nil"/>
              <w:bottom w:val="nil"/>
              <w:right w:val="nil"/>
            </w:tcBorders>
            <w:tcMar>
              <w:top w:w="48" w:type="dxa"/>
              <w:left w:w="96" w:type="dxa"/>
              <w:bottom w:w="48" w:type="dxa"/>
              <w:right w:w="96" w:type="dxa"/>
            </w:tcMar>
            <w:hideMark/>
          </w:tcPr>
          <w:p w14:paraId="3244EE5E" w14:textId="77777777" w:rsidR="00E32768" w:rsidRDefault="00E32768" w:rsidP="005C1C57">
            <w:pPr>
              <w:rPr>
                <w:sz w:val="20"/>
                <w:szCs w:val="20"/>
              </w:rPr>
            </w:pPr>
            <w:r>
              <w:rPr>
                <w:sz w:val="20"/>
                <w:szCs w:val="20"/>
              </w:rPr>
              <w:t>3.81</w:t>
            </w:r>
          </w:p>
        </w:tc>
        <w:tc>
          <w:tcPr>
            <w:tcW w:w="1530" w:type="dxa"/>
            <w:tcBorders>
              <w:top w:val="nil"/>
              <w:left w:val="nil"/>
              <w:bottom w:val="nil"/>
              <w:right w:val="nil"/>
            </w:tcBorders>
            <w:tcMar>
              <w:top w:w="48" w:type="dxa"/>
              <w:left w:w="96" w:type="dxa"/>
              <w:bottom w:w="48" w:type="dxa"/>
              <w:right w:w="96" w:type="dxa"/>
            </w:tcMar>
            <w:hideMark/>
          </w:tcPr>
          <w:p w14:paraId="1979519C" w14:textId="77777777" w:rsidR="00E32768" w:rsidRDefault="00E32768" w:rsidP="005C1C57">
            <w:pPr>
              <w:rPr>
                <w:sz w:val="20"/>
                <w:szCs w:val="20"/>
              </w:rPr>
            </w:pPr>
            <w:r>
              <w:rPr>
                <w:sz w:val="20"/>
                <w:szCs w:val="20"/>
              </w:rPr>
              <w:t>0.01</w:t>
            </w:r>
          </w:p>
        </w:tc>
      </w:tr>
      <w:tr w:rsidR="00E32768" w14:paraId="39ADBC2B" w14:textId="77777777" w:rsidTr="005C1C57">
        <w:tc>
          <w:tcPr>
            <w:tcW w:w="0" w:type="auto"/>
            <w:tcBorders>
              <w:top w:val="nil"/>
              <w:left w:val="nil"/>
              <w:bottom w:val="nil"/>
              <w:right w:val="nil"/>
            </w:tcBorders>
            <w:tcMar>
              <w:top w:w="48" w:type="dxa"/>
              <w:left w:w="96" w:type="dxa"/>
              <w:bottom w:w="48" w:type="dxa"/>
              <w:right w:w="96" w:type="dxa"/>
            </w:tcMar>
            <w:hideMark/>
          </w:tcPr>
          <w:p w14:paraId="51CBE66D" w14:textId="77777777" w:rsidR="00E32768" w:rsidRDefault="00E32768" w:rsidP="005C1C57">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1653B2F3" w14:textId="77777777" w:rsidR="00E32768" w:rsidRDefault="00E32768" w:rsidP="005C1C57">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2404D578" w14:textId="77777777" w:rsidR="00E32768" w:rsidRDefault="00E32768" w:rsidP="005C1C57">
            <w:pPr>
              <w:rPr>
                <w:sz w:val="20"/>
                <w:szCs w:val="20"/>
              </w:rPr>
            </w:pPr>
            <w:r>
              <w:rPr>
                <w:sz w:val="20"/>
                <w:szCs w:val="20"/>
              </w:rPr>
              <w:t>rs655207</w:t>
            </w:r>
          </w:p>
        </w:tc>
        <w:tc>
          <w:tcPr>
            <w:tcW w:w="0" w:type="auto"/>
            <w:tcBorders>
              <w:top w:val="nil"/>
              <w:left w:val="nil"/>
              <w:bottom w:val="nil"/>
              <w:right w:val="nil"/>
            </w:tcBorders>
            <w:tcMar>
              <w:top w:w="48" w:type="dxa"/>
              <w:left w:w="96" w:type="dxa"/>
              <w:bottom w:w="48" w:type="dxa"/>
              <w:right w:w="96" w:type="dxa"/>
            </w:tcMar>
            <w:hideMark/>
          </w:tcPr>
          <w:p w14:paraId="687E111E" w14:textId="77777777" w:rsidR="00E32768" w:rsidRDefault="00E32768" w:rsidP="005C1C57">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47639266" w14:textId="77777777" w:rsidR="00E32768" w:rsidRDefault="00E32768" w:rsidP="005C1C57">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51F43F7A" w14:textId="77777777" w:rsidR="00E32768" w:rsidRDefault="00E32768" w:rsidP="005C1C57">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2233FECB" w14:textId="77777777" w:rsidR="00E32768" w:rsidRDefault="00E32768" w:rsidP="005C1C57">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3FC2728F" w14:textId="77777777" w:rsidR="00E32768" w:rsidRDefault="00E32768" w:rsidP="005C1C57">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21B1B65C" w14:textId="77777777" w:rsidR="00E32768" w:rsidRDefault="00E32768" w:rsidP="005C1C57">
            <w:pPr>
              <w:rPr>
                <w:sz w:val="20"/>
                <w:szCs w:val="20"/>
              </w:rPr>
            </w:pPr>
            <w:r>
              <w:rPr>
                <w:sz w:val="20"/>
                <w:szCs w:val="20"/>
              </w:rPr>
              <w:t>0.014</w:t>
            </w:r>
          </w:p>
        </w:tc>
      </w:tr>
    </w:tbl>
    <w:p w14:paraId="3FB195FE" w14:textId="591881CE" w:rsidR="00E32768" w:rsidRDefault="00E32768"/>
    <w:p w14:paraId="6CD920BF" w14:textId="77777777" w:rsidR="00E32768" w:rsidRDefault="00E32768" w:rsidP="00E32768">
      <w:r w:rsidRPr="00F72E62">
        <w:t>http://journals.sagepub.com/doi/pdf/10.4137/III.S25147</w:t>
      </w:r>
    </w:p>
    <w:p w14:paraId="60CA2703" w14:textId="77777777" w:rsidR="00E32768" w:rsidRDefault="00E32768" w:rsidP="00E32768">
      <w:pPr>
        <w:pStyle w:val="NormalWeb"/>
        <w:shd w:val="clear" w:color="auto" w:fill="FFFFFF"/>
        <w:spacing w:line="390" w:lineRule="atLeast"/>
        <w:ind w:left="300"/>
        <w:rPr>
          <w:rFonts w:ascii="Arial" w:hAnsi="Arial" w:cs="Arial"/>
          <w:color w:val="333333"/>
        </w:rPr>
      </w:pPr>
      <w:r>
        <w:rPr>
          <w:rFonts w:ascii="Arial" w:hAnsi="Arial" w:cs="Arial"/>
          <w:color w:val="333333"/>
        </w:rPr>
        <w:t>Transient receptor potential (TRP) ion channels are cation channels with putative roles in many physiological signaling pathways. Mammalian TRPs are comprised of six main groups: TRPA (ankyrin), TRPC (canonical), TRPM (</w:t>
      </w:r>
      <w:proofErr w:type="spellStart"/>
      <w:r>
        <w:rPr>
          <w:rFonts w:ascii="Arial" w:hAnsi="Arial" w:cs="Arial"/>
          <w:color w:val="333333"/>
        </w:rPr>
        <w:t>melastatin</w:t>
      </w:r>
      <w:proofErr w:type="spellEnd"/>
      <w:r>
        <w:rPr>
          <w:rFonts w:ascii="Arial" w:hAnsi="Arial" w:cs="Arial"/>
          <w:color w:val="333333"/>
        </w:rPr>
        <w:t>), TRPML (mucolipin), TRPP (</w:t>
      </w:r>
      <w:proofErr w:type="spellStart"/>
      <w:r>
        <w:rPr>
          <w:rFonts w:ascii="Arial" w:hAnsi="Arial" w:cs="Arial"/>
          <w:color w:val="333333"/>
        </w:rPr>
        <w:t>polycystin</w:t>
      </w:r>
      <w:proofErr w:type="spellEnd"/>
      <w:r>
        <w:rPr>
          <w:rFonts w:ascii="Arial" w:hAnsi="Arial" w:cs="Arial"/>
          <w:color w:val="333333"/>
        </w:rPr>
        <w:t>), and TRPV (vanilloid).</w:t>
      </w:r>
      <w:hyperlink r:id="rId27" w:history="1">
        <w:r>
          <w:rPr>
            <w:rStyle w:val="Hyperlink"/>
            <w:rFonts w:ascii="Arial" w:hAnsi="Arial" w:cs="Arial"/>
            <w:color w:val="006ACC"/>
            <w:vertAlign w:val="superscript"/>
          </w:rPr>
          <w:t>1</w:t>
        </w:r>
      </w:hyperlink>
      <w:r>
        <w:rPr>
          <w:rFonts w:ascii="Arial" w:hAnsi="Arial" w:cs="Arial"/>
          <w:color w:val="333333"/>
          <w:vertAlign w:val="superscript"/>
        </w:rPr>
        <w:t>,</w:t>
      </w:r>
      <w:hyperlink r:id="rId28" w:history="1">
        <w:r>
          <w:rPr>
            <w:rStyle w:val="Hyperlink"/>
            <w:rFonts w:ascii="Arial" w:hAnsi="Arial" w:cs="Arial"/>
            <w:color w:val="006ACC"/>
            <w:vertAlign w:val="superscript"/>
          </w:rPr>
          <w:t>2</w:t>
        </w:r>
      </w:hyperlink>
      <w:r>
        <w:rPr>
          <w:rFonts w:ascii="Arial" w:hAnsi="Arial" w:cs="Arial"/>
          <w:color w:val="333333"/>
        </w:rPr>
        <w:t> Generally, the TRPC channels are nonselective cation channels; only two are highly permeable Ca</w:t>
      </w:r>
      <w:r>
        <w:rPr>
          <w:rFonts w:ascii="Arial" w:hAnsi="Arial" w:cs="Arial"/>
          <w:color w:val="333333"/>
          <w:vertAlign w:val="superscript"/>
        </w:rPr>
        <w:t>2+</w:t>
      </w:r>
      <w:r>
        <w:rPr>
          <w:rFonts w:ascii="Arial" w:hAnsi="Arial" w:cs="Arial"/>
          <w:color w:val="333333"/>
        </w:rPr>
        <w:t> channels and two are impermeable for Ca</w:t>
      </w:r>
      <w:r>
        <w:rPr>
          <w:rFonts w:ascii="Arial" w:hAnsi="Arial" w:cs="Arial"/>
          <w:color w:val="333333"/>
          <w:vertAlign w:val="superscript"/>
        </w:rPr>
        <w:t>2+</w:t>
      </w:r>
      <w:r>
        <w:rPr>
          <w:rFonts w:ascii="Arial" w:hAnsi="Arial" w:cs="Arial"/>
          <w:color w:val="333333"/>
        </w:rPr>
        <w:t>. Importantly, several TRPs are permeable for Mg</w:t>
      </w:r>
      <w:r>
        <w:rPr>
          <w:rFonts w:ascii="Arial" w:hAnsi="Arial" w:cs="Arial"/>
          <w:color w:val="333333"/>
          <w:vertAlign w:val="superscript"/>
        </w:rPr>
        <w:t>2+</w:t>
      </w:r>
      <w:r>
        <w:rPr>
          <w:rFonts w:ascii="Arial" w:hAnsi="Arial" w:cs="Arial"/>
          <w:color w:val="333333"/>
        </w:rPr>
        <w:t> and Zn</w:t>
      </w:r>
      <w:r>
        <w:rPr>
          <w:rFonts w:ascii="Arial" w:hAnsi="Arial" w:cs="Arial"/>
          <w:color w:val="333333"/>
          <w:vertAlign w:val="superscript"/>
        </w:rPr>
        <w:t>2+</w:t>
      </w:r>
      <w:r>
        <w:rPr>
          <w:rFonts w:ascii="Arial" w:hAnsi="Arial" w:cs="Arial"/>
          <w:color w:val="333333"/>
        </w:rPr>
        <w:t>.</w:t>
      </w:r>
      <w:hyperlink r:id="rId29" w:history="1">
        <w:r>
          <w:rPr>
            <w:rStyle w:val="Hyperlink"/>
            <w:rFonts w:ascii="Arial" w:hAnsi="Arial" w:cs="Arial"/>
            <w:color w:val="006ACC"/>
            <w:vertAlign w:val="superscript"/>
          </w:rPr>
          <w:t>3</w:t>
        </w:r>
      </w:hyperlink>
      <w:r>
        <w:rPr>
          <w:rFonts w:ascii="Arial" w:hAnsi="Arial" w:cs="Arial"/>
          <w:color w:val="333333"/>
        </w:rPr>
        <w:t> TRPs are extensively expressed on almost all cells and therefore are likely to have significant effects on physiological functions.</w:t>
      </w:r>
      <w:hyperlink r:id="rId30" w:history="1">
        <w:r>
          <w:rPr>
            <w:rStyle w:val="Hyperlink"/>
            <w:rFonts w:ascii="Arial" w:hAnsi="Arial" w:cs="Arial"/>
            <w:color w:val="006ACC"/>
            <w:vertAlign w:val="superscript"/>
          </w:rPr>
          <w:t>3</w:t>
        </w:r>
      </w:hyperlink>
      <w:r>
        <w:rPr>
          <w:rFonts w:ascii="Arial" w:hAnsi="Arial" w:cs="Arial"/>
          <w:color w:val="333333"/>
        </w:rPr>
        <w:t xml:space="preserve">Dysregulation in TRPs has been associated with pathological conditions and diseases including chronic pain, overactive bladder, diabetes, chronic obstructive pulmonary disease, cardiac hypertrophy, familial Alzheimer's disease, skin diseases, skeletal </w:t>
      </w:r>
      <w:proofErr w:type="spellStart"/>
      <w:r>
        <w:rPr>
          <w:rFonts w:ascii="Arial" w:hAnsi="Arial" w:cs="Arial"/>
          <w:color w:val="333333"/>
        </w:rPr>
        <w:t>dysplasias</w:t>
      </w:r>
      <w:proofErr w:type="spellEnd"/>
      <w:r>
        <w:rPr>
          <w:rFonts w:ascii="Arial" w:hAnsi="Arial" w:cs="Arial"/>
          <w:color w:val="333333"/>
        </w:rPr>
        <w:t>, motor neuropathies, neurosensory neuropathies including Charcot–Marie–Tooth disease (type 2C), and cancer.</w:t>
      </w:r>
      <w:hyperlink r:id="rId31" w:history="1">
        <w:r>
          <w:rPr>
            <w:rStyle w:val="Hyperlink"/>
            <w:rFonts w:ascii="Arial" w:hAnsi="Arial" w:cs="Arial"/>
            <w:color w:val="006ACC"/>
            <w:vertAlign w:val="superscript"/>
          </w:rPr>
          <w:t>4</w:t>
        </w:r>
      </w:hyperlink>
      <w:r>
        <w:rPr>
          <w:rFonts w:ascii="Arial" w:hAnsi="Arial" w:cs="Arial"/>
          <w:color w:val="333333"/>
          <w:vertAlign w:val="superscript"/>
        </w:rPr>
        <w:t>–</w:t>
      </w:r>
      <w:hyperlink r:id="rId32" w:history="1">
        <w:r>
          <w:rPr>
            <w:rStyle w:val="Hyperlink"/>
            <w:rFonts w:ascii="Arial" w:hAnsi="Arial" w:cs="Arial"/>
            <w:color w:val="006ACC"/>
            <w:vertAlign w:val="superscript"/>
          </w:rPr>
          <w:t>8</w:t>
        </w:r>
      </w:hyperlink>
      <w:r>
        <w:rPr>
          <w:rFonts w:ascii="Arial" w:hAnsi="Arial" w:cs="Arial"/>
          <w:color w:val="333333"/>
        </w:rPr>
        <w:t> TRP ion channels are activated following fluctuations or deviations in the cellular environment. Factors that may influence these changes are stressors including pathogens, temperature, pressure, chemicals, oxidation/reduction, toxins, osmolarity, and pH.</w:t>
      </w:r>
      <w:hyperlink r:id="rId33" w:history="1">
        <w:r>
          <w:rPr>
            <w:rStyle w:val="Hyperlink"/>
            <w:rFonts w:ascii="Arial" w:hAnsi="Arial" w:cs="Arial"/>
            <w:color w:val="006ACC"/>
            <w:vertAlign w:val="superscript"/>
          </w:rPr>
          <w:t>9</w:t>
        </w:r>
      </w:hyperlink>
      <w:r>
        <w:rPr>
          <w:rFonts w:ascii="Arial" w:hAnsi="Arial" w:cs="Arial"/>
          <w:color w:val="333333"/>
          <w:vertAlign w:val="superscript"/>
        </w:rPr>
        <w:t>,</w:t>
      </w:r>
      <w:hyperlink r:id="rId34" w:history="1">
        <w:r>
          <w:rPr>
            <w:rStyle w:val="Hyperlink"/>
            <w:rFonts w:ascii="Arial" w:hAnsi="Arial" w:cs="Arial"/>
            <w:color w:val="006ACC"/>
            <w:vertAlign w:val="superscript"/>
          </w:rPr>
          <w:t>10</w:t>
        </w:r>
      </w:hyperlink>
    </w:p>
    <w:p w14:paraId="46478005" w14:textId="77777777" w:rsidR="00E32768" w:rsidRDefault="00E32768" w:rsidP="00E32768">
      <w:pPr>
        <w:pStyle w:val="NormalWeb"/>
        <w:shd w:val="clear" w:color="auto" w:fill="FFFFFF"/>
        <w:spacing w:line="390" w:lineRule="atLeast"/>
        <w:ind w:left="300"/>
        <w:rPr>
          <w:rFonts w:ascii="Arial" w:hAnsi="Arial" w:cs="Arial"/>
          <w:color w:val="333333"/>
        </w:rPr>
      </w:pPr>
      <w:r>
        <w:rPr>
          <w:rFonts w:ascii="Arial" w:hAnsi="Arial" w:cs="Arial"/>
          <w:color w:val="333333"/>
        </w:rPr>
        <w:t xml:space="preserve">Chronic fatigue syndrome (CFS) is an unexplained disorder with multiple physiological impairments. Research to date suggests significant immune </w:t>
      </w:r>
      <w:r>
        <w:rPr>
          <w:rFonts w:ascii="Arial" w:hAnsi="Arial" w:cs="Arial"/>
          <w:color w:val="333333"/>
        </w:rPr>
        <w:lastRenderedPageBreak/>
        <w:t>impairment; however, the mechanism of this disorder remains to be determined. CFS patients may have reactions to a number of environmental and biological factors.</w:t>
      </w:r>
      <w:hyperlink r:id="rId35" w:history="1">
        <w:r>
          <w:rPr>
            <w:rStyle w:val="Hyperlink"/>
            <w:rFonts w:ascii="Arial" w:hAnsi="Arial" w:cs="Arial"/>
            <w:color w:val="006ACC"/>
            <w:vertAlign w:val="superscript"/>
          </w:rPr>
          <w:t>11</w:t>
        </w:r>
      </w:hyperlink>
      <w:r>
        <w:rPr>
          <w:rFonts w:ascii="Arial" w:hAnsi="Arial" w:cs="Arial"/>
          <w:color w:val="333333"/>
          <w:vertAlign w:val="superscript"/>
        </w:rPr>
        <w:t>–</w:t>
      </w:r>
      <w:hyperlink r:id="rId36" w:history="1">
        <w:r>
          <w:rPr>
            <w:rStyle w:val="Hyperlink"/>
            <w:rFonts w:ascii="Arial" w:hAnsi="Arial" w:cs="Arial"/>
            <w:color w:val="006ACC"/>
            <w:vertAlign w:val="superscript"/>
          </w:rPr>
          <w:t>13</w:t>
        </w:r>
      </w:hyperlink>
      <w:r>
        <w:rPr>
          <w:rFonts w:ascii="Arial" w:hAnsi="Arial" w:cs="Arial"/>
          <w:color w:val="333333"/>
        </w:rPr>
        <w:t> Moreover, there is evidence to suggest that CFS may have an allergic component.</w:t>
      </w:r>
      <w:hyperlink r:id="rId37" w:history="1">
        <w:r>
          <w:rPr>
            <w:rStyle w:val="Hyperlink"/>
            <w:rFonts w:ascii="Arial" w:hAnsi="Arial" w:cs="Arial"/>
            <w:color w:val="006ACC"/>
            <w:vertAlign w:val="superscript"/>
          </w:rPr>
          <w:t>14</w:t>
        </w:r>
      </w:hyperlink>
      <w:r>
        <w:rPr>
          <w:rFonts w:ascii="Arial" w:hAnsi="Arial" w:cs="Arial"/>
          <w:color w:val="333333"/>
          <w:vertAlign w:val="superscript"/>
        </w:rPr>
        <w:t>–</w:t>
      </w:r>
      <w:hyperlink r:id="rId38" w:history="1">
        <w:r>
          <w:rPr>
            <w:rStyle w:val="Hyperlink"/>
            <w:rFonts w:ascii="Arial" w:hAnsi="Arial" w:cs="Arial"/>
            <w:color w:val="006ACC"/>
            <w:vertAlign w:val="superscript"/>
          </w:rPr>
          <w:t>16</w:t>
        </w:r>
      </w:hyperlink>
      <w:r>
        <w:rPr>
          <w:rFonts w:ascii="Arial" w:hAnsi="Arial" w:cs="Arial"/>
          <w:color w:val="333333"/>
        </w:rPr>
        <w:t> Atypical TRP expression has been reported in CFS, particularly upregulation in the expression of </w:t>
      </w:r>
      <w:r>
        <w:rPr>
          <w:rFonts w:ascii="Arial" w:hAnsi="Arial" w:cs="Arial"/>
          <w:i/>
          <w:iCs/>
          <w:color w:val="333333"/>
        </w:rPr>
        <w:t>TRPV1.</w:t>
      </w:r>
      <w:hyperlink r:id="rId39" w:history="1">
        <w:r>
          <w:rPr>
            <w:rStyle w:val="Hyperlink"/>
            <w:rFonts w:ascii="Arial" w:hAnsi="Arial" w:cs="Arial"/>
            <w:color w:val="006ACC"/>
            <w:vertAlign w:val="superscript"/>
          </w:rPr>
          <w:t>17</w:t>
        </w:r>
      </w:hyperlink>
      <w:r>
        <w:rPr>
          <w:rFonts w:ascii="Arial" w:hAnsi="Arial" w:cs="Arial"/>
          <w:color w:val="333333"/>
        </w:rPr>
        <w:t> As TRPs regulate a plethora of physiological signaling pathways, they may have a role in CFS. A number of channelopathies have been associated with TRP genes and these have consequences for cellular function.</w:t>
      </w:r>
      <w:hyperlink r:id="rId40" w:history="1">
        <w:r>
          <w:rPr>
            <w:rStyle w:val="Hyperlink"/>
            <w:rFonts w:ascii="Arial" w:hAnsi="Arial" w:cs="Arial"/>
            <w:color w:val="006ACC"/>
            <w:vertAlign w:val="superscript"/>
          </w:rPr>
          <w:t>4</w:t>
        </w:r>
      </w:hyperlink>
      <w:r>
        <w:rPr>
          <w:rFonts w:ascii="Arial" w:hAnsi="Arial" w:cs="Arial"/>
          <w:color w:val="333333"/>
          <w:vertAlign w:val="superscript"/>
        </w:rPr>
        <w:t>,</w:t>
      </w:r>
      <w:hyperlink r:id="rId41" w:history="1">
        <w:r>
          <w:rPr>
            <w:rStyle w:val="Hyperlink"/>
            <w:rFonts w:ascii="Arial" w:hAnsi="Arial" w:cs="Arial"/>
            <w:color w:val="006ACC"/>
            <w:vertAlign w:val="superscript"/>
          </w:rPr>
          <w:t>18</w:t>
        </w:r>
      </w:hyperlink>
      <w:r>
        <w:rPr>
          <w:rFonts w:ascii="Arial" w:hAnsi="Arial" w:cs="Arial"/>
          <w:color w:val="333333"/>
          <w:vertAlign w:val="superscript"/>
        </w:rPr>
        <w:t>,</w:t>
      </w:r>
      <w:hyperlink r:id="rId42" w:history="1">
        <w:r>
          <w:rPr>
            <w:rStyle w:val="Hyperlink"/>
            <w:rFonts w:ascii="Arial" w:hAnsi="Arial" w:cs="Arial"/>
            <w:color w:val="006ACC"/>
            <w:vertAlign w:val="superscript"/>
          </w:rPr>
          <w:t>19</w:t>
        </w:r>
      </w:hyperlink>
      <w:r>
        <w:rPr>
          <w:rFonts w:ascii="Arial" w:hAnsi="Arial" w:cs="Arial"/>
          <w:color w:val="333333"/>
        </w:rPr>
        <w:t xml:space="preserve"> Additionally, TRP channels may be targeted during inflammatory reactions, as they are easily activated in the presence of irritants, inflammatory products, and xenobiotic toxins. Incidentally, CFS patients report significant sensitivity to environmental toxins and irritants, but the causes of these sensitivities remain to </w:t>
      </w:r>
      <w:proofErr w:type="gramStart"/>
      <w:r>
        <w:rPr>
          <w:rFonts w:ascii="Arial" w:hAnsi="Arial" w:cs="Arial"/>
          <w:color w:val="333333"/>
        </w:rPr>
        <w:t>be fully investigated</w:t>
      </w:r>
      <w:proofErr w:type="gramEnd"/>
      <w:r>
        <w:rPr>
          <w:rFonts w:ascii="Arial" w:hAnsi="Arial" w:cs="Arial"/>
          <w:color w:val="333333"/>
        </w:rPr>
        <w:t>. The purpose of this pilot study was to determine whether polymorphisms in SNPs associated with TRP ion channel genes are a contributory factor in the pathogenesis of CFS.</w:t>
      </w:r>
    </w:p>
    <w:p w14:paraId="4007292A" w14:textId="77777777" w:rsidR="00E32768" w:rsidRDefault="00E32768" w:rsidP="00E32768">
      <w:pPr>
        <w:pStyle w:val="NormalWeb"/>
        <w:shd w:val="clear" w:color="auto" w:fill="FFFFFF"/>
        <w:spacing w:line="390" w:lineRule="atLeast"/>
        <w:ind w:left="300"/>
        <w:rPr>
          <w:rFonts w:ascii="Arial" w:hAnsi="Arial" w:cs="Arial"/>
          <w:color w:val="333333"/>
        </w:rPr>
      </w:pPr>
      <w:r>
        <w:rPr>
          <w:rFonts w:ascii="Arial" w:hAnsi="Arial" w:cs="Arial"/>
          <w:color w:val="333333"/>
        </w:rPr>
        <w:t>TRPM channels are mostly permeable to magnesium and calcium. Only TRPM4 and TRPM5 are impermeable for divalent cations. TRPM3 is permeable for cations including Ca</w:t>
      </w:r>
      <w:r>
        <w:rPr>
          <w:rFonts w:ascii="Arial" w:hAnsi="Arial" w:cs="Arial"/>
          <w:color w:val="333333"/>
          <w:vertAlign w:val="superscript"/>
        </w:rPr>
        <w:t>2+</w:t>
      </w:r>
      <w:r>
        <w:rPr>
          <w:rFonts w:ascii="Arial" w:hAnsi="Arial" w:cs="Arial"/>
          <w:color w:val="333333"/>
        </w:rPr>
        <w:t> and Zn</w:t>
      </w:r>
      <w:r>
        <w:rPr>
          <w:rFonts w:ascii="Arial" w:hAnsi="Arial" w:cs="Arial"/>
          <w:color w:val="333333"/>
          <w:vertAlign w:val="superscript"/>
        </w:rPr>
        <w:t>2+</w:t>
      </w:r>
      <w:r>
        <w:rPr>
          <w:rFonts w:ascii="Arial" w:hAnsi="Arial" w:cs="Arial"/>
          <w:color w:val="333333"/>
        </w:rPr>
        <w:t>. However, the permeation profile highly depends on the expressed spliced variant.</w:t>
      </w:r>
      <w:hyperlink r:id="rId43" w:history="1">
        <w:r>
          <w:rPr>
            <w:rStyle w:val="Hyperlink"/>
            <w:rFonts w:ascii="Arial" w:hAnsi="Arial" w:cs="Arial"/>
            <w:color w:val="006ACC"/>
            <w:vertAlign w:val="superscript"/>
          </w:rPr>
          <w:t>55</w:t>
        </w:r>
      </w:hyperlink>
      <w:r>
        <w:rPr>
          <w:rFonts w:ascii="Arial" w:hAnsi="Arial" w:cs="Arial"/>
          <w:color w:val="333333"/>
        </w:rPr>
        <w:t xml:space="preserve"> No hereditary TRPM3 channelopathy has been described to date. TRPM3 has </w:t>
      </w:r>
      <w:proofErr w:type="gramStart"/>
      <w:r>
        <w:rPr>
          <w:rFonts w:ascii="Arial" w:hAnsi="Arial" w:cs="Arial"/>
          <w:color w:val="333333"/>
        </w:rPr>
        <w:t>been implicated</w:t>
      </w:r>
      <w:proofErr w:type="gramEnd"/>
      <w:r>
        <w:rPr>
          <w:rFonts w:ascii="Arial" w:hAnsi="Arial" w:cs="Arial"/>
          <w:color w:val="333333"/>
        </w:rPr>
        <w:t xml:space="preserve"> in inflammatory pain syndromes, rheumatoid arthritis, and secretion of proinflammatory cytokines. As pancreatic β cells also have a high proportion of TRPM3 channels,</w:t>
      </w:r>
      <w:hyperlink r:id="rId44" w:history="1">
        <w:r>
          <w:rPr>
            <w:rStyle w:val="Hyperlink"/>
            <w:rFonts w:ascii="Arial" w:hAnsi="Arial" w:cs="Arial"/>
            <w:color w:val="006ACC"/>
            <w:vertAlign w:val="superscript"/>
          </w:rPr>
          <w:t>56</w:t>
        </w:r>
      </w:hyperlink>
      <w:r>
        <w:rPr>
          <w:rFonts w:ascii="Arial" w:hAnsi="Arial" w:cs="Arial"/>
          <w:color w:val="333333"/>
          <w:vertAlign w:val="superscript"/>
        </w:rPr>
        <w:t>–</w:t>
      </w:r>
      <w:hyperlink r:id="rId45" w:history="1">
        <w:r>
          <w:rPr>
            <w:rStyle w:val="Hyperlink"/>
            <w:rFonts w:ascii="Arial" w:hAnsi="Arial" w:cs="Arial"/>
            <w:color w:val="006ACC"/>
            <w:vertAlign w:val="superscript"/>
          </w:rPr>
          <w:t>58</w:t>
        </w:r>
      </w:hyperlink>
      <w:r>
        <w:rPr>
          <w:rFonts w:ascii="Arial" w:hAnsi="Arial" w:cs="Arial"/>
          <w:color w:val="333333"/>
        </w:rPr>
        <w:t xml:space="preserve"> there is the likelihood of perturbations in insulin/glucose regulation in CFS patients. Metabolic disturbance has also long </w:t>
      </w:r>
      <w:proofErr w:type="gramStart"/>
      <w:r>
        <w:rPr>
          <w:rFonts w:ascii="Arial" w:hAnsi="Arial" w:cs="Arial"/>
          <w:color w:val="333333"/>
        </w:rPr>
        <w:t>been identified</w:t>
      </w:r>
      <w:proofErr w:type="gramEnd"/>
      <w:r>
        <w:rPr>
          <w:rFonts w:ascii="Arial" w:hAnsi="Arial" w:cs="Arial"/>
          <w:color w:val="333333"/>
        </w:rPr>
        <w:t xml:space="preserve"> as a cardinal feature of CFS. The most characterized TRPM3 in humans is in the central nervous system (CNS) and eye</w:t>
      </w:r>
      <w:hyperlink r:id="rId46" w:history="1">
        <w:r>
          <w:rPr>
            <w:rStyle w:val="Hyperlink"/>
            <w:rFonts w:ascii="Arial" w:hAnsi="Arial" w:cs="Arial"/>
            <w:color w:val="006ACC"/>
            <w:vertAlign w:val="superscript"/>
          </w:rPr>
          <w:t>55</w:t>
        </w:r>
      </w:hyperlink>
      <w:r>
        <w:rPr>
          <w:rFonts w:ascii="Arial" w:hAnsi="Arial" w:cs="Arial"/>
          <w:color w:val="333333"/>
        </w:rPr>
        <w:t> where missense mutation of the TRPM3 gene has also been found to underlie the development of cataract and glaucoma.</w:t>
      </w:r>
      <w:hyperlink r:id="rId47" w:history="1">
        <w:r>
          <w:rPr>
            <w:rStyle w:val="Hyperlink"/>
            <w:rFonts w:ascii="Arial" w:hAnsi="Arial" w:cs="Arial"/>
            <w:color w:val="006ACC"/>
            <w:vertAlign w:val="superscript"/>
          </w:rPr>
          <w:t>59</w:t>
        </w:r>
      </w:hyperlink>
      <w:r>
        <w:rPr>
          <w:rFonts w:ascii="Arial" w:hAnsi="Arial" w:cs="Arial"/>
          <w:color w:val="333333"/>
        </w:rPr>
        <w:t> TRPM3 is involved in the detection of heat and in pain transmission. TRPM3-deficient mice exhibit clear deficits in their avoidance responses to noxious heat and in the development of inflammatory heat hyperalgesia.</w:t>
      </w:r>
      <w:hyperlink r:id="rId48" w:history="1">
        <w:r>
          <w:rPr>
            <w:rStyle w:val="Hyperlink"/>
            <w:rFonts w:ascii="Arial" w:hAnsi="Arial" w:cs="Arial"/>
            <w:color w:val="006ACC"/>
            <w:vertAlign w:val="superscript"/>
          </w:rPr>
          <w:t>55</w:t>
        </w:r>
      </w:hyperlink>
      <w:r>
        <w:rPr>
          <w:rFonts w:ascii="Arial" w:hAnsi="Arial" w:cs="Arial"/>
          <w:color w:val="333333"/>
        </w:rPr>
        <w:t> Dysregulation in thermoregulatory responses has been reported in CFS patients.</w:t>
      </w:r>
      <w:hyperlink r:id="rId49" w:history="1">
        <w:r>
          <w:rPr>
            <w:rStyle w:val="Hyperlink"/>
            <w:rFonts w:ascii="Arial" w:hAnsi="Arial" w:cs="Arial"/>
            <w:color w:val="006ACC"/>
            <w:vertAlign w:val="superscript"/>
          </w:rPr>
          <w:t>60</w:t>
        </w:r>
      </w:hyperlink>
      <w:r>
        <w:rPr>
          <w:rFonts w:ascii="Arial" w:hAnsi="Arial" w:cs="Arial"/>
          <w:color w:val="333333"/>
        </w:rPr>
        <w:t> Generalized pain is a characteristic of CFS and occurs in the absence of tissue damage, and this is suggestive of potential CNS impairments.</w:t>
      </w:r>
      <w:hyperlink r:id="rId50" w:history="1">
        <w:r>
          <w:rPr>
            <w:rStyle w:val="Hyperlink"/>
            <w:rFonts w:ascii="Arial" w:hAnsi="Arial" w:cs="Arial"/>
            <w:color w:val="006ACC"/>
            <w:vertAlign w:val="superscript"/>
          </w:rPr>
          <w:t>61</w:t>
        </w:r>
      </w:hyperlink>
      <w:r>
        <w:rPr>
          <w:rFonts w:ascii="Arial" w:hAnsi="Arial" w:cs="Arial"/>
          <w:color w:val="333333"/>
        </w:rPr>
        <w:t xml:space="preserve"> As TRPM3 has a role in nociception and thermoregulation, it may have a role in the </w:t>
      </w:r>
      <w:proofErr w:type="spellStart"/>
      <w:r>
        <w:rPr>
          <w:rFonts w:ascii="Arial" w:hAnsi="Arial" w:cs="Arial"/>
          <w:color w:val="333333"/>
        </w:rPr>
        <w:lastRenderedPageBreak/>
        <w:t>pathomechansim</w:t>
      </w:r>
      <w:proofErr w:type="spellEnd"/>
      <w:r>
        <w:rPr>
          <w:rFonts w:ascii="Arial" w:hAnsi="Arial" w:cs="Arial"/>
          <w:color w:val="333333"/>
        </w:rPr>
        <w:t xml:space="preserve"> of CFS. Additionally, TRPM3 is activated by pregnenolone sulfate, suggesting that it has neuroendocrine effects</w:t>
      </w:r>
      <w:hyperlink r:id="rId51" w:history="1">
        <w:r>
          <w:rPr>
            <w:rStyle w:val="Hyperlink"/>
            <w:rFonts w:ascii="Arial" w:hAnsi="Arial" w:cs="Arial"/>
            <w:color w:val="006ACC"/>
            <w:vertAlign w:val="superscript"/>
          </w:rPr>
          <w:t>62</w:t>
        </w:r>
      </w:hyperlink>
      <w:r>
        <w:rPr>
          <w:rFonts w:ascii="Arial" w:hAnsi="Arial" w:cs="Arial"/>
          <w:color w:val="333333"/>
          <w:vertAlign w:val="superscript"/>
        </w:rPr>
        <w:t>,</w:t>
      </w:r>
      <w:hyperlink r:id="rId52" w:history="1">
        <w:r>
          <w:rPr>
            <w:rStyle w:val="Hyperlink"/>
            <w:rFonts w:ascii="Arial" w:hAnsi="Arial" w:cs="Arial"/>
            <w:color w:val="006ACC"/>
            <w:vertAlign w:val="superscript"/>
          </w:rPr>
          <w:t>63</w:t>
        </w:r>
      </w:hyperlink>
      <w:r>
        <w:rPr>
          <w:rFonts w:ascii="Arial" w:hAnsi="Arial" w:cs="Arial"/>
          <w:color w:val="333333"/>
        </w:rPr>
        <w:t> and might also be involved in the regulation of glutamatergic signaling in the brain.</w:t>
      </w:r>
      <w:hyperlink r:id="rId53" w:history="1">
        <w:r>
          <w:rPr>
            <w:rStyle w:val="Hyperlink"/>
            <w:rFonts w:ascii="Arial" w:hAnsi="Arial" w:cs="Arial"/>
            <w:color w:val="006ACC"/>
            <w:vertAlign w:val="superscript"/>
          </w:rPr>
          <w:t>64</w:t>
        </w:r>
      </w:hyperlink>
    </w:p>
    <w:p w14:paraId="6DC318EE" w14:textId="77777777" w:rsidR="00E32768" w:rsidRDefault="00E32768" w:rsidP="00E32768">
      <w:pPr>
        <w:pStyle w:val="NormalWeb"/>
        <w:shd w:val="clear" w:color="auto" w:fill="FFFFFF"/>
        <w:spacing w:line="390" w:lineRule="atLeast"/>
        <w:ind w:left="300"/>
        <w:rPr>
          <w:rFonts w:ascii="Arial" w:hAnsi="Arial" w:cs="Arial"/>
          <w:color w:val="333333"/>
        </w:rPr>
      </w:pPr>
      <w:r>
        <w:rPr>
          <w:rFonts w:ascii="Arial" w:hAnsi="Arial" w:cs="Arial"/>
          <w:color w:val="333333"/>
        </w:rPr>
        <w:t xml:space="preserve">These preliminary findings implicate TRP ion channels in the etiology and </w:t>
      </w:r>
      <w:proofErr w:type="spellStart"/>
      <w:r>
        <w:rPr>
          <w:rFonts w:ascii="Arial" w:hAnsi="Arial" w:cs="Arial"/>
          <w:color w:val="333333"/>
        </w:rPr>
        <w:t>pathomechanism</w:t>
      </w:r>
      <w:proofErr w:type="spellEnd"/>
      <w:r>
        <w:rPr>
          <w:rFonts w:ascii="Arial" w:hAnsi="Arial" w:cs="Arial"/>
          <w:color w:val="333333"/>
        </w:rPr>
        <w:t xml:space="preserve"> of CFS. Dysregulation of TRPs, including the TRPM3 family, is </w:t>
      </w:r>
      <w:proofErr w:type="gramStart"/>
      <w:r>
        <w:rPr>
          <w:rFonts w:ascii="Arial" w:hAnsi="Arial" w:cs="Arial"/>
          <w:color w:val="333333"/>
        </w:rPr>
        <w:t>likely pertinent</w:t>
      </w:r>
      <w:proofErr w:type="gramEnd"/>
      <w:r>
        <w:rPr>
          <w:rFonts w:ascii="Arial" w:hAnsi="Arial" w:cs="Arial"/>
          <w:color w:val="333333"/>
        </w:rPr>
        <w:t xml:space="preserve"> in predisposing CFS patients to calcium metabolism perturbations and aligns with symptom presentation. Potentially, dysregulated influx of calcium ions into cells will impact </w:t>
      </w:r>
      <w:proofErr w:type="gramStart"/>
      <w:r>
        <w:rPr>
          <w:rFonts w:ascii="Arial" w:hAnsi="Arial" w:cs="Arial"/>
          <w:color w:val="333333"/>
        </w:rPr>
        <w:t>a number of</w:t>
      </w:r>
      <w:proofErr w:type="gramEnd"/>
      <w:r>
        <w:rPr>
          <w:rFonts w:ascii="Arial" w:hAnsi="Arial" w:cs="Arial"/>
          <w:color w:val="333333"/>
        </w:rPr>
        <w:t xml:space="preserve"> vital components of cell regulatory machinery. These components include calcium-sensitive adenylate </w:t>
      </w:r>
      <w:proofErr w:type="spellStart"/>
      <w:r>
        <w:rPr>
          <w:rFonts w:ascii="Arial" w:hAnsi="Arial" w:cs="Arial"/>
          <w:color w:val="333333"/>
        </w:rPr>
        <w:t>cyclases</w:t>
      </w:r>
      <w:proofErr w:type="spellEnd"/>
      <w:r>
        <w:rPr>
          <w:rFonts w:ascii="Arial" w:hAnsi="Arial" w:cs="Arial"/>
          <w:color w:val="333333"/>
        </w:rPr>
        <w:t xml:space="preserve"> (ACs) and hence cAMP expression and function. For example, isolated cell types that have been shown previously to have calcium-sensitive cell regulatory mechanisms in CFS patients may enable further elucidation of TRP ion channels and the </w:t>
      </w:r>
      <w:proofErr w:type="gramStart"/>
      <w:r>
        <w:rPr>
          <w:rFonts w:ascii="Arial" w:hAnsi="Arial" w:cs="Arial"/>
          <w:color w:val="333333"/>
        </w:rPr>
        <w:t>likely consequences</w:t>
      </w:r>
      <w:proofErr w:type="gramEnd"/>
      <w:r>
        <w:rPr>
          <w:rFonts w:ascii="Arial" w:hAnsi="Arial" w:cs="Arial"/>
          <w:color w:val="333333"/>
        </w:rPr>
        <w:t xml:space="preserve"> in CFS. Furthermore, population analysis of TRP SNPs for CFS susceptibility, as well as the proposed various subtypes, needs to </w:t>
      </w:r>
      <w:proofErr w:type="gramStart"/>
      <w:r>
        <w:rPr>
          <w:rFonts w:ascii="Arial" w:hAnsi="Arial" w:cs="Arial"/>
          <w:color w:val="333333"/>
        </w:rPr>
        <w:t>be considered</w:t>
      </w:r>
      <w:proofErr w:type="gramEnd"/>
      <w:r>
        <w:rPr>
          <w:rFonts w:ascii="Arial" w:hAnsi="Arial" w:cs="Arial"/>
          <w:color w:val="333333"/>
        </w:rPr>
        <w:t xml:space="preserve">. This undertaking will </w:t>
      </w:r>
      <w:proofErr w:type="gramStart"/>
      <w:r>
        <w:rPr>
          <w:rFonts w:ascii="Arial" w:hAnsi="Arial" w:cs="Arial"/>
          <w:color w:val="333333"/>
        </w:rPr>
        <w:t>likely be</w:t>
      </w:r>
      <w:proofErr w:type="gramEnd"/>
      <w:r>
        <w:rPr>
          <w:rFonts w:ascii="Arial" w:hAnsi="Arial" w:cs="Arial"/>
          <w:color w:val="333333"/>
        </w:rPr>
        <w:t xml:space="preserve"> of considerable importance to public health and public health practitioners, as well as to researchers to assess the role of TRP ion channels in CFS symptomatology, severity, and predisposition.</w:t>
      </w:r>
    </w:p>
    <w:p w14:paraId="70A05925" w14:textId="77777777" w:rsidR="00E32768" w:rsidRDefault="00E32768" w:rsidP="00E32768"/>
    <w:p w14:paraId="5288D5DA" w14:textId="77777777" w:rsidR="00E32768" w:rsidRDefault="00E32768" w:rsidP="00E32768">
      <w:pPr>
        <w:rPr>
          <w:rFonts w:ascii="Arial" w:hAnsi="Arial" w:cs="Arial"/>
          <w:color w:val="333333"/>
          <w:shd w:val="clear" w:color="auto" w:fill="FFFFFF"/>
        </w:rPr>
      </w:pPr>
      <w:r>
        <w:rPr>
          <w:rFonts w:ascii="Arial" w:hAnsi="Arial" w:cs="Arial"/>
          <w:color w:val="333333"/>
          <w:shd w:val="clear" w:color="auto" w:fill="FFFFFF"/>
        </w:rPr>
        <w:t xml:space="preserve">The transient receptor potential (TRP) superfamily in humans comprises 27 cation channels with permeability to monovalent and divalent cations. These channels </w:t>
      </w:r>
      <w:proofErr w:type="gramStart"/>
      <w:r>
        <w:rPr>
          <w:rFonts w:ascii="Arial" w:hAnsi="Arial" w:cs="Arial"/>
          <w:color w:val="333333"/>
          <w:shd w:val="clear" w:color="auto" w:fill="FFFFFF"/>
        </w:rPr>
        <w:t>are widely expressed</w:t>
      </w:r>
      <w:proofErr w:type="gramEnd"/>
      <w:r>
        <w:rPr>
          <w:rFonts w:ascii="Arial" w:hAnsi="Arial" w:cs="Arial"/>
          <w:color w:val="333333"/>
          <w:shd w:val="clear" w:color="auto" w:fill="FFFFFF"/>
        </w:rPr>
        <w:t xml:space="preserve"> within humans on cells and tissues and have significant sensory and regulatory roles on most physiological functions. Chronic fatigue syndrome (CFS) is an unexplained disorder with multiple physiological impairments.</w:t>
      </w:r>
    </w:p>
    <w:p w14:paraId="6680FE4F" w14:textId="77777777" w:rsidR="00E32768" w:rsidRDefault="00E32768" w:rsidP="00E32768">
      <w:pPr>
        <w:rPr>
          <w:rFonts w:ascii="Arial" w:hAnsi="Arial" w:cs="Arial"/>
          <w:color w:val="333333"/>
          <w:shd w:val="clear" w:color="auto" w:fill="FFFFFF"/>
        </w:rPr>
      </w:pPr>
      <w:r>
        <w:rPr>
          <w:rFonts w:ascii="Arial" w:hAnsi="Arial" w:cs="Arial"/>
          <w:color w:val="333333"/>
          <w:shd w:val="clear" w:color="auto" w:fill="FFFFFF"/>
        </w:rPr>
        <w:t xml:space="preserve">Thirteen SNPs were significantly associated with CFS patients compared with the controls. </w:t>
      </w:r>
    </w:p>
    <w:p w14:paraId="59B2D384" w14:textId="77777777" w:rsidR="00E32768" w:rsidRDefault="00E32768" w:rsidP="00E32768"/>
    <w:p w14:paraId="3C69438C" w14:textId="77777777" w:rsidR="00E32768" w:rsidRDefault="00E32768" w:rsidP="00E32768">
      <w:r>
        <w:t xml:space="preserve">GENE CHROMOSOME </w:t>
      </w:r>
      <w:proofErr w:type="spellStart"/>
      <w:r>
        <w:t>RefSNPID</w:t>
      </w:r>
      <w:proofErr w:type="spellEnd"/>
      <w:r>
        <w:t xml:space="preserve"> A1 A2 FREQUENCY_CFS </w:t>
      </w:r>
      <w:proofErr w:type="spellStart"/>
      <w:r>
        <w:t>FREQUENCY_control</w:t>
      </w:r>
      <w:proofErr w:type="spellEnd"/>
      <w:r>
        <w:t xml:space="preserve"> χ2 P-VALUE </w:t>
      </w:r>
    </w:p>
    <w:p w14:paraId="2E408271" w14:textId="77777777" w:rsidR="00E32768" w:rsidRDefault="00E32768" w:rsidP="00E32768">
      <w:r>
        <w:t xml:space="preserve">TRPC4 13 rs6650469 T C 0.505 0.380 5.775 0.016* </w:t>
      </w:r>
    </w:p>
    <w:p w14:paraId="7BD8FE3E" w14:textId="77777777" w:rsidR="00E32768" w:rsidRDefault="00E32768" w:rsidP="00E32768">
      <w:r>
        <w:t xml:space="preserve">TRPC4 13 rs655207 G T 0.505 0.381 5.639 0.018* </w:t>
      </w:r>
    </w:p>
    <w:p w14:paraId="1C38A0EB" w14:textId="3596DDE2" w:rsidR="00E32768" w:rsidRDefault="00E32768"/>
    <w:p w14:paraId="77CB06EF" w14:textId="21AFB96F" w:rsidR="001C2034" w:rsidRDefault="001C2034">
      <w:r w:rsidRPr="001C2034">
        <w:t>https://www.ncbi.nlm.nih.gov/pmc/articles/PMC4821384/</w:t>
      </w:r>
    </w:p>
    <w:p w14:paraId="12778A14" w14:textId="6D69A074" w:rsidR="001C2034" w:rsidRDefault="001C2034" w:rsidP="001C2034">
      <w:pPr>
        <w:spacing w:after="0" w:line="240" w:lineRule="auto"/>
        <w:rPr>
          <w:rFonts w:ascii="Calibri" w:eastAsia="Times New Roman" w:hAnsi="Calibri" w:cs="Times New Roman"/>
          <w:color w:val="000000"/>
        </w:rPr>
      </w:pPr>
      <w:r w:rsidRPr="001C2034">
        <w:rPr>
          <w:rFonts w:ascii="Calibri" w:eastAsia="Times New Roman" w:hAnsi="Calibri" w:cs="Times New Roman"/>
          <w:color w:val="000000"/>
        </w:rPr>
        <w:t xml:space="preserve">rs2985167      </w:t>
      </w:r>
    </w:p>
    <w:p w14:paraId="083D66C6" w14:textId="369C6B4F" w:rsidR="001C2034" w:rsidRDefault="001C2034" w:rsidP="001C2034">
      <w:pPr>
        <w:spacing w:after="0" w:line="240" w:lineRule="auto"/>
        <w:rPr>
          <w:rFonts w:ascii="Calibri" w:eastAsia="Times New Roman" w:hAnsi="Calibri" w:cs="Times New Roman"/>
          <w:color w:val="000000"/>
        </w:rPr>
      </w:pPr>
    </w:p>
    <w:p w14:paraId="29CD8413" w14:textId="1372F680" w:rsidR="001C2034" w:rsidRDefault="001C2034" w:rsidP="001C2034">
      <w:pPr>
        <w:spacing w:after="0" w:line="240" w:lineRule="auto"/>
        <w:rPr>
          <w:color w:val="000000"/>
          <w:shd w:val="clear" w:color="auto" w:fill="FFFFFF"/>
        </w:rPr>
      </w:pPr>
      <w:r>
        <w:rPr>
          <w:color w:val="000000"/>
          <w:shd w:val="clear" w:color="auto" w:fill="FFFFFF"/>
        </w:rPr>
        <w:lastRenderedPageBreak/>
        <w:t>The aim of this paper was to determine natural killer (NK) cytotoxic activity and if single nucleotide polymorphisms (SNPs) and genotypes in transient receptor potential (TRP) ion channels and acetylcholine receptors (</w:t>
      </w:r>
      <w:proofErr w:type="spellStart"/>
      <w:r>
        <w:rPr>
          <w:color w:val="000000"/>
          <w:shd w:val="clear" w:color="auto" w:fill="FFFFFF"/>
        </w:rPr>
        <w:t>AChRs</w:t>
      </w:r>
      <w:proofErr w:type="spellEnd"/>
      <w:r>
        <w:rPr>
          <w:color w:val="000000"/>
          <w:shd w:val="clear" w:color="auto" w:fill="FFFFFF"/>
        </w:rPr>
        <w:t xml:space="preserve">) were present in isolated NK cells from previously identified </w:t>
      </w:r>
      <w:proofErr w:type="spellStart"/>
      <w:r>
        <w:rPr>
          <w:color w:val="000000"/>
          <w:shd w:val="clear" w:color="auto" w:fill="FFFFFF"/>
        </w:rPr>
        <w:t>myalgic</w:t>
      </w:r>
      <w:proofErr w:type="spellEnd"/>
      <w:r>
        <w:rPr>
          <w:color w:val="000000"/>
          <w:shd w:val="clear" w:color="auto" w:fill="FFFFFF"/>
        </w:rPr>
        <w:t xml:space="preserve"> encephalomyelitis (ME)/chronic fatigue syndrome (CFS) patients.</w:t>
      </w:r>
    </w:p>
    <w:p w14:paraId="3C6756C1" w14:textId="6378042D" w:rsidR="001C2034" w:rsidRDefault="001C2034" w:rsidP="001C2034">
      <w:pPr>
        <w:spacing w:after="0" w:line="240" w:lineRule="auto"/>
        <w:rPr>
          <w:color w:val="000000"/>
          <w:shd w:val="clear" w:color="auto" w:fill="FFFFFF"/>
        </w:rPr>
      </w:pPr>
    </w:p>
    <w:p w14:paraId="0E4518EE" w14:textId="64208864" w:rsidR="001C2034" w:rsidRDefault="001C2034" w:rsidP="001C2034">
      <w:pPr>
        <w:spacing w:after="0" w:line="240" w:lineRule="auto"/>
        <w:rPr>
          <w:color w:val="000000"/>
          <w:shd w:val="clear" w:color="auto" w:fill="FFFFFF"/>
        </w:rPr>
      </w:pPr>
      <w:r>
        <w:rPr>
          <w:color w:val="000000"/>
          <w:shd w:val="clear" w:color="auto" w:fill="FFFFFF"/>
        </w:rPr>
        <w:t xml:space="preserve">We identified </w:t>
      </w:r>
      <w:proofErr w:type="gramStart"/>
      <w:r>
        <w:rPr>
          <w:color w:val="000000"/>
          <w:shd w:val="clear" w:color="auto" w:fill="FFFFFF"/>
        </w:rPr>
        <w:t>a number of</w:t>
      </w:r>
      <w:proofErr w:type="gramEnd"/>
      <w:r>
        <w:rPr>
          <w:color w:val="000000"/>
          <w:shd w:val="clear" w:color="auto" w:fill="FFFFFF"/>
        </w:rPr>
        <w:t xml:space="preserve"> SNPs and genotypes for TRP ion channels and </w:t>
      </w:r>
      <w:proofErr w:type="spellStart"/>
      <w:r>
        <w:rPr>
          <w:color w:val="000000"/>
          <w:shd w:val="clear" w:color="auto" w:fill="FFFFFF"/>
        </w:rPr>
        <w:t>AChRs</w:t>
      </w:r>
      <w:proofErr w:type="spellEnd"/>
      <w:r>
        <w:rPr>
          <w:color w:val="000000"/>
          <w:shd w:val="clear" w:color="auto" w:fill="FFFFFF"/>
        </w:rPr>
        <w:t xml:space="preserve"> from isolated NK cells in patients with ME/CFS, suggesting these SNPs and genotypes may be involved in changes in NK cell function and the development of ME/CFS pathology. These anomalies suggest a role for dysregulation of Ca</w:t>
      </w:r>
      <w:r>
        <w:rPr>
          <w:color w:val="000000"/>
          <w:sz w:val="20"/>
          <w:szCs w:val="20"/>
          <w:shd w:val="clear" w:color="auto" w:fill="FFFFFF"/>
          <w:vertAlign w:val="superscript"/>
        </w:rPr>
        <w:t>2+</w:t>
      </w:r>
      <w:r>
        <w:rPr>
          <w:color w:val="000000"/>
          <w:shd w:val="clear" w:color="auto" w:fill="FFFFFF"/>
        </w:rPr>
        <w:t xml:space="preserve"> in </w:t>
      </w:r>
      <w:proofErr w:type="spellStart"/>
      <w:r>
        <w:rPr>
          <w:color w:val="000000"/>
          <w:shd w:val="clear" w:color="auto" w:fill="FFFFFF"/>
        </w:rPr>
        <w:t>AChR</w:t>
      </w:r>
      <w:proofErr w:type="spellEnd"/>
      <w:r>
        <w:rPr>
          <w:color w:val="000000"/>
          <w:shd w:val="clear" w:color="auto" w:fill="FFFFFF"/>
        </w:rPr>
        <w:t xml:space="preserve"> and TRP ion channel signaling in the </w:t>
      </w:r>
      <w:proofErr w:type="spellStart"/>
      <w:r>
        <w:rPr>
          <w:color w:val="000000"/>
          <w:shd w:val="clear" w:color="auto" w:fill="FFFFFF"/>
        </w:rPr>
        <w:t>pathomechanism</w:t>
      </w:r>
      <w:proofErr w:type="spellEnd"/>
      <w:r>
        <w:rPr>
          <w:color w:val="000000"/>
          <w:shd w:val="clear" w:color="auto" w:fill="FFFFFF"/>
        </w:rPr>
        <w:t xml:space="preserve"> of ME/CFS.</w:t>
      </w:r>
    </w:p>
    <w:p w14:paraId="4F1D50C0" w14:textId="32AFA939" w:rsidR="001C2034" w:rsidRDefault="001C2034" w:rsidP="001C2034">
      <w:pPr>
        <w:spacing w:after="0" w:line="240" w:lineRule="auto"/>
        <w:rPr>
          <w:color w:val="000000"/>
          <w:shd w:val="clear" w:color="auto" w:fill="FFFFFF"/>
        </w:rPr>
      </w:pPr>
    </w:p>
    <w:p w14:paraId="17FBB086" w14:textId="31EAD4FF" w:rsidR="001C2034" w:rsidRDefault="001C2034" w:rsidP="001C2034">
      <w:pPr>
        <w:spacing w:after="0" w:line="240" w:lineRule="auto"/>
        <w:rPr>
          <w:color w:val="000000"/>
          <w:shd w:val="clear" w:color="auto" w:fill="FFFFFF"/>
        </w:rPr>
      </w:pPr>
      <w:r>
        <w:rPr>
          <w:color w:val="000000"/>
          <w:shd w:val="clear" w:color="auto" w:fill="FFFFFF"/>
        </w:rPr>
        <w:t>Transient receptor potential (TRP) ion channels are expressed on almost all cells, and have a significant effect on physiological functions.</w:t>
      </w:r>
      <w:hyperlink r:id="rId54" w:anchor="b16-tacg-9-039" w:history="1">
        <w:r>
          <w:rPr>
            <w:rStyle w:val="Hyperlink"/>
            <w:color w:val="642A8F"/>
            <w:shd w:val="clear" w:color="auto" w:fill="FFFFFF"/>
          </w:rPr>
          <w:t>16</w:t>
        </w:r>
      </w:hyperlink>
      <w:r>
        <w:rPr>
          <w:color w:val="000000"/>
          <w:shd w:val="clear" w:color="auto" w:fill="FFFFFF"/>
        </w:rPr>
        <w:t xml:space="preserve">Dysregulation in TRPs has been associated with pathological conditions and diseases, such as cancer, skeletal abnormalities, pain syndrome, </w:t>
      </w:r>
      <w:proofErr w:type="spellStart"/>
      <w:r>
        <w:rPr>
          <w:color w:val="000000"/>
          <w:shd w:val="clear" w:color="auto" w:fill="FFFFFF"/>
        </w:rPr>
        <w:t>glomerulo</w:t>
      </w:r>
      <w:proofErr w:type="spellEnd"/>
      <w:r>
        <w:rPr>
          <w:color w:val="000000"/>
          <w:shd w:val="clear" w:color="auto" w:fill="FFFFFF"/>
        </w:rPr>
        <w:t xml:space="preserve">-sclerosis, Olmsted syndrome, </w:t>
      </w:r>
      <w:proofErr w:type="spellStart"/>
      <w:r>
        <w:rPr>
          <w:color w:val="000000"/>
          <w:shd w:val="clear" w:color="auto" w:fill="FFFFFF"/>
        </w:rPr>
        <w:t>mucolipidosis</w:t>
      </w:r>
      <w:proofErr w:type="spellEnd"/>
      <w:r>
        <w:rPr>
          <w:color w:val="000000"/>
          <w:shd w:val="clear" w:color="auto" w:fill="FFFFFF"/>
        </w:rPr>
        <w:t>, and polycystic kidney disease.</w:t>
      </w:r>
      <w:hyperlink r:id="rId55" w:anchor="b17-tacg-9-039" w:history="1">
        <w:r>
          <w:rPr>
            <w:rStyle w:val="Hyperlink"/>
            <w:color w:val="642A8F"/>
            <w:shd w:val="clear" w:color="auto" w:fill="FFFFFF"/>
          </w:rPr>
          <w:t>17</w:t>
        </w:r>
      </w:hyperlink>
      <w:r>
        <w:rPr>
          <w:color w:val="000000"/>
          <w:shd w:val="clear" w:color="auto" w:fill="FFFFFF"/>
        </w:rPr>
        <w:t>–</w:t>
      </w:r>
      <w:hyperlink r:id="rId56" w:anchor="b21-tacg-9-039" w:history="1">
        <w:r>
          <w:rPr>
            <w:rStyle w:val="Hyperlink"/>
            <w:color w:val="642A8F"/>
            <w:shd w:val="clear" w:color="auto" w:fill="FFFFFF"/>
          </w:rPr>
          <w:t>21</w:t>
        </w:r>
      </w:hyperlink>
      <w:r>
        <w:rPr>
          <w:color w:val="000000"/>
          <w:shd w:val="clear" w:color="auto" w:fill="FFFFFF"/>
        </w:rPr>
        <w:t> TRP ion channels are activated in the presence of irritants, inflammatory products, and xenobiotic toxins, and have an important role in Ca</w:t>
      </w:r>
      <w:r>
        <w:rPr>
          <w:color w:val="000000"/>
          <w:sz w:val="20"/>
          <w:szCs w:val="20"/>
          <w:shd w:val="clear" w:color="auto" w:fill="FFFFFF"/>
          <w:vertAlign w:val="superscript"/>
        </w:rPr>
        <w:t>2+</w:t>
      </w:r>
      <w:r>
        <w:rPr>
          <w:color w:val="000000"/>
          <w:shd w:val="clear" w:color="auto" w:fill="FFFFFF"/>
        </w:rPr>
        <w:t> signaling.</w:t>
      </w:r>
    </w:p>
    <w:p w14:paraId="18FA1740" w14:textId="4D5AB935" w:rsidR="001C2034" w:rsidRDefault="001C2034" w:rsidP="001C2034">
      <w:pPr>
        <w:spacing w:after="0" w:line="240" w:lineRule="auto"/>
        <w:rPr>
          <w:color w:val="000000"/>
          <w:shd w:val="clear" w:color="auto" w:fill="FFFFFF"/>
        </w:rPr>
      </w:pPr>
    </w:p>
    <w:p w14:paraId="7A606665" w14:textId="77777777" w:rsidR="001C2034" w:rsidRDefault="001C2034" w:rsidP="001C2034">
      <w:pPr>
        <w:pStyle w:val="NormalWeb"/>
        <w:shd w:val="clear" w:color="auto" w:fill="FFFFFF"/>
        <w:spacing w:before="166" w:beforeAutospacing="0" w:after="166" w:afterAutospacing="0"/>
        <w:rPr>
          <w:color w:val="000000"/>
        </w:rPr>
      </w:pPr>
      <w:proofErr w:type="spellStart"/>
      <w:r>
        <w:rPr>
          <w:color w:val="000000"/>
        </w:rPr>
        <w:t>Myalgic</w:t>
      </w:r>
      <w:proofErr w:type="spellEnd"/>
      <w:r>
        <w:rPr>
          <w:color w:val="000000"/>
        </w:rPr>
        <w:t xml:space="preserve"> encephalomyelitis (ME)/chronic fatigue syndrome (CFS) has an unknown etiology, and there is no specific diagnostic test. The illness is </w:t>
      </w:r>
      <w:proofErr w:type="gramStart"/>
      <w:r>
        <w:rPr>
          <w:color w:val="000000"/>
        </w:rPr>
        <w:t>largely characterized</w:t>
      </w:r>
      <w:proofErr w:type="gramEnd"/>
      <w:r>
        <w:rPr>
          <w:color w:val="000000"/>
        </w:rPr>
        <w:t xml:space="preserve"> by significant impairment in physical activity and debilitating fatigue, and can be accompanied by impairment in memory, cognition, and concentration, enhanced experience of muscle and joint pain, headaches, sore throat, and tender lymph nodes. It is further associated with dysregulation of the gastrointestinal, cardiovascular, and immune systems.</w:t>
      </w:r>
      <w:hyperlink r:id="rId57" w:anchor="b30-tacg-9-039" w:history="1">
        <w:r>
          <w:rPr>
            <w:rStyle w:val="Hyperlink"/>
            <w:color w:val="642A8F"/>
          </w:rPr>
          <w:t>30</w:t>
        </w:r>
      </w:hyperlink>
      <w:r>
        <w:rPr>
          <w:color w:val="000000"/>
        </w:rPr>
        <w:t>–</w:t>
      </w:r>
      <w:hyperlink r:id="rId58" w:anchor="b42-tacg-9-039" w:history="1">
        <w:r>
          <w:rPr>
            <w:rStyle w:val="Hyperlink"/>
            <w:color w:val="642A8F"/>
          </w:rPr>
          <w:t>42</w:t>
        </w:r>
      </w:hyperlink>
      <w:r>
        <w:rPr>
          <w:color w:val="000000"/>
        </w:rPr>
        <w:t> Importantly, NK cell dysfunction, in particular reduced NK cell cytotoxic activity, is a common finding in ME/CFS patients.</w:t>
      </w:r>
      <w:hyperlink r:id="rId59" w:anchor="b32-tacg-9-039" w:history="1">
        <w:r>
          <w:rPr>
            <w:rStyle w:val="Hyperlink"/>
            <w:color w:val="642A8F"/>
          </w:rPr>
          <w:t>32</w:t>
        </w:r>
      </w:hyperlink>
      <w:r>
        <w:rPr>
          <w:color w:val="000000"/>
        </w:rPr>
        <w:t>–</w:t>
      </w:r>
      <w:hyperlink r:id="rId60" w:anchor="b36-tacg-9-039" w:history="1">
        <w:r>
          <w:rPr>
            <w:rStyle w:val="Hyperlink"/>
            <w:color w:val="642A8F"/>
          </w:rPr>
          <w:t>36</w:t>
        </w:r>
      </w:hyperlink>
      <w:r>
        <w:rPr>
          <w:color w:val="000000"/>
        </w:rPr>
        <w:t>,</w:t>
      </w:r>
      <w:hyperlink r:id="rId61" w:anchor="b39-tacg-9-039" w:history="1">
        <w:r>
          <w:rPr>
            <w:rStyle w:val="Hyperlink"/>
            <w:color w:val="642A8F"/>
          </w:rPr>
          <w:t>39</w:t>
        </w:r>
      </w:hyperlink>
      <w:r>
        <w:rPr>
          <w:color w:val="000000"/>
        </w:rPr>
        <w:t>,</w:t>
      </w:r>
      <w:hyperlink r:id="rId62" w:anchor="b43-tacg-9-039" w:history="1">
        <w:r>
          <w:rPr>
            <w:rStyle w:val="Hyperlink"/>
            <w:color w:val="642A8F"/>
          </w:rPr>
          <w:t>43</w:t>
        </w:r>
      </w:hyperlink>
      <w:r>
        <w:rPr>
          <w:color w:val="000000"/>
        </w:rPr>
        <w:t xml:space="preserve"> We have previously identified single-nucleotide polymorphisms (SNPs) in TRP ion channel genes and </w:t>
      </w:r>
      <w:proofErr w:type="spellStart"/>
      <w:r>
        <w:rPr>
          <w:color w:val="000000"/>
        </w:rPr>
        <w:t>AChR</w:t>
      </w:r>
      <w:proofErr w:type="spellEnd"/>
      <w:r>
        <w:rPr>
          <w:color w:val="000000"/>
        </w:rPr>
        <w:t xml:space="preserve"> genes, namely </w:t>
      </w:r>
      <w:r>
        <w:rPr>
          <w:rStyle w:val="Emphasis"/>
          <w:color w:val="000000"/>
        </w:rPr>
        <w:t>TRPM3</w:t>
      </w:r>
      <w:r>
        <w:rPr>
          <w:color w:val="000000"/>
        </w:rPr>
        <w:t>, </w:t>
      </w:r>
      <w:r>
        <w:rPr>
          <w:rStyle w:val="Emphasis"/>
          <w:color w:val="000000"/>
        </w:rPr>
        <w:t>TRPA1</w:t>
      </w:r>
      <w:r>
        <w:rPr>
          <w:color w:val="000000"/>
        </w:rPr>
        <w:t>, </w:t>
      </w:r>
      <w:r>
        <w:rPr>
          <w:rStyle w:val="Emphasis"/>
          <w:color w:val="000000"/>
        </w:rPr>
        <w:t>TRPC4</w:t>
      </w:r>
      <w:r>
        <w:rPr>
          <w:color w:val="000000"/>
        </w:rPr>
        <w:t>,</w:t>
      </w:r>
      <w:hyperlink r:id="rId63" w:anchor="b44-tacg-9-039" w:history="1">
        <w:r>
          <w:rPr>
            <w:rStyle w:val="Hyperlink"/>
            <w:color w:val="642A8F"/>
          </w:rPr>
          <w:t>4</w:t>
        </w:r>
        <w:bookmarkStart w:id="0" w:name="_GoBack"/>
        <w:bookmarkEnd w:id="0"/>
        <w:r>
          <w:rPr>
            <w:rStyle w:val="Hyperlink"/>
            <w:color w:val="642A8F"/>
          </w:rPr>
          <w:t>4</w:t>
        </w:r>
      </w:hyperlink>
      <w:r>
        <w:rPr>
          <w:color w:val="000000"/>
        </w:rPr>
        <w:t> </w:t>
      </w:r>
      <w:r>
        <w:rPr>
          <w:rStyle w:val="Emphasis"/>
          <w:color w:val="000000"/>
        </w:rPr>
        <w:t>CHRM3</w:t>
      </w:r>
      <w:r>
        <w:rPr>
          <w:color w:val="000000"/>
        </w:rPr>
        <w:t>, </w:t>
      </w:r>
      <w:r>
        <w:rPr>
          <w:rStyle w:val="Emphasis"/>
          <w:color w:val="000000"/>
        </w:rPr>
        <w:t>CHRNA10</w:t>
      </w:r>
      <w:r>
        <w:rPr>
          <w:color w:val="000000"/>
        </w:rPr>
        <w:t>, </w:t>
      </w:r>
      <w:r>
        <w:rPr>
          <w:rStyle w:val="Emphasis"/>
          <w:color w:val="000000"/>
        </w:rPr>
        <w:t>CHRNA5</w:t>
      </w:r>
      <w:r>
        <w:rPr>
          <w:color w:val="000000"/>
        </w:rPr>
        <w:t>, and </w:t>
      </w:r>
      <w:r>
        <w:rPr>
          <w:rStyle w:val="Emphasis"/>
          <w:color w:val="000000"/>
        </w:rPr>
        <w:t>CHRNA2</w:t>
      </w:r>
      <w:r>
        <w:rPr>
          <w:color w:val="000000"/>
        </w:rPr>
        <w:t>in peripheral blood mononuclear cells from ME/CFS patients.</w:t>
      </w:r>
      <w:hyperlink r:id="rId64" w:anchor="b44-tacg-9-039" w:history="1">
        <w:r>
          <w:rPr>
            <w:rStyle w:val="Hyperlink"/>
            <w:color w:val="642A8F"/>
          </w:rPr>
          <w:t>44</w:t>
        </w:r>
      </w:hyperlink>
      <w:r>
        <w:rPr>
          <w:color w:val="000000"/>
        </w:rPr>
        <w:t xml:space="preserve"> These SNP anomalies in genes for TRP ion channels and </w:t>
      </w:r>
      <w:proofErr w:type="spellStart"/>
      <w:r>
        <w:rPr>
          <w:color w:val="000000"/>
        </w:rPr>
        <w:t>AChRs</w:t>
      </w:r>
      <w:proofErr w:type="spellEnd"/>
      <w:r>
        <w:rPr>
          <w:color w:val="000000"/>
        </w:rPr>
        <w:t xml:space="preserve"> may produce altered receptor proteins, potentially changing TRP ion channel and </w:t>
      </w:r>
      <w:proofErr w:type="spellStart"/>
      <w:r>
        <w:rPr>
          <w:color w:val="000000"/>
        </w:rPr>
        <w:t>AChR</w:t>
      </w:r>
      <w:proofErr w:type="spellEnd"/>
      <w:r>
        <w:rPr>
          <w:color w:val="000000"/>
        </w:rPr>
        <w:t xml:space="preserve"> structures and also functions.</w:t>
      </w:r>
    </w:p>
    <w:p w14:paraId="5F4536A9" w14:textId="77777777" w:rsidR="001C2034" w:rsidRDefault="001C2034" w:rsidP="001C2034">
      <w:pPr>
        <w:pStyle w:val="p"/>
        <w:shd w:val="clear" w:color="auto" w:fill="FFFFFF"/>
        <w:spacing w:before="166" w:beforeAutospacing="0" w:after="166" w:afterAutospacing="0"/>
        <w:rPr>
          <w:color w:val="000000"/>
        </w:rPr>
      </w:pPr>
      <w:r>
        <w:rPr>
          <w:color w:val="000000"/>
        </w:rPr>
        <w:t xml:space="preserve">The aim of the present study was to determine NK cytotoxic activity, as well as whether SNPs and their genotypes were present in TRP ion channel and </w:t>
      </w:r>
      <w:proofErr w:type="spellStart"/>
      <w:r>
        <w:rPr>
          <w:color w:val="000000"/>
        </w:rPr>
        <w:t>AChR</w:t>
      </w:r>
      <w:proofErr w:type="spellEnd"/>
      <w:r>
        <w:rPr>
          <w:color w:val="000000"/>
        </w:rPr>
        <w:t xml:space="preserve"> genes in isolated NK cells from ME/CFS patients.</w:t>
      </w:r>
    </w:p>
    <w:p w14:paraId="2C80009E" w14:textId="77777777" w:rsidR="001C2034" w:rsidRDefault="001C2034" w:rsidP="001C2034">
      <w:pPr>
        <w:spacing w:after="0" w:line="240" w:lineRule="auto"/>
        <w:rPr>
          <w:color w:val="000000"/>
          <w:shd w:val="clear" w:color="auto" w:fill="FFFFFF"/>
        </w:rPr>
      </w:pPr>
    </w:p>
    <w:p w14:paraId="42C82652" w14:textId="77777777" w:rsidR="001C2034" w:rsidRPr="001C2034" w:rsidRDefault="001C2034" w:rsidP="001C2034">
      <w:pPr>
        <w:spacing w:after="0" w:line="240" w:lineRule="auto"/>
        <w:rPr>
          <w:rFonts w:ascii="Calibri" w:eastAsia="Times New Roman" w:hAnsi="Calibri" w:cs="Times New Roman"/>
          <w:color w:val="000000"/>
        </w:rPr>
      </w:pPr>
    </w:p>
    <w:p w14:paraId="22BA4E80" w14:textId="0EF8CB27" w:rsidR="001C2034" w:rsidRDefault="001C2034"/>
    <w:p w14:paraId="79965F3F" w14:textId="77777777" w:rsidR="001C2034" w:rsidRDefault="001C2034"/>
    <w:sectPr w:rsidR="001C2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4A9"/>
    <w:multiLevelType w:val="multilevel"/>
    <w:tmpl w:val="B63E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21040"/>
    <w:multiLevelType w:val="multilevel"/>
    <w:tmpl w:val="3EB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F7"/>
    <w:rsid w:val="001C2034"/>
    <w:rsid w:val="004511F7"/>
    <w:rsid w:val="00E3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81C3"/>
  <w15:chartTrackingRefBased/>
  <w15:docId w15:val="{07621E4E-3E35-4B30-AA5B-8621F0BA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327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32768"/>
    <w:rPr>
      <w:color w:val="0563C1" w:themeColor="hyperlink"/>
      <w:u w:val="single"/>
    </w:rPr>
  </w:style>
  <w:style w:type="character" w:styleId="UnresolvedMention">
    <w:name w:val="Unresolved Mention"/>
    <w:basedOn w:val="DefaultParagraphFont"/>
    <w:uiPriority w:val="99"/>
    <w:semiHidden/>
    <w:unhideWhenUsed/>
    <w:rsid w:val="00E32768"/>
    <w:rPr>
      <w:color w:val="808080"/>
      <w:shd w:val="clear" w:color="auto" w:fill="E6E6E6"/>
    </w:rPr>
  </w:style>
  <w:style w:type="character" w:customStyle="1" w:styleId="Heading4Char">
    <w:name w:val="Heading 4 Char"/>
    <w:basedOn w:val="DefaultParagraphFont"/>
    <w:link w:val="Heading4"/>
    <w:uiPriority w:val="9"/>
    <w:rsid w:val="00E32768"/>
    <w:rPr>
      <w:rFonts w:ascii="Times New Roman" w:eastAsia="Times New Roman" w:hAnsi="Times New Roman" w:cs="Times New Roman"/>
      <w:b/>
      <w:bCs/>
      <w:sz w:val="24"/>
      <w:szCs w:val="24"/>
    </w:rPr>
  </w:style>
  <w:style w:type="character" w:customStyle="1" w:styleId="attributionheader">
    <w:name w:val="attributionheader"/>
    <w:basedOn w:val="DefaultParagraphFont"/>
    <w:rsid w:val="00E32768"/>
  </w:style>
  <w:style w:type="character" w:customStyle="1" w:styleId="context-help">
    <w:name w:val="context-help"/>
    <w:basedOn w:val="DefaultParagraphFont"/>
    <w:rsid w:val="00E32768"/>
  </w:style>
  <w:style w:type="character" w:styleId="Emphasis">
    <w:name w:val="Emphasis"/>
    <w:basedOn w:val="DefaultParagraphFont"/>
    <w:uiPriority w:val="20"/>
    <w:qFormat/>
    <w:rsid w:val="00E32768"/>
    <w:rPr>
      <w:i/>
      <w:iCs/>
    </w:rPr>
  </w:style>
  <w:style w:type="paragraph" w:styleId="NormalWeb">
    <w:name w:val="Normal (Web)"/>
    <w:basedOn w:val="Normal"/>
    <w:uiPriority w:val="99"/>
    <w:unhideWhenUsed/>
    <w:rsid w:val="00E327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1C20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58494">
      <w:bodyDiv w:val="1"/>
      <w:marLeft w:val="0"/>
      <w:marRight w:val="0"/>
      <w:marTop w:val="0"/>
      <w:marBottom w:val="0"/>
      <w:divBdr>
        <w:top w:val="none" w:sz="0" w:space="0" w:color="auto"/>
        <w:left w:val="none" w:sz="0" w:space="0" w:color="auto"/>
        <w:bottom w:val="none" w:sz="0" w:space="0" w:color="auto"/>
        <w:right w:val="none" w:sz="0" w:space="0" w:color="auto"/>
      </w:divBdr>
    </w:div>
    <w:div w:id="1549494804">
      <w:bodyDiv w:val="1"/>
      <w:marLeft w:val="0"/>
      <w:marRight w:val="0"/>
      <w:marTop w:val="0"/>
      <w:marBottom w:val="0"/>
      <w:divBdr>
        <w:top w:val="none" w:sz="0" w:space="0" w:color="auto"/>
        <w:left w:val="none" w:sz="0" w:space="0" w:color="auto"/>
        <w:bottom w:val="none" w:sz="0" w:space="0" w:color="auto"/>
        <w:right w:val="none" w:sz="0" w:space="0" w:color="auto"/>
      </w:divBdr>
    </w:div>
    <w:div w:id="214102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ebi.ac.uk/QuickGO/term/GO:0006816" TargetMode="External"/><Relationship Id="rId18" Type="http://schemas.openxmlformats.org/officeDocument/2006/relationships/hyperlink" Target="http://www.ebi.ac.uk/QuickGO/annotations?geneProductId=Q9UBN4" TargetMode="External"/><Relationship Id="rId26" Type="http://schemas.openxmlformats.org/officeDocument/2006/relationships/hyperlink" Target="https://www.ncbi.nlm.nih.gov/pubmed/27099524" TargetMode="External"/><Relationship Id="rId39" Type="http://schemas.openxmlformats.org/officeDocument/2006/relationships/hyperlink" Target="http://journals.sagepub.com/doi/10.4137/III.S25147" TargetMode="External"/><Relationship Id="rId21" Type="http://schemas.openxmlformats.org/officeDocument/2006/relationships/hyperlink" Target="http://www.uniprot.org/keywords/KW-0109" TargetMode="External"/><Relationship Id="rId34" Type="http://schemas.openxmlformats.org/officeDocument/2006/relationships/hyperlink" Target="http://journals.sagepub.com/doi/10.4137/III.S25147" TargetMode="External"/><Relationship Id="rId42" Type="http://schemas.openxmlformats.org/officeDocument/2006/relationships/hyperlink" Target="http://journals.sagepub.com/doi/10.4137/III.S25147" TargetMode="External"/><Relationship Id="rId47" Type="http://schemas.openxmlformats.org/officeDocument/2006/relationships/hyperlink" Target="http://journals.sagepub.com/doi/10.4137/III.S25147" TargetMode="External"/><Relationship Id="rId50" Type="http://schemas.openxmlformats.org/officeDocument/2006/relationships/hyperlink" Target="http://journals.sagepub.com/doi/10.4137/III.S25147" TargetMode="External"/><Relationship Id="rId55" Type="http://schemas.openxmlformats.org/officeDocument/2006/relationships/hyperlink" Target="https://www.ncbi.nlm.nih.gov/pmc/articles/PMC4821384/" TargetMode="External"/><Relationship Id="rId63" Type="http://schemas.openxmlformats.org/officeDocument/2006/relationships/hyperlink" Target="https://www.ncbi.nlm.nih.gov/pmc/articles/PMC4821384/" TargetMode="External"/><Relationship Id="rId7" Type="http://schemas.openxmlformats.org/officeDocument/2006/relationships/hyperlink" Target="https://www.ebi.ac.uk/QuickGO/term/GO:0005262" TargetMode="External"/><Relationship Id="rId2" Type="http://schemas.openxmlformats.org/officeDocument/2006/relationships/styles" Target="styles.xml"/><Relationship Id="rId16" Type="http://schemas.openxmlformats.org/officeDocument/2006/relationships/hyperlink" Target="https://www.ebi.ac.uk/QuickGO/term/GO:0048709" TargetMode="External"/><Relationship Id="rId20" Type="http://schemas.openxmlformats.org/officeDocument/2006/relationships/hyperlink" Target="http://www.uniprot.org/keywords/KW-0407" TargetMode="External"/><Relationship Id="rId29" Type="http://schemas.openxmlformats.org/officeDocument/2006/relationships/hyperlink" Target="http://journals.sagepub.com/doi/10.4137/III.S25147" TargetMode="External"/><Relationship Id="rId41" Type="http://schemas.openxmlformats.org/officeDocument/2006/relationships/hyperlink" Target="http://journals.sagepub.com/doi/10.4137/III.S25147" TargetMode="External"/><Relationship Id="rId54" Type="http://schemas.openxmlformats.org/officeDocument/2006/relationships/hyperlink" Target="https://www.ncbi.nlm.nih.gov/pmc/articles/PMC4821384/" TargetMode="External"/><Relationship Id="rId62" Type="http://schemas.openxmlformats.org/officeDocument/2006/relationships/hyperlink" Target="https://www.ncbi.nlm.nih.gov/pmc/articles/PMC4821384/" TargetMode="External"/><Relationship Id="rId1" Type="http://schemas.openxmlformats.org/officeDocument/2006/relationships/numbering" Target="numbering.xml"/><Relationship Id="rId6" Type="http://schemas.openxmlformats.org/officeDocument/2006/relationships/hyperlink" Target="https://www.ebi.ac.uk/QuickGO/term/GO:0045296" TargetMode="External"/><Relationship Id="rId11" Type="http://schemas.openxmlformats.org/officeDocument/2006/relationships/hyperlink" Target="https://www.ebi.ac.uk/QuickGO/term/GO:0070509" TargetMode="External"/><Relationship Id="rId24" Type="http://schemas.openxmlformats.org/officeDocument/2006/relationships/hyperlink" Target="http://www.uniprot.org/keywords/KW-0106" TargetMode="External"/><Relationship Id="rId32" Type="http://schemas.openxmlformats.org/officeDocument/2006/relationships/hyperlink" Target="http://journals.sagepub.com/doi/10.4137/III.S25147" TargetMode="External"/><Relationship Id="rId37" Type="http://schemas.openxmlformats.org/officeDocument/2006/relationships/hyperlink" Target="http://journals.sagepub.com/doi/10.4137/III.S25147" TargetMode="External"/><Relationship Id="rId40" Type="http://schemas.openxmlformats.org/officeDocument/2006/relationships/hyperlink" Target="http://journals.sagepub.com/doi/10.4137/III.S25147" TargetMode="External"/><Relationship Id="rId45" Type="http://schemas.openxmlformats.org/officeDocument/2006/relationships/hyperlink" Target="http://journals.sagepub.com/doi/10.4137/III.S25147" TargetMode="External"/><Relationship Id="rId53" Type="http://schemas.openxmlformats.org/officeDocument/2006/relationships/hyperlink" Target="http://journals.sagepub.com/doi/10.4137/III.S25147" TargetMode="External"/><Relationship Id="rId58" Type="http://schemas.openxmlformats.org/officeDocument/2006/relationships/hyperlink" Target="https://www.ncbi.nlm.nih.gov/pmc/articles/PMC4821384/" TargetMode="External"/><Relationship Id="rId66" Type="http://schemas.openxmlformats.org/officeDocument/2006/relationships/theme" Target="theme/theme1.xml"/><Relationship Id="rId5" Type="http://schemas.openxmlformats.org/officeDocument/2006/relationships/hyperlink" Target="https://www.ebi.ac.uk/QuickGO/term/GO:0008013" TargetMode="External"/><Relationship Id="rId15" Type="http://schemas.openxmlformats.org/officeDocument/2006/relationships/hyperlink" Target="https://www.ebi.ac.uk/QuickGO/term/GO:0006828" TargetMode="External"/><Relationship Id="rId23" Type="http://schemas.openxmlformats.org/officeDocument/2006/relationships/hyperlink" Target="http://www.uniprot.org/keywords/KW-0813" TargetMode="External"/><Relationship Id="rId28" Type="http://schemas.openxmlformats.org/officeDocument/2006/relationships/hyperlink" Target="http://journals.sagepub.com/doi/10.4137/III.S25147" TargetMode="External"/><Relationship Id="rId36" Type="http://schemas.openxmlformats.org/officeDocument/2006/relationships/hyperlink" Target="http://journals.sagepub.com/doi/10.4137/III.S25147" TargetMode="External"/><Relationship Id="rId49" Type="http://schemas.openxmlformats.org/officeDocument/2006/relationships/hyperlink" Target="http://journals.sagepub.com/doi/10.4137/III.S25147" TargetMode="External"/><Relationship Id="rId57" Type="http://schemas.openxmlformats.org/officeDocument/2006/relationships/hyperlink" Target="https://www.ncbi.nlm.nih.gov/pmc/articles/PMC4821384/" TargetMode="External"/><Relationship Id="rId61" Type="http://schemas.openxmlformats.org/officeDocument/2006/relationships/hyperlink" Target="https://www.ncbi.nlm.nih.gov/pmc/articles/PMC4821384/" TargetMode="External"/><Relationship Id="rId10" Type="http://schemas.openxmlformats.org/officeDocument/2006/relationships/hyperlink" Target="http://www.ebi.ac.uk/QuickGO/annotations?geneProductId=Q9UBN4" TargetMode="External"/><Relationship Id="rId19" Type="http://schemas.openxmlformats.org/officeDocument/2006/relationships/hyperlink" Target="http://www.uniprot.org/keywords/KW-0107" TargetMode="External"/><Relationship Id="rId31" Type="http://schemas.openxmlformats.org/officeDocument/2006/relationships/hyperlink" Target="http://journals.sagepub.com/doi/10.4137/III.S25147" TargetMode="External"/><Relationship Id="rId44" Type="http://schemas.openxmlformats.org/officeDocument/2006/relationships/hyperlink" Target="http://journals.sagepub.com/doi/10.4137/III.S25147" TargetMode="External"/><Relationship Id="rId52" Type="http://schemas.openxmlformats.org/officeDocument/2006/relationships/hyperlink" Target="http://journals.sagepub.com/doi/10.4137/III.S25147" TargetMode="External"/><Relationship Id="rId60" Type="http://schemas.openxmlformats.org/officeDocument/2006/relationships/hyperlink" Target="https://www.ncbi.nlm.nih.gov/pmc/articles/PMC4821384/"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bi.ac.uk/QuickGO/term/GO:0015279" TargetMode="External"/><Relationship Id="rId14" Type="http://schemas.openxmlformats.org/officeDocument/2006/relationships/hyperlink" Target="https://www.ebi.ac.uk/QuickGO/term/GO:0014051" TargetMode="External"/><Relationship Id="rId22" Type="http://schemas.openxmlformats.org/officeDocument/2006/relationships/hyperlink" Target="http://www.uniprot.org/keywords/KW-0406" TargetMode="External"/><Relationship Id="rId27" Type="http://schemas.openxmlformats.org/officeDocument/2006/relationships/hyperlink" Target="http://journals.sagepub.com/doi/10.4137/III.S25147" TargetMode="External"/><Relationship Id="rId30" Type="http://schemas.openxmlformats.org/officeDocument/2006/relationships/hyperlink" Target="http://journals.sagepub.com/doi/10.4137/III.S25147" TargetMode="External"/><Relationship Id="rId35" Type="http://schemas.openxmlformats.org/officeDocument/2006/relationships/hyperlink" Target="http://journals.sagepub.com/doi/10.4137/III.S25147" TargetMode="External"/><Relationship Id="rId43" Type="http://schemas.openxmlformats.org/officeDocument/2006/relationships/hyperlink" Target="http://journals.sagepub.com/doi/10.4137/III.S25147" TargetMode="External"/><Relationship Id="rId48" Type="http://schemas.openxmlformats.org/officeDocument/2006/relationships/hyperlink" Target="http://journals.sagepub.com/doi/10.4137/III.S25147" TargetMode="External"/><Relationship Id="rId56" Type="http://schemas.openxmlformats.org/officeDocument/2006/relationships/hyperlink" Target="https://www.ncbi.nlm.nih.gov/pmc/articles/PMC4821384/" TargetMode="External"/><Relationship Id="rId64" Type="http://schemas.openxmlformats.org/officeDocument/2006/relationships/hyperlink" Target="https://www.ncbi.nlm.nih.gov/pmc/articles/PMC4821384/" TargetMode="External"/><Relationship Id="rId8" Type="http://schemas.openxmlformats.org/officeDocument/2006/relationships/hyperlink" Target="https://www.ebi.ac.uk/QuickGO/term/GO:0070679" TargetMode="External"/><Relationship Id="rId51" Type="http://schemas.openxmlformats.org/officeDocument/2006/relationships/hyperlink" Target="http://journals.sagepub.com/doi/10.4137/III.S25147" TargetMode="External"/><Relationship Id="rId3" Type="http://schemas.openxmlformats.org/officeDocument/2006/relationships/settings" Target="settings.xml"/><Relationship Id="rId12" Type="http://schemas.openxmlformats.org/officeDocument/2006/relationships/hyperlink" Target="https://www.ebi.ac.uk/QuickGO/term/GO:0070588" TargetMode="External"/><Relationship Id="rId17" Type="http://schemas.openxmlformats.org/officeDocument/2006/relationships/hyperlink" Target="https://www.ebi.ac.uk/QuickGO/term/GO:0051480" TargetMode="External"/><Relationship Id="rId25" Type="http://schemas.openxmlformats.org/officeDocument/2006/relationships/hyperlink" Target="https://www.ncbi.nlm.nih.gov/gene/7223" TargetMode="External"/><Relationship Id="rId33" Type="http://schemas.openxmlformats.org/officeDocument/2006/relationships/hyperlink" Target="http://journals.sagepub.com/doi/10.4137/III.S25147" TargetMode="External"/><Relationship Id="rId38" Type="http://schemas.openxmlformats.org/officeDocument/2006/relationships/hyperlink" Target="http://journals.sagepub.com/doi/10.4137/III.S25147" TargetMode="External"/><Relationship Id="rId46" Type="http://schemas.openxmlformats.org/officeDocument/2006/relationships/hyperlink" Target="http://journals.sagepub.com/doi/10.4137/III.S25147" TargetMode="External"/><Relationship Id="rId59" Type="http://schemas.openxmlformats.org/officeDocument/2006/relationships/hyperlink" Target="https://www.ncbi.nlm.nih.gov/pmc/articles/PMC4821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3</cp:revision>
  <dcterms:created xsi:type="dcterms:W3CDTF">2018-05-11T10:15:00Z</dcterms:created>
  <dcterms:modified xsi:type="dcterms:W3CDTF">2018-05-11T10:23:00Z</dcterms:modified>
</cp:coreProperties>
</file>