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8172B" w14:textId="77777777" w:rsidR="00470BAE" w:rsidRPr="00DE4254" w:rsidRDefault="00470BAE" w:rsidP="00470BAE">
      <w:pPr>
        <w:rPr>
          <w:rFonts w:asciiTheme="minorHAnsi" w:eastAsia="MS Mincho" w:hAnsiTheme="minorHAnsi"/>
          <w:b/>
          <w:sz w:val="32"/>
          <w:lang w:val="en-US"/>
        </w:rPr>
      </w:pPr>
      <w:r w:rsidRPr="00DE4254">
        <w:rPr>
          <w:rFonts w:asciiTheme="minorHAnsi" w:eastAsia="MS Mincho" w:hAnsiTheme="minorHAnsi"/>
          <w:b/>
          <w:sz w:val="32"/>
          <w:lang w:val="en-US"/>
        </w:rPr>
        <w:t>Selectively Targeting Tumor Hypoxia by CP-506, a Next-Generation Hypoxia-Activated Prodrug</w:t>
      </w:r>
    </w:p>
    <w:p w14:paraId="36DD9E98" w14:textId="77777777" w:rsidR="00470BAE" w:rsidRPr="00DE4254" w:rsidRDefault="00470BAE" w:rsidP="00470BAE">
      <w:pPr>
        <w:rPr>
          <w:lang w:val="en-US"/>
        </w:rPr>
      </w:pPr>
      <w:r w:rsidRPr="00DE4254">
        <w:rPr>
          <w:lang w:val="en-US"/>
        </w:rPr>
        <w:t>Alexander M.A. van der Wiel</w:t>
      </w:r>
      <w:r w:rsidRPr="00DE4254">
        <w:rPr>
          <w:vertAlign w:val="superscript"/>
          <w:lang w:val="en-US"/>
        </w:rPr>
        <w:t>1</w:t>
      </w:r>
      <w:r w:rsidRPr="00DE4254">
        <w:rPr>
          <w:rFonts w:cstheme="minorHAnsi"/>
          <w:vertAlign w:val="superscript"/>
          <w:lang w:val="en-US"/>
        </w:rPr>
        <w:t>†</w:t>
      </w:r>
      <w:r w:rsidRPr="00DE4254">
        <w:rPr>
          <w:lang w:val="en-US"/>
        </w:rPr>
        <w:t>, Victoria Jackson-Patel</w:t>
      </w:r>
      <w:r w:rsidRPr="00DE4254">
        <w:rPr>
          <w:vertAlign w:val="superscript"/>
          <w:lang w:val="en-US"/>
        </w:rPr>
        <w:t>2,3†</w:t>
      </w:r>
      <w:r w:rsidRPr="00DE4254">
        <w:rPr>
          <w:lang w:val="en-US"/>
        </w:rPr>
        <w:t xml:space="preserve">, </w:t>
      </w:r>
      <w:proofErr w:type="spellStart"/>
      <w:r w:rsidRPr="00DE4254">
        <w:rPr>
          <w:lang w:val="en-US"/>
        </w:rPr>
        <w:t>Raymon</w:t>
      </w:r>
      <w:proofErr w:type="spellEnd"/>
      <w:r w:rsidRPr="00DE4254">
        <w:rPr>
          <w:lang w:val="en-US"/>
        </w:rPr>
        <w:t xml:space="preserve"> Niemans</w:t>
      </w:r>
      <w:r w:rsidRPr="00DE4254">
        <w:rPr>
          <w:vertAlign w:val="superscript"/>
          <w:lang w:val="en-US"/>
        </w:rPr>
        <w:t>1</w:t>
      </w:r>
      <w:r w:rsidRPr="00DE4254">
        <w:rPr>
          <w:rFonts w:cstheme="minorHAnsi"/>
          <w:vertAlign w:val="superscript"/>
          <w:lang w:val="en-US"/>
        </w:rPr>
        <w:t>†</w:t>
      </w:r>
      <w:r w:rsidRPr="00DE4254">
        <w:rPr>
          <w:lang w:val="en-US"/>
        </w:rPr>
        <w:t>, Ala Yaromina</w:t>
      </w:r>
      <w:r w:rsidRPr="00DE4254">
        <w:rPr>
          <w:vertAlign w:val="superscript"/>
          <w:lang w:val="en-US"/>
        </w:rPr>
        <w:t>1</w:t>
      </w:r>
      <w:r w:rsidRPr="00DE4254">
        <w:rPr>
          <w:lang w:val="en-US"/>
        </w:rPr>
        <w:t>, Emily Lui</w:t>
      </w:r>
      <w:r w:rsidRPr="00DE4254">
        <w:rPr>
          <w:vertAlign w:val="superscript"/>
          <w:lang w:val="en-US"/>
        </w:rPr>
        <w:t>2</w:t>
      </w:r>
      <w:r w:rsidRPr="00DE4254">
        <w:rPr>
          <w:lang w:val="en-US"/>
        </w:rPr>
        <w:t xml:space="preserve">, </w:t>
      </w:r>
      <w:proofErr w:type="spellStart"/>
      <w:r w:rsidRPr="00DE4254">
        <w:rPr>
          <w:lang w:val="en-US"/>
        </w:rPr>
        <w:t>Damiënne</w:t>
      </w:r>
      <w:proofErr w:type="spellEnd"/>
      <w:r w:rsidRPr="00DE4254">
        <w:rPr>
          <w:lang w:val="en-US"/>
        </w:rPr>
        <w:t xml:space="preserve"> Marcus</w:t>
      </w:r>
      <w:r w:rsidRPr="00DE4254">
        <w:rPr>
          <w:vertAlign w:val="superscript"/>
          <w:lang w:val="en-US"/>
        </w:rPr>
        <w:t>1</w:t>
      </w:r>
      <w:r w:rsidRPr="00DE4254">
        <w:rPr>
          <w:lang w:val="en-US"/>
        </w:rPr>
        <w:t>, Alexandra M. Mowday</w:t>
      </w:r>
      <w:r w:rsidRPr="00DE4254">
        <w:rPr>
          <w:vertAlign w:val="superscript"/>
          <w:lang w:val="en-US"/>
        </w:rPr>
        <w:t>1,2</w:t>
      </w:r>
      <w:r w:rsidRPr="00DE4254">
        <w:rPr>
          <w:lang w:val="en-US"/>
        </w:rPr>
        <w:t xml:space="preserve">, </w:t>
      </w:r>
      <w:proofErr w:type="spellStart"/>
      <w:r w:rsidRPr="00DE4254">
        <w:rPr>
          <w:lang w:val="en-US"/>
        </w:rPr>
        <w:t>Natasja</w:t>
      </w:r>
      <w:proofErr w:type="spellEnd"/>
      <w:r w:rsidRPr="00DE4254">
        <w:rPr>
          <w:lang w:val="en-US"/>
        </w:rPr>
        <w:t xml:space="preserve"> G. Lieuwes</w:t>
      </w:r>
      <w:r w:rsidRPr="00DE4254">
        <w:rPr>
          <w:vertAlign w:val="superscript"/>
          <w:lang w:val="en-US"/>
        </w:rPr>
        <w:t>1</w:t>
      </w:r>
      <w:r w:rsidRPr="00DE4254">
        <w:rPr>
          <w:lang w:val="en-US"/>
        </w:rPr>
        <w:t>, Rianne Biemans</w:t>
      </w:r>
      <w:r w:rsidRPr="00DE4254">
        <w:rPr>
          <w:vertAlign w:val="superscript"/>
          <w:lang w:val="en-US"/>
        </w:rPr>
        <w:t>1</w:t>
      </w:r>
      <w:r w:rsidRPr="00DE4254">
        <w:rPr>
          <w:lang w:val="en-US"/>
        </w:rPr>
        <w:t xml:space="preserve">, </w:t>
      </w:r>
      <w:proofErr w:type="spellStart"/>
      <w:r w:rsidRPr="00DE4254">
        <w:rPr>
          <w:lang w:val="en-US"/>
        </w:rPr>
        <w:t>Xiaojing</w:t>
      </w:r>
      <w:proofErr w:type="spellEnd"/>
      <w:r w:rsidRPr="00DE4254">
        <w:rPr>
          <w:lang w:val="en-US"/>
        </w:rPr>
        <w:t xml:space="preserve"> Lin</w:t>
      </w:r>
      <w:r w:rsidRPr="00DE4254">
        <w:rPr>
          <w:vertAlign w:val="superscript"/>
          <w:lang w:val="en-US"/>
        </w:rPr>
        <w:t>2,3</w:t>
      </w:r>
      <w:r w:rsidRPr="00DE4254">
        <w:rPr>
          <w:lang w:val="en-US"/>
        </w:rPr>
        <w:t>, Arthur Jochems</w:t>
      </w:r>
      <w:r w:rsidRPr="00DE4254">
        <w:rPr>
          <w:vertAlign w:val="superscript"/>
          <w:lang w:val="en-US"/>
        </w:rPr>
        <w:t>1</w:t>
      </w:r>
      <w:r w:rsidRPr="00DE4254">
        <w:rPr>
          <w:lang w:val="en-US"/>
        </w:rPr>
        <w:t>, Amir Ashoorzadeh</w:t>
      </w:r>
      <w:r w:rsidRPr="00DE4254">
        <w:rPr>
          <w:vertAlign w:val="superscript"/>
          <w:lang w:val="en-US"/>
        </w:rPr>
        <w:t>2,3</w:t>
      </w:r>
      <w:r w:rsidRPr="00DE4254">
        <w:rPr>
          <w:lang w:val="en-US"/>
        </w:rPr>
        <w:t>, Robert F. Anderson</w:t>
      </w:r>
      <w:r w:rsidRPr="00DE4254">
        <w:rPr>
          <w:vertAlign w:val="superscript"/>
          <w:lang w:val="en-US"/>
        </w:rPr>
        <w:t>2,3</w:t>
      </w:r>
      <w:r w:rsidRPr="00DE4254">
        <w:rPr>
          <w:lang w:val="en-US"/>
        </w:rPr>
        <w:t>, Kevin O. Hicks</w:t>
      </w:r>
      <w:r w:rsidRPr="00DE4254">
        <w:rPr>
          <w:vertAlign w:val="superscript"/>
          <w:lang w:val="en-US"/>
        </w:rPr>
        <w:t>2,3</w:t>
      </w:r>
      <w:r w:rsidRPr="00DE4254">
        <w:rPr>
          <w:lang w:val="en-US"/>
        </w:rPr>
        <w:t>, Matthew Bull</w:t>
      </w:r>
      <w:r w:rsidRPr="00DE4254">
        <w:rPr>
          <w:vertAlign w:val="superscript"/>
          <w:lang w:val="en-US"/>
        </w:rPr>
        <w:t>2,3</w:t>
      </w:r>
      <w:r w:rsidRPr="00DE4254">
        <w:rPr>
          <w:lang w:val="en-US"/>
        </w:rPr>
        <w:t>, Maria M. Abbatista</w:t>
      </w:r>
      <w:r w:rsidRPr="00DE4254">
        <w:rPr>
          <w:vertAlign w:val="superscript"/>
          <w:lang w:val="en-US"/>
        </w:rPr>
        <w:t>2,3</w:t>
      </w:r>
      <w:r w:rsidRPr="00DE4254">
        <w:rPr>
          <w:lang w:val="en-US"/>
        </w:rPr>
        <w:t>, Christopher P. Guise</w:t>
      </w:r>
      <w:r w:rsidRPr="00DE4254">
        <w:rPr>
          <w:vertAlign w:val="superscript"/>
          <w:lang w:val="en-US"/>
        </w:rPr>
        <w:t>2,3</w:t>
      </w:r>
      <w:r w:rsidRPr="00DE4254">
        <w:rPr>
          <w:rFonts w:cs="Arial"/>
          <w:lang w:val="en-US"/>
        </w:rPr>
        <w:t>, Arne Heyerick</w:t>
      </w:r>
      <w:r w:rsidRPr="00DE4254">
        <w:rPr>
          <w:rFonts w:cs="Arial"/>
          <w:vertAlign w:val="superscript"/>
          <w:lang w:val="en-US"/>
        </w:rPr>
        <w:t>4</w:t>
      </w:r>
      <w:r w:rsidRPr="00DE4254">
        <w:rPr>
          <w:rFonts w:cs="Arial"/>
          <w:lang w:val="en-US"/>
        </w:rPr>
        <w:t xml:space="preserve">, </w:t>
      </w:r>
      <w:proofErr w:type="spellStart"/>
      <w:r w:rsidRPr="00DE4254">
        <w:rPr>
          <w:rFonts w:cs="Arial"/>
          <w:lang w:val="en-US"/>
        </w:rPr>
        <w:t>Morwena</w:t>
      </w:r>
      <w:proofErr w:type="spellEnd"/>
      <w:r w:rsidRPr="00DE4254">
        <w:rPr>
          <w:rFonts w:cs="Arial"/>
          <w:lang w:val="en-US"/>
        </w:rPr>
        <w:t xml:space="preserve"> Solivio</w:t>
      </w:r>
      <w:r w:rsidRPr="00DE4254">
        <w:rPr>
          <w:rFonts w:cs="Arial"/>
          <w:vertAlign w:val="superscript"/>
          <w:lang w:val="en-US"/>
        </w:rPr>
        <w:t>5</w:t>
      </w:r>
      <w:r w:rsidRPr="00DE4254">
        <w:rPr>
          <w:rFonts w:cs="Arial"/>
          <w:lang w:val="en-US"/>
        </w:rPr>
        <w:t>, Silvia Balbo</w:t>
      </w:r>
      <w:r w:rsidRPr="00DE4254">
        <w:rPr>
          <w:rFonts w:cs="Arial"/>
          <w:vertAlign w:val="superscript"/>
          <w:lang w:val="en-US"/>
        </w:rPr>
        <w:t>5</w:t>
      </w:r>
      <w:r w:rsidRPr="00DE4254">
        <w:rPr>
          <w:rFonts w:cs="Arial"/>
          <w:lang w:val="en-US"/>
        </w:rPr>
        <w:t>, Jeff B. Smaill</w:t>
      </w:r>
      <w:r w:rsidRPr="00DE4254">
        <w:rPr>
          <w:rFonts w:cs="Arial"/>
          <w:vertAlign w:val="superscript"/>
          <w:lang w:val="en-US"/>
        </w:rPr>
        <w:t>2,3</w:t>
      </w:r>
      <w:r w:rsidRPr="00DE4254">
        <w:rPr>
          <w:rFonts w:cs="Arial"/>
          <w:lang w:val="en-US"/>
        </w:rPr>
        <w:t xml:space="preserve">, </w:t>
      </w:r>
      <w:r w:rsidRPr="00DE4254">
        <w:rPr>
          <w:lang w:val="en-US"/>
        </w:rPr>
        <w:t>Jan Theys</w:t>
      </w:r>
      <w:r w:rsidRPr="00DE4254">
        <w:rPr>
          <w:vertAlign w:val="superscript"/>
          <w:lang w:val="en-US"/>
        </w:rPr>
        <w:t>1</w:t>
      </w:r>
      <w:r w:rsidRPr="00DE4254">
        <w:rPr>
          <w:lang w:val="en-US"/>
        </w:rPr>
        <w:t xml:space="preserve">, </w:t>
      </w:r>
      <w:r w:rsidRPr="00DE4254">
        <w:rPr>
          <w:rFonts w:cs="Arial"/>
          <w:lang w:val="en-US"/>
        </w:rPr>
        <w:t>Ludwig J. Dubois</w:t>
      </w:r>
      <w:r w:rsidRPr="00DE4254">
        <w:rPr>
          <w:rFonts w:cs="Arial"/>
          <w:vertAlign w:val="superscript"/>
          <w:lang w:val="en-US"/>
        </w:rPr>
        <w:t>1</w:t>
      </w:r>
      <w:r w:rsidRPr="00DE4254">
        <w:rPr>
          <w:rFonts w:cstheme="minorHAnsi"/>
          <w:vertAlign w:val="superscript"/>
          <w:lang w:val="en-US"/>
        </w:rPr>
        <w:t>‡</w:t>
      </w:r>
      <w:r w:rsidRPr="00DE4254">
        <w:rPr>
          <w:rFonts w:cs="Arial"/>
          <w:lang w:val="en-US"/>
        </w:rPr>
        <w:t>, Adam V. Patterson</w:t>
      </w:r>
      <w:r w:rsidRPr="00DE4254">
        <w:rPr>
          <w:rFonts w:cs="Arial"/>
          <w:vertAlign w:val="superscript"/>
          <w:lang w:val="en-US"/>
        </w:rPr>
        <w:t>2,3</w:t>
      </w:r>
      <w:r w:rsidRPr="00DE4254">
        <w:rPr>
          <w:rFonts w:cstheme="minorHAnsi"/>
          <w:vertAlign w:val="superscript"/>
          <w:lang w:val="en-US"/>
        </w:rPr>
        <w:t>‡</w:t>
      </w:r>
      <w:r w:rsidRPr="00DE4254">
        <w:rPr>
          <w:rFonts w:cstheme="minorHAnsi"/>
          <w:lang w:val="en-US"/>
        </w:rPr>
        <w:t>,</w:t>
      </w:r>
      <w:r w:rsidRPr="00DE4254">
        <w:rPr>
          <w:rFonts w:cs="Arial"/>
          <w:lang w:val="en-US"/>
        </w:rPr>
        <w:t xml:space="preserve"> and Philippe Lambin</w:t>
      </w:r>
      <w:r w:rsidRPr="00DE4254">
        <w:rPr>
          <w:rFonts w:cs="Arial"/>
          <w:vertAlign w:val="superscript"/>
          <w:lang w:val="en-US"/>
        </w:rPr>
        <w:t>1</w:t>
      </w:r>
      <w:r w:rsidRPr="00DE4254">
        <w:rPr>
          <w:rFonts w:cstheme="minorHAnsi"/>
          <w:vertAlign w:val="superscript"/>
          <w:lang w:val="en-US"/>
        </w:rPr>
        <w:t>‡</w:t>
      </w:r>
      <w:r w:rsidRPr="00DE4254">
        <w:rPr>
          <w:rFonts w:cs="Arial"/>
          <w:lang w:val="en-US"/>
        </w:rPr>
        <w:t>.</w:t>
      </w:r>
    </w:p>
    <w:p w14:paraId="6F19FC1E" w14:textId="77777777" w:rsidR="00470BAE" w:rsidRPr="00DE4254" w:rsidRDefault="00470BAE" w:rsidP="00470BAE">
      <w:pPr>
        <w:rPr>
          <w:rFonts w:asciiTheme="minorHAnsi" w:eastAsia="MS Mincho" w:hAnsiTheme="minorHAnsi"/>
          <w:sz w:val="18"/>
          <w:lang w:val="en-US"/>
        </w:rPr>
      </w:pPr>
      <w:r w:rsidRPr="00DE4254">
        <w:rPr>
          <w:rFonts w:asciiTheme="minorHAnsi" w:eastAsia="MS Mincho" w:hAnsiTheme="minorHAnsi"/>
          <w:sz w:val="18"/>
          <w:vertAlign w:val="superscript"/>
          <w:lang w:val="en-US"/>
        </w:rPr>
        <w:t xml:space="preserve">1 </w:t>
      </w:r>
      <w:r w:rsidRPr="00DE4254">
        <w:rPr>
          <w:rFonts w:asciiTheme="minorHAnsi" w:eastAsia="MS Mincho" w:hAnsiTheme="minorHAnsi"/>
          <w:sz w:val="18"/>
          <w:lang w:val="en-US"/>
        </w:rPr>
        <w:t>The D-Lab and The M-Lab, Department of Precision Medicine, GROW – School for Oncology and Developmental Biology, Maastricht University, Maastricht, the Netherlands</w:t>
      </w:r>
    </w:p>
    <w:p w14:paraId="52E9EF00" w14:textId="77777777" w:rsidR="00470BAE" w:rsidRPr="00DE4254" w:rsidRDefault="00470BAE" w:rsidP="00470BAE">
      <w:pPr>
        <w:rPr>
          <w:rFonts w:asciiTheme="minorHAnsi" w:eastAsia="MS Mincho" w:hAnsiTheme="minorHAnsi"/>
          <w:sz w:val="18"/>
          <w:lang w:val="en-US"/>
        </w:rPr>
      </w:pPr>
      <w:r w:rsidRPr="00DE4254">
        <w:rPr>
          <w:rFonts w:asciiTheme="minorHAnsi" w:eastAsia="MS Mincho" w:hAnsiTheme="minorHAnsi"/>
          <w:sz w:val="18"/>
          <w:vertAlign w:val="superscript"/>
          <w:lang w:val="en-US"/>
        </w:rPr>
        <w:t xml:space="preserve">2 </w:t>
      </w:r>
      <w:r w:rsidRPr="00DE4254">
        <w:rPr>
          <w:rFonts w:asciiTheme="minorHAnsi" w:eastAsia="MS Mincho" w:hAnsiTheme="minorHAnsi"/>
          <w:sz w:val="18"/>
          <w:lang w:val="en-US"/>
        </w:rPr>
        <w:t>Auckland Cancer Society Research Centre, School of Medical Sciences, University of Auckland, Auckland, Private Bag 92019, Auckland 1142, New Zealand</w:t>
      </w:r>
    </w:p>
    <w:p w14:paraId="7382C69D" w14:textId="77777777" w:rsidR="00470BAE" w:rsidRPr="00DE4254" w:rsidRDefault="00470BAE" w:rsidP="00470BAE">
      <w:pPr>
        <w:rPr>
          <w:rFonts w:asciiTheme="minorHAnsi" w:eastAsia="MS Mincho" w:hAnsiTheme="minorHAnsi"/>
          <w:sz w:val="18"/>
          <w:lang w:val="en-US"/>
        </w:rPr>
      </w:pPr>
      <w:r w:rsidRPr="00DE4254">
        <w:rPr>
          <w:rFonts w:asciiTheme="minorHAnsi" w:eastAsia="MS Mincho" w:hAnsiTheme="minorHAnsi" w:cs="Arial"/>
          <w:sz w:val="18"/>
          <w:vertAlign w:val="superscript"/>
          <w:lang w:val="en-US"/>
        </w:rPr>
        <w:t xml:space="preserve">3 </w:t>
      </w:r>
      <w:r w:rsidRPr="00DE4254">
        <w:rPr>
          <w:rFonts w:asciiTheme="minorHAnsi" w:eastAsia="MS Mincho" w:hAnsiTheme="minorHAnsi" w:cs="Arial"/>
          <w:sz w:val="18"/>
          <w:lang w:val="en-US"/>
        </w:rPr>
        <w:t>Maurice Wilkins Centre for Molecular Biodiscovery, University of</w:t>
      </w:r>
      <w:r w:rsidRPr="00DE4254">
        <w:rPr>
          <w:rFonts w:asciiTheme="minorHAnsi" w:eastAsia="MS Mincho" w:hAnsiTheme="minorHAnsi"/>
          <w:sz w:val="18"/>
          <w:lang w:val="en-US"/>
        </w:rPr>
        <w:t xml:space="preserve"> Auckland, Auckland, Private Bag 92019, Auckland 1142, New Zealand</w:t>
      </w:r>
    </w:p>
    <w:p w14:paraId="7B0A5949" w14:textId="77777777" w:rsidR="00470BAE" w:rsidRPr="00DE4254" w:rsidRDefault="00470BAE" w:rsidP="00470BAE">
      <w:pPr>
        <w:rPr>
          <w:rFonts w:asciiTheme="minorHAnsi" w:eastAsia="MS Mincho" w:hAnsiTheme="minorHAnsi" w:cs="Arial"/>
          <w:sz w:val="18"/>
          <w:lang w:val="en-US"/>
        </w:rPr>
      </w:pPr>
      <w:r w:rsidRPr="00DE4254">
        <w:rPr>
          <w:rFonts w:asciiTheme="minorHAnsi" w:eastAsia="MS Mincho" w:hAnsiTheme="minorHAnsi" w:cs="Arial"/>
          <w:sz w:val="18"/>
          <w:vertAlign w:val="superscript"/>
          <w:lang w:val="en-US"/>
        </w:rPr>
        <w:t xml:space="preserve">4 </w:t>
      </w:r>
      <w:r w:rsidRPr="00DE4254">
        <w:rPr>
          <w:rFonts w:asciiTheme="minorHAnsi" w:eastAsia="MS Mincho" w:hAnsiTheme="minorHAnsi" w:cs="Arial"/>
          <w:sz w:val="18"/>
          <w:lang w:val="en-US"/>
        </w:rPr>
        <w:t>Convert Pharmaceuticals, Li</w:t>
      </w:r>
      <w:r w:rsidRPr="00DE4254">
        <w:rPr>
          <w:rFonts w:eastAsia="MS Mincho" w:cs="Calibri"/>
          <w:sz w:val="18"/>
          <w:lang w:val="en-US"/>
        </w:rPr>
        <w:t>è</w:t>
      </w:r>
      <w:r w:rsidRPr="00DE4254">
        <w:rPr>
          <w:rFonts w:asciiTheme="minorHAnsi" w:eastAsia="MS Mincho" w:hAnsiTheme="minorHAnsi" w:cs="Arial"/>
          <w:sz w:val="18"/>
          <w:lang w:val="en-US"/>
        </w:rPr>
        <w:t>ge, Belgium</w:t>
      </w:r>
    </w:p>
    <w:p w14:paraId="57104738" w14:textId="77777777" w:rsidR="00470BAE" w:rsidRPr="00DE4254" w:rsidRDefault="00470BAE" w:rsidP="00470BAE">
      <w:pPr>
        <w:rPr>
          <w:rFonts w:asciiTheme="minorHAnsi" w:eastAsia="MS Mincho" w:hAnsiTheme="minorHAnsi" w:cs="Arial"/>
          <w:sz w:val="18"/>
          <w:lang w:val="en-US"/>
        </w:rPr>
      </w:pPr>
      <w:r w:rsidRPr="00DE4254">
        <w:rPr>
          <w:rFonts w:asciiTheme="minorHAnsi" w:eastAsia="MS Mincho" w:hAnsiTheme="minorHAnsi" w:cs="Arial"/>
          <w:sz w:val="18"/>
          <w:vertAlign w:val="superscript"/>
          <w:lang w:val="en-US"/>
        </w:rPr>
        <w:t>5</w:t>
      </w:r>
      <w:r w:rsidRPr="00DE4254">
        <w:rPr>
          <w:rFonts w:asciiTheme="minorHAnsi" w:eastAsia="MS Mincho" w:hAnsiTheme="minorHAnsi" w:cs="Arial"/>
          <w:sz w:val="18"/>
          <w:lang w:val="en-US"/>
        </w:rPr>
        <w:t xml:space="preserve"> Masonic Cancer Center, University of Minnesota, Minneapolis, USA</w:t>
      </w:r>
    </w:p>
    <w:p w14:paraId="2689195F" w14:textId="77777777" w:rsidR="00470BAE" w:rsidRPr="00DE4254" w:rsidRDefault="00470BAE" w:rsidP="00470BAE">
      <w:pPr>
        <w:rPr>
          <w:rFonts w:asciiTheme="minorHAnsi" w:eastAsia="MS Mincho" w:hAnsiTheme="minorHAnsi" w:cs="Arial"/>
          <w:sz w:val="18"/>
          <w:lang w:val="en-US"/>
        </w:rPr>
      </w:pPr>
      <w:r w:rsidRPr="00DE4254">
        <w:rPr>
          <w:rFonts w:asciiTheme="minorHAnsi" w:eastAsia="MS Mincho" w:hAnsiTheme="minorHAnsi" w:cstheme="minorHAnsi"/>
          <w:sz w:val="18"/>
          <w:vertAlign w:val="superscript"/>
          <w:lang w:val="en-US"/>
        </w:rPr>
        <w:t>†</w:t>
      </w:r>
      <w:r w:rsidRPr="00DE4254">
        <w:rPr>
          <w:rFonts w:asciiTheme="minorHAnsi" w:eastAsia="MS Mincho" w:hAnsiTheme="minorHAnsi" w:cs="Arial"/>
          <w:sz w:val="18"/>
          <w:vertAlign w:val="superscript"/>
          <w:lang w:val="en-US"/>
        </w:rPr>
        <w:t xml:space="preserve"> </w:t>
      </w:r>
      <w:r w:rsidRPr="00DE4254">
        <w:rPr>
          <w:rFonts w:asciiTheme="minorHAnsi" w:eastAsia="MS Mincho" w:hAnsiTheme="minorHAnsi" w:cs="Arial"/>
          <w:sz w:val="18"/>
          <w:lang w:val="en-US"/>
        </w:rPr>
        <w:t xml:space="preserve">Indicates equal contribution; </w:t>
      </w:r>
      <w:r w:rsidRPr="00DE4254">
        <w:rPr>
          <w:rFonts w:asciiTheme="minorHAnsi" w:eastAsia="MS Mincho" w:hAnsiTheme="minorHAnsi" w:cstheme="minorHAnsi"/>
          <w:sz w:val="18"/>
          <w:vertAlign w:val="superscript"/>
          <w:lang w:val="en-US"/>
        </w:rPr>
        <w:t>‡</w:t>
      </w:r>
      <w:r w:rsidRPr="00DE4254">
        <w:rPr>
          <w:rFonts w:asciiTheme="minorHAnsi" w:eastAsia="MS Mincho" w:hAnsiTheme="minorHAnsi" w:cs="Arial"/>
          <w:sz w:val="18"/>
          <w:vertAlign w:val="superscript"/>
          <w:lang w:val="en-US"/>
        </w:rPr>
        <w:t xml:space="preserve"> </w:t>
      </w:r>
      <w:r w:rsidRPr="00DE4254">
        <w:rPr>
          <w:rFonts w:asciiTheme="minorHAnsi" w:eastAsia="MS Mincho" w:hAnsiTheme="minorHAnsi" w:cs="Arial"/>
          <w:sz w:val="18"/>
          <w:lang w:val="en-US"/>
        </w:rPr>
        <w:t>Indicates senior co-authorship</w:t>
      </w:r>
    </w:p>
    <w:p w14:paraId="7BA7E37D" w14:textId="77777777" w:rsidR="008D270E" w:rsidRPr="00DE4254" w:rsidRDefault="008D270E" w:rsidP="008D270E">
      <w:pPr>
        <w:rPr>
          <w:b/>
          <w:sz w:val="28"/>
          <w:szCs w:val="28"/>
          <w:lang w:val="en-US"/>
        </w:rPr>
      </w:pPr>
      <w:r w:rsidRPr="00DE4254">
        <w:rPr>
          <w:b/>
          <w:sz w:val="28"/>
          <w:szCs w:val="28"/>
          <w:lang w:val="en-US"/>
        </w:rPr>
        <w:t>Abstract</w:t>
      </w:r>
    </w:p>
    <w:p w14:paraId="72CF26C5" w14:textId="77777777" w:rsidR="008D270E" w:rsidRPr="00DE4254" w:rsidRDefault="008D270E" w:rsidP="008D270E">
      <w:pPr>
        <w:rPr>
          <w:lang w:val="en-US"/>
        </w:rPr>
      </w:pPr>
      <w:r w:rsidRPr="00DE4254">
        <w:rPr>
          <w:rFonts w:cs="Arial"/>
          <w:lang w:val="en-US"/>
        </w:rPr>
        <w:t>Hypoxia is a</w:t>
      </w:r>
      <w:r w:rsidRPr="00DE4254">
        <w:rPr>
          <w:rFonts w:asciiTheme="minorHAnsi" w:hAnsiTheme="minorHAnsi" w:cstheme="minorHAnsi"/>
          <w:lang w:val="en-US"/>
        </w:rPr>
        <w:t xml:space="preserve"> pervasive feature of human tumors that is </w:t>
      </w:r>
      <w:r w:rsidRPr="00DE4254">
        <w:rPr>
          <w:rFonts w:asciiTheme="minorHAnsi" w:hAnsiTheme="minorHAnsi" w:cstheme="minorHAnsi"/>
          <w:szCs w:val="20"/>
          <w:lang w:val="en-US"/>
        </w:rPr>
        <w:t>acknowledged as a major impediment to treatment success.</w:t>
      </w:r>
      <w:r w:rsidRPr="00DE4254">
        <w:rPr>
          <w:rFonts w:cs="Arial"/>
          <w:szCs w:val="20"/>
          <w:lang w:val="en-US"/>
        </w:rPr>
        <w:t xml:space="preserve"> </w:t>
      </w:r>
      <w:r w:rsidRPr="00DE4254">
        <w:rPr>
          <w:lang w:val="en-US"/>
        </w:rPr>
        <w:t xml:space="preserve">Hypoxia-activated prodrugs (HAP) are a promising class of antineoplastic agents that can selectively eliminate hypoxic tumor cells. The present study evaluated the hypoxia-selectivity and antitumor activity of CP-506, a DNA alkylating HAP with favorable properties. Radiolytic methods revealed CP-506 to undergo oxygen-reversible one-electron reduction; multi-electron reduction products were readily formed in the absence of oxygen. Cellular metabolism was inhibited completely by oxygen concentrations above 1 </w:t>
      </w:r>
      <w:r w:rsidRPr="00DE4254">
        <w:rPr>
          <w:rFonts w:cs="Arial"/>
          <w:iCs/>
          <w:szCs w:val="18"/>
          <w:lang w:val="en-US"/>
        </w:rPr>
        <w:t xml:space="preserve">µM. </w:t>
      </w:r>
      <w:r w:rsidRPr="00DE4254">
        <w:rPr>
          <w:lang w:val="en-US"/>
        </w:rPr>
        <w:t xml:space="preserve">CP-506 was activated under anoxia by human </w:t>
      </w:r>
      <w:proofErr w:type="spellStart"/>
      <w:r w:rsidRPr="00DE4254">
        <w:rPr>
          <w:lang w:val="en-US"/>
        </w:rPr>
        <w:t>diflavin</w:t>
      </w:r>
      <w:proofErr w:type="spellEnd"/>
      <w:r w:rsidRPr="00DE4254">
        <w:rPr>
          <w:lang w:val="en-US"/>
        </w:rPr>
        <w:t xml:space="preserve"> oxidoreductases but was resistant to aerobic activation by human </w:t>
      </w:r>
      <w:proofErr w:type="spellStart"/>
      <w:r w:rsidRPr="00DE4254">
        <w:rPr>
          <w:lang w:val="en-US"/>
        </w:rPr>
        <w:t>aldo</w:t>
      </w:r>
      <w:proofErr w:type="spellEnd"/>
      <w:r w:rsidRPr="00DE4254">
        <w:rPr>
          <w:lang w:val="en-US"/>
        </w:rPr>
        <w:t xml:space="preserve">-keto reductase 1C3. CP-506 demonstrated cytotoxicity selectively in hypoxic 2D and 3D cell cultures, with </w:t>
      </w:r>
      <w:proofErr w:type="spellStart"/>
      <w:r w:rsidRPr="00DE4254">
        <w:rPr>
          <w:lang w:val="en-US"/>
        </w:rPr>
        <w:t>normoxic</w:t>
      </w:r>
      <w:proofErr w:type="spellEnd"/>
      <w:r w:rsidRPr="00DE4254">
        <w:rPr>
          <w:lang w:val="en-US"/>
        </w:rPr>
        <w:t>/anoxic cytotoxicity IC</w:t>
      </w:r>
      <w:r w:rsidRPr="00DE4254">
        <w:rPr>
          <w:vertAlign w:val="subscript"/>
          <w:lang w:val="en-US"/>
        </w:rPr>
        <w:t>50</w:t>
      </w:r>
      <w:r w:rsidRPr="00DE4254">
        <w:rPr>
          <w:lang w:val="en-US"/>
        </w:rPr>
        <w:t xml:space="preserve"> ratios up to 203. </w:t>
      </w:r>
      <w:r w:rsidRPr="00DE4254">
        <w:rPr>
          <w:i/>
          <w:lang w:val="en-US"/>
        </w:rPr>
        <w:t>In vivo</w:t>
      </w:r>
      <w:r w:rsidRPr="00DE4254">
        <w:rPr>
          <w:lang w:val="en-US"/>
        </w:rPr>
        <w:t xml:space="preserve">, the antitumor effects of CP-506 were selective for hypoxic tumor cells and causally related to tumor oxygenation. CP-506 effectively decreased the hypoxic fraction of tumor models and inhibited the growth of a wide range of xenografts, but only when hypoxia was present. A multivariate regression analysis revealed baseline tumor hypoxia and </w:t>
      </w:r>
      <w:r w:rsidRPr="00DE4254">
        <w:rPr>
          <w:i/>
          <w:lang w:val="en-US"/>
        </w:rPr>
        <w:t xml:space="preserve">in vitro </w:t>
      </w:r>
      <w:r w:rsidRPr="00DE4254">
        <w:rPr>
          <w:lang w:val="en-US"/>
        </w:rPr>
        <w:t>sensitivity to CP-506 significantly correlate with treatment response. Taken together, our results demonstrate the hypoxia-specific cytotoxicity and broad antitumor effects of CP-506.</w:t>
      </w:r>
    </w:p>
    <w:p w14:paraId="1ED28085" w14:textId="749F05CF" w:rsidR="00470BAE" w:rsidRDefault="00470BAE" w:rsidP="00470BAE">
      <w:pPr>
        <w:rPr>
          <w:rFonts w:cstheme="minorHAnsi"/>
          <w:lang w:val="en-US"/>
        </w:rPr>
      </w:pPr>
    </w:p>
    <w:p w14:paraId="42633069" w14:textId="77777777" w:rsidR="00470BAE" w:rsidRPr="00470BAE" w:rsidRDefault="00470BAE" w:rsidP="00470BAE">
      <w:pPr>
        <w:rPr>
          <w:rFonts w:cstheme="minorHAnsi"/>
          <w:b/>
          <w:bCs/>
          <w:lang w:val="en-US"/>
        </w:rPr>
      </w:pPr>
      <w:r w:rsidRPr="00470BAE">
        <w:rPr>
          <w:rFonts w:cstheme="minorHAnsi"/>
          <w:b/>
          <w:bCs/>
          <w:lang w:val="en-US"/>
        </w:rPr>
        <w:lastRenderedPageBreak/>
        <w:t xml:space="preserve">In this paper: </w:t>
      </w:r>
    </w:p>
    <w:p w14:paraId="35C60CE9" w14:textId="01480136" w:rsidR="00470BAE" w:rsidRPr="00400CCE" w:rsidRDefault="00470BAE" w:rsidP="00470BAE">
      <w:pPr>
        <w:rPr>
          <w:rFonts w:cstheme="minorHAnsi"/>
          <w:lang w:val="en-US"/>
        </w:rPr>
      </w:pPr>
      <w:r w:rsidRPr="00400CCE">
        <w:rPr>
          <w:rFonts w:cstheme="minorHAnsi"/>
          <w:lang w:val="en-US"/>
        </w:rPr>
        <w:t>To test whether HF and sensitivity of tumor cell lines to CP-506 defined as the anoxic IC</w:t>
      </w:r>
      <w:r w:rsidRPr="00400CCE">
        <w:rPr>
          <w:rFonts w:cstheme="minorHAnsi"/>
          <w:vertAlign w:val="subscript"/>
          <w:lang w:val="en-US"/>
        </w:rPr>
        <w:t>50</w:t>
      </w:r>
      <w:r w:rsidRPr="00400CCE">
        <w:rPr>
          <w:rFonts w:cstheme="minorHAnsi"/>
          <w:lang w:val="en-US"/>
        </w:rPr>
        <w:t xml:space="preserve"> value influenced ER or SGD, a database was constructed containing 43</w:t>
      </w:r>
      <w:r>
        <w:rPr>
          <w:rFonts w:cstheme="minorHAnsi"/>
          <w:lang w:val="en-US"/>
        </w:rPr>
        <w:t>4 animals (Supplementary Table 4</w:t>
      </w:r>
      <w:r w:rsidRPr="00400CCE">
        <w:rPr>
          <w:rFonts w:cstheme="minorHAnsi"/>
          <w:lang w:val="en-US"/>
        </w:rPr>
        <w:t>). Only models for which HF and ER were available were included</w:t>
      </w:r>
      <w:r>
        <w:rPr>
          <w:rFonts w:cstheme="minorHAnsi"/>
          <w:lang w:val="en-US"/>
        </w:rPr>
        <w:t xml:space="preserve"> resulting in 381 observations</w:t>
      </w:r>
      <w:r w:rsidRPr="00400CCE">
        <w:rPr>
          <w:rFonts w:cstheme="minorHAnsi"/>
          <w:lang w:val="en-US"/>
        </w:rPr>
        <w:t>. Outcome data were fit to multiple linear regression with different independent variables: HF (%), anoxic IC</w:t>
      </w:r>
      <w:r w:rsidRPr="00400CCE">
        <w:rPr>
          <w:rFonts w:cstheme="minorHAnsi"/>
          <w:vertAlign w:val="subscript"/>
          <w:lang w:val="en-US"/>
        </w:rPr>
        <w:t>50</w:t>
      </w:r>
      <w:r w:rsidRPr="00400CCE">
        <w:rPr>
          <w:rFonts w:cstheme="minorHAnsi"/>
          <w:lang w:val="en-US"/>
        </w:rPr>
        <w:t xml:space="preserve"> (</w:t>
      </w:r>
      <w:proofErr w:type="spellStart"/>
      <w:r w:rsidRPr="00400CCE">
        <w:rPr>
          <w:rFonts w:cstheme="minorHAnsi"/>
          <w:lang w:val="en-US"/>
        </w:rPr>
        <w:t>μM</w:t>
      </w:r>
      <w:proofErr w:type="spellEnd"/>
      <w:r w:rsidRPr="00400CCE">
        <w:rPr>
          <w:rFonts w:cstheme="minorHAnsi"/>
          <w:lang w:val="en-US"/>
        </w:rPr>
        <w:t>), absolute cumulative exposure (mg), and mean volume doubling time (VDT, days). Absolute cumulative exposure (further referred to as CP-506 dose) was calculated as the relative dose (mg/kg) times the total number of injections the animal receives times the bodyweight (kg) of the animal at the start of treatment. Since HF could not be determined in the same animal as an outcome variable but was rather determined in sentinel animals in an accompanying experiment, HF was drawn from normal distribution with mean HF and SD estimated for each tumor type in parallel (</w:t>
      </w:r>
      <w:r w:rsidRPr="00400CCE">
        <w:rPr>
          <w:rFonts w:cstheme="minorHAnsi"/>
          <w:i/>
          <w:lang w:val="en-US"/>
        </w:rPr>
        <w:t>vide supra</w:t>
      </w:r>
      <w:r w:rsidRPr="00400CCE">
        <w:rPr>
          <w:rFonts w:cstheme="minorHAnsi"/>
          <w:lang w:val="en-US"/>
        </w:rPr>
        <w:t>). Then, HF was randomly assigned to each tumor and a multivariate linear regression analysis was performed (STATA/IC 11.1). This procedure was repeated 500 times. The number of significant associations was counted and the direction of the effect (positive or negative) was recorded for each parameter in the model. The nomogram to predict ER was obtained using R (version 4.0.2).</w:t>
      </w:r>
    </w:p>
    <w:p w14:paraId="553339A8" w14:textId="72450409" w:rsidR="004A610A" w:rsidRDefault="004A610A">
      <w:pPr>
        <w:rPr>
          <w:lang w:val="en-US"/>
        </w:rPr>
      </w:pPr>
    </w:p>
    <w:p w14:paraId="5CB8B50B" w14:textId="3E51BF50" w:rsidR="00470BAE" w:rsidRPr="00470BAE" w:rsidRDefault="00470BAE">
      <w:pPr>
        <w:rPr>
          <w:u w:val="single"/>
          <w:lang w:val="en-US"/>
        </w:rPr>
      </w:pPr>
      <w:r w:rsidRPr="00470BAE">
        <w:rPr>
          <w:u w:val="single"/>
          <w:lang w:val="en-US"/>
        </w:rPr>
        <w:t>Code (do file) for simulations is STATA11:</w:t>
      </w:r>
    </w:p>
    <w:p w14:paraId="4D9E0959" w14:textId="77777777" w:rsidR="00470BAE" w:rsidRPr="00470BAE" w:rsidRDefault="00470BAE" w:rsidP="00470BAE">
      <w:pPr>
        <w:spacing w:before="0" w:after="160" w:line="259" w:lineRule="auto"/>
        <w:jc w:val="left"/>
        <w:rPr>
          <w:rFonts w:ascii="Courier New" w:hAnsi="Courier New" w:cs="Courier New"/>
          <w:sz w:val="18"/>
          <w:szCs w:val="18"/>
          <w:lang w:val="en-GB"/>
        </w:rPr>
      </w:pPr>
      <w:r w:rsidRPr="00470BAE">
        <w:rPr>
          <w:rFonts w:ascii="Courier New" w:hAnsi="Courier New" w:cs="Courier New"/>
          <w:sz w:val="18"/>
          <w:szCs w:val="18"/>
          <w:highlight w:val="green"/>
          <w:lang w:val="en-GB"/>
        </w:rPr>
        <w:t>Bootstrapping HF to fit multiple linear regression</w:t>
      </w:r>
    </w:p>
    <w:p w14:paraId="42D97851" w14:textId="77777777" w:rsidR="00470BAE" w:rsidRPr="00470BAE" w:rsidRDefault="00470BAE" w:rsidP="00470BAE">
      <w:pPr>
        <w:spacing w:before="0" w:after="16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 cd C:\01Ala\CP-506\modelling</w:t>
      </w:r>
    </w:p>
    <w:p w14:paraId="2BE9A53A" w14:textId="77777777" w:rsidR="00470BAE" w:rsidRPr="00470BAE" w:rsidRDefault="00470BAE" w:rsidP="00470BAE">
      <w:pPr>
        <w:spacing w:before="0" w:after="16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 do simul</w:t>
      </w:r>
    </w:p>
    <w:p w14:paraId="3D7467D4" w14:textId="77777777" w:rsidR="00470BAE" w:rsidRPr="00470BAE" w:rsidRDefault="00470BAE" w:rsidP="00470BAE">
      <w:pPr>
        <w:spacing w:before="0" w:after="16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w:t>
      </w:r>
    </w:p>
    <w:p w14:paraId="35C00DFA" w14:textId="77777777" w:rsidR="00470BAE" w:rsidRPr="00470BAE" w:rsidRDefault="00470BAE" w:rsidP="00470BAE">
      <w:pPr>
        <w:spacing w:before="0" w:after="0" w:line="259" w:lineRule="auto"/>
        <w:jc w:val="left"/>
        <w:rPr>
          <w:rFonts w:ascii="Courier New" w:hAnsi="Courier New" w:cs="Courier New"/>
          <w:sz w:val="18"/>
          <w:szCs w:val="18"/>
          <w:lang w:val="en-GB"/>
        </w:rPr>
      </w:pPr>
      <w:proofErr w:type="spellStart"/>
      <w:r w:rsidRPr="00470BAE">
        <w:rPr>
          <w:rFonts w:ascii="Courier New" w:hAnsi="Courier New" w:cs="Courier New"/>
          <w:sz w:val="18"/>
          <w:szCs w:val="18"/>
          <w:lang w:val="en-GB"/>
        </w:rPr>
        <w:t>tempname</w:t>
      </w:r>
      <w:proofErr w:type="spellEnd"/>
      <w:r w:rsidRPr="00470BAE">
        <w:rPr>
          <w:rFonts w:ascii="Courier New" w:hAnsi="Courier New" w:cs="Courier New"/>
          <w:sz w:val="18"/>
          <w:szCs w:val="18"/>
          <w:lang w:val="en-GB"/>
        </w:rPr>
        <w:t xml:space="preserve"> sim</w:t>
      </w:r>
    </w:p>
    <w:p w14:paraId="23E5011F" w14:textId="77777777" w:rsidR="00470BAE" w:rsidRPr="00470BAE" w:rsidRDefault="00470BAE" w:rsidP="00470BAE">
      <w:pPr>
        <w:spacing w:before="0" w:after="0" w:line="259" w:lineRule="auto"/>
        <w:jc w:val="left"/>
        <w:rPr>
          <w:rFonts w:ascii="Courier New" w:hAnsi="Courier New" w:cs="Courier New"/>
          <w:sz w:val="18"/>
          <w:szCs w:val="18"/>
          <w:lang w:val="en-GB"/>
        </w:rPr>
      </w:pPr>
      <w:proofErr w:type="spellStart"/>
      <w:r w:rsidRPr="00470BAE">
        <w:rPr>
          <w:rFonts w:ascii="Courier New" w:hAnsi="Courier New" w:cs="Courier New"/>
          <w:sz w:val="18"/>
          <w:szCs w:val="18"/>
          <w:lang w:val="en-GB"/>
        </w:rPr>
        <w:t>postfile</w:t>
      </w:r>
      <w:proofErr w:type="spellEnd"/>
      <w:r w:rsidRPr="00470BAE">
        <w:rPr>
          <w:rFonts w:ascii="Courier New" w:hAnsi="Courier New" w:cs="Courier New"/>
          <w:sz w:val="18"/>
          <w:szCs w:val="18"/>
          <w:lang w:val="en-GB"/>
        </w:rPr>
        <w:t xml:space="preserve"> `sim' </w:t>
      </w:r>
      <w:proofErr w:type="spellStart"/>
      <w:r w:rsidRPr="00470BAE">
        <w:rPr>
          <w:rFonts w:ascii="Courier New" w:hAnsi="Courier New" w:cs="Courier New"/>
          <w:sz w:val="18"/>
          <w:szCs w:val="18"/>
          <w:lang w:val="en-GB"/>
        </w:rPr>
        <w:t>p_dose</w:t>
      </w:r>
      <w:proofErr w:type="spellEnd"/>
      <w:r w:rsidRPr="00470BAE">
        <w:rPr>
          <w:rFonts w:ascii="Courier New" w:hAnsi="Courier New" w:cs="Courier New"/>
          <w:sz w:val="18"/>
          <w:szCs w:val="18"/>
          <w:lang w:val="en-GB"/>
        </w:rPr>
        <w:t xml:space="preserve"> </w:t>
      </w:r>
      <w:proofErr w:type="spellStart"/>
      <w:r w:rsidRPr="00470BAE">
        <w:rPr>
          <w:rFonts w:ascii="Courier New" w:hAnsi="Courier New" w:cs="Courier New"/>
          <w:sz w:val="18"/>
          <w:szCs w:val="18"/>
          <w:lang w:val="en-GB"/>
        </w:rPr>
        <w:t>coef_dose</w:t>
      </w:r>
      <w:proofErr w:type="spellEnd"/>
      <w:r w:rsidRPr="00470BAE">
        <w:rPr>
          <w:rFonts w:ascii="Courier New" w:hAnsi="Courier New" w:cs="Courier New"/>
          <w:sz w:val="18"/>
          <w:szCs w:val="18"/>
          <w:lang w:val="en-GB"/>
        </w:rPr>
        <w:t xml:space="preserve"> </w:t>
      </w:r>
      <w:proofErr w:type="spellStart"/>
      <w:r w:rsidRPr="00470BAE">
        <w:rPr>
          <w:rFonts w:ascii="Courier New" w:hAnsi="Courier New" w:cs="Courier New"/>
          <w:sz w:val="18"/>
          <w:szCs w:val="18"/>
          <w:lang w:val="en-GB"/>
        </w:rPr>
        <w:t>p_hf</w:t>
      </w:r>
      <w:proofErr w:type="spellEnd"/>
      <w:r w:rsidRPr="00470BAE">
        <w:rPr>
          <w:rFonts w:ascii="Courier New" w:hAnsi="Courier New" w:cs="Courier New"/>
          <w:sz w:val="18"/>
          <w:szCs w:val="18"/>
          <w:lang w:val="en-GB"/>
        </w:rPr>
        <w:t xml:space="preserve"> </w:t>
      </w:r>
      <w:proofErr w:type="spellStart"/>
      <w:r w:rsidRPr="00470BAE">
        <w:rPr>
          <w:rFonts w:ascii="Courier New" w:hAnsi="Courier New" w:cs="Courier New"/>
          <w:sz w:val="18"/>
          <w:szCs w:val="18"/>
          <w:lang w:val="en-GB"/>
        </w:rPr>
        <w:t>coef_hf</w:t>
      </w:r>
      <w:proofErr w:type="spellEnd"/>
      <w:r w:rsidRPr="00470BAE">
        <w:rPr>
          <w:rFonts w:ascii="Courier New" w:hAnsi="Courier New" w:cs="Courier New"/>
          <w:sz w:val="18"/>
          <w:szCs w:val="18"/>
          <w:lang w:val="en-GB"/>
        </w:rPr>
        <w:t xml:space="preserve"> p_ic50anox coef_ic50anox </w:t>
      </w:r>
      <w:proofErr w:type="spellStart"/>
      <w:r w:rsidRPr="00470BAE">
        <w:rPr>
          <w:rFonts w:ascii="Courier New" w:hAnsi="Courier New" w:cs="Courier New"/>
          <w:sz w:val="18"/>
          <w:szCs w:val="18"/>
          <w:lang w:val="en-GB"/>
        </w:rPr>
        <w:t>p_vdt</w:t>
      </w:r>
      <w:proofErr w:type="spellEnd"/>
      <w:r w:rsidRPr="00470BAE">
        <w:rPr>
          <w:rFonts w:ascii="Courier New" w:hAnsi="Courier New" w:cs="Courier New"/>
          <w:sz w:val="18"/>
          <w:szCs w:val="18"/>
          <w:lang w:val="en-GB"/>
        </w:rPr>
        <w:t xml:space="preserve"> </w:t>
      </w:r>
      <w:proofErr w:type="spellStart"/>
      <w:r w:rsidRPr="00470BAE">
        <w:rPr>
          <w:rFonts w:ascii="Courier New" w:hAnsi="Courier New" w:cs="Courier New"/>
          <w:sz w:val="18"/>
          <w:szCs w:val="18"/>
          <w:lang w:val="en-GB"/>
        </w:rPr>
        <w:t>coef_vdt</w:t>
      </w:r>
      <w:proofErr w:type="spellEnd"/>
      <w:r w:rsidRPr="00470BAE">
        <w:rPr>
          <w:rFonts w:ascii="Courier New" w:hAnsi="Courier New" w:cs="Courier New"/>
          <w:sz w:val="18"/>
          <w:szCs w:val="18"/>
          <w:lang w:val="en-GB"/>
        </w:rPr>
        <w:t xml:space="preserve"> using </w:t>
      </w:r>
      <w:proofErr w:type="spellStart"/>
      <w:r w:rsidRPr="00470BAE">
        <w:rPr>
          <w:rFonts w:ascii="Courier New" w:hAnsi="Courier New" w:cs="Courier New"/>
          <w:sz w:val="18"/>
          <w:szCs w:val="18"/>
          <w:lang w:val="en-GB"/>
        </w:rPr>
        <w:t>resout,replace</w:t>
      </w:r>
      <w:proofErr w:type="spellEnd"/>
    </w:p>
    <w:p w14:paraId="2368B8D0"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use datacp506-nomissingER.dta, clear</w:t>
      </w:r>
    </w:p>
    <w:p w14:paraId="0386C009"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 xml:space="preserve">gen </w:t>
      </w:r>
      <w:proofErr w:type="spellStart"/>
      <w:r w:rsidRPr="00470BAE">
        <w:rPr>
          <w:rFonts w:ascii="Courier New" w:hAnsi="Courier New" w:cs="Courier New"/>
          <w:sz w:val="18"/>
          <w:szCs w:val="18"/>
          <w:lang w:val="en-GB"/>
        </w:rPr>
        <w:t>hf_simul</w:t>
      </w:r>
      <w:proofErr w:type="spellEnd"/>
      <w:r w:rsidRPr="00470BAE">
        <w:rPr>
          <w:rFonts w:ascii="Courier New" w:hAnsi="Courier New" w:cs="Courier New"/>
          <w:sz w:val="18"/>
          <w:szCs w:val="18"/>
          <w:lang w:val="en-GB"/>
        </w:rPr>
        <w:t>=.</w:t>
      </w:r>
    </w:p>
    <w:p w14:paraId="6381BCC9" w14:textId="77777777" w:rsidR="00470BAE" w:rsidRPr="00470BAE" w:rsidRDefault="00470BAE" w:rsidP="00470BAE">
      <w:pPr>
        <w:spacing w:before="0" w:after="0" w:line="259" w:lineRule="auto"/>
        <w:jc w:val="left"/>
        <w:rPr>
          <w:rFonts w:ascii="Courier New" w:hAnsi="Courier New" w:cs="Courier New"/>
          <w:sz w:val="18"/>
          <w:szCs w:val="18"/>
          <w:lang w:val="en-GB"/>
        </w:rPr>
      </w:pPr>
    </w:p>
    <w:p w14:paraId="0334489C"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set output error</w:t>
      </w:r>
    </w:p>
    <w:p w14:paraId="07D23722"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set seed 17082020</w:t>
      </w:r>
    </w:p>
    <w:p w14:paraId="2699B825" w14:textId="77777777" w:rsidR="00470BAE" w:rsidRPr="00470BAE" w:rsidRDefault="00470BAE" w:rsidP="00470BAE">
      <w:pPr>
        <w:spacing w:before="0" w:after="0" w:line="259" w:lineRule="auto"/>
        <w:jc w:val="left"/>
        <w:rPr>
          <w:rFonts w:ascii="Courier New" w:hAnsi="Courier New" w:cs="Courier New"/>
          <w:sz w:val="18"/>
          <w:szCs w:val="18"/>
          <w:lang w:val="en-GB"/>
        </w:rPr>
      </w:pPr>
    </w:p>
    <w:p w14:paraId="723A3507"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hf1=17.79</w:t>
      </w:r>
    </w:p>
    <w:p w14:paraId="3E113714"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sd1=6.58</w:t>
      </w:r>
    </w:p>
    <w:p w14:paraId="357AE14B"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hf2=16.89</w:t>
      </w:r>
    </w:p>
    <w:p w14:paraId="4621CAB8"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sd2=4.75</w:t>
      </w:r>
    </w:p>
    <w:p w14:paraId="196AD1D5"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hf3=5.91  // MDA-MB-231 exp 1</w:t>
      </w:r>
    </w:p>
    <w:p w14:paraId="32009BD1"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sd3=0.92 // MDA-MB-231 exp 1</w:t>
      </w:r>
    </w:p>
    <w:p w14:paraId="5C6666AF"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hf4=18.33</w:t>
      </w:r>
    </w:p>
    <w:p w14:paraId="5F7E2588"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sd4=3.4   //</w:t>
      </w:r>
      <w:proofErr w:type="spellStart"/>
      <w:r w:rsidRPr="00470BAE">
        <w:rPr>
          <w:rFonts w:ascii="Courier New" w:hAnsi="Courier New" w:cs="Courier New"/>
          <w:sz w:val="18"/>
          <w:szCs w:val="18"/>
          <w:lang w:val="en-GB"/>
        </w:rPr>
        <w:t>avarage</w:t>
      </w:r>
      <w:proofErr w:type="spellEnd"/>
      <w:r w:rsidRPr="00470BAE">
        <w:rPr>
          <w:rFonts w:ascii="Courier New" w:hAnsi="Courier New" w:cs="Courier New"/>
          <w:sz w:val="18"/>
          <w:szCs w:val="18"/>
          <w:lang w:val="en-GB"/>
        </w:rPr>
        <w:t xml:space="preserve"> of all types</w:t>
      </w:r>
    </w:p>
    <w:p w14:paraId="0572CA12"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hf5=11.83</w:t>
      </w:r>
    </w:p>
    <w:p w14:paraId="1FBECB17"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sd5=1.5</w:t>
      </w:r>
    </w:p>
    <w:p w14:paraId="7581EDD2"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hf8=10.2</w:t>
      </w:r>
      <w:r w:rsidRPr="00470BAE">
        <w:rPr>
          <w:rFonts w:ascii="Courier New" w:hAnsi="Courier New" w:cs="Courier New"/>
          <w:sz w:val="18"/>
          <w:szCs w:val="18"/>
          <w:lang w:val="en-GB"/>
        </w:rPr>
        <w:tab/>
      </w:r>
    </w:p>
    <w:p w14:paraId="148D8189"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sd8=2.08</w:t>
      </w:r>
    </w:p>
    <w:p w14:paraId="13AF1C25"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hf9=5.61</w:t>
      </w:r>
      <w:r w:rsidRPr="00470BAE">
        <w:rPr>
          <w:rFonts w:ascii="Courier New" w:hAnsi="Courier New" w:cs="Courier New"/>
          <w:sz w:val="18"/>
          <w:szCs w:val="18"/>
          <w:lang w:val="en-GB"/>
        </w:rPr>
        <w:tab/>
      </w:r>
    </w:p>
    <w:p w14:paraId="3FD773D5"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sd9=3.27</w:t>
      </w:r>
    </w:p>
    <w:p w14:paraId="47839BA7"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lastRenderedPageBreak/>
        <w:t>local hf10=3.79</w:t>
      </w:r>
      <w:r w:rsidRPr="00470BAE">
        <w:rPr>
          <w:rFonts w:ascii="Courier New" w:hAnsi="Courier New" w:cs="Courier New"/>
          <w:sz w:val="18"/>
          <w:szCs w:val="18"/>
          <w:lang w:val="en-GB"/>
        </w:rPr>
        <w:tab/>
      </w:r>
    </w:p>
    <w:p w14:paraId="1EF73760"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sd10=2.51</w:t>
      </w:r>
    </w:p>
    <w:p w14:paraId="0D143253"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hf11=17.55</w:t>
      </w:r>
    </w:p>
    <w:p w14:paraId="5ADB4276"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sd11=2.03</w:t>
      </w:r>
    </w:p>
    <w:p w14:paraId="28919E6E"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hf12=7.64</w:t>
      </w:r>
      <w:r w:rsidRPr="00470BAE">
        <w:rPr>
          <w:rFonts w:ascii="Courier New" w:hAnsi="Courier New" w:cs="Courier New"/>
          <w:sz w:val="18"/>
          <w:szCs w:val="18"/>
          <w:lang w:val="en-GB"/>
        </w:rPr>
        <w:tab/>
      </w:r>
    </w:p>
    <w:p w14:paraId="7577BB92"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sd12=3.97</w:t>
      </w:r>
    </w:p>
    <w:p w14:paraId="0D63D989"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hf13=25.65</w:t>
      </w:r>
    </w:p>
    <w:p w14:paraId="4A9D1C3C"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sd13=6.28</w:t>
      </w:r>
    </w:p>
    <w:p w14:paraId="0850FDDF"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hf14=22.61  // H1650 exp 1</w:t>
      </w:r>
      <w:r w:rsidRPr="00470BAE">
        <w:rPr>
          <w:rFonts w:ascii="Courier New" w:hAnsi="Courier New" w:cs="Courier New"/>
          <w:sz w:val="18"/>
          <w:szCs w:val="18"/>
          <w:lang w:val="en-GB"/>
        </w:rPr>
        <w:tab/>
      </w:r>
    </w:p>
    <w:p w14:paraId="2627FFD9"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sd14=3.68  // H1650 exp 1</w:t>
      </w:r>
    </w:p>
    <w:p w14:paraId="678EE545"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hf15=7.97</w:t>
      </w:r>
      <w:r w:rsidRPr="00470BAE">
        <w:rPr>
          <w:rFonts w:ascii="Courier New" w:hAnsi="Courier New" w:cs="Courier New"/>
          <w:sz w:val="18"/>
          <w:szCs w:val="18"/>
          <w:lang w:val="en-GB"/>
        </w:rPr>
        <w:tab/>
      </w:r>
    </w:p>
    <w:p w14:paraId="6FFE862B"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sd15=3.66</w:t>
      </w:r>
    </w:p>
    <w:p w14:paraId="126E145D"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hf16=8.43</w:t>
      </w:r>
      <w:r w:rsidRPr="00470BAE">
        <w:rPr>
          <w:rFonts w:ascii="Courier New" w:hAnsi="Courier New" w:cs="Courier New"/>
          <w:sz w:val="18"/>
          <w:szCs w:val="18"/>
          <w:lang w:val="en-GB"/>
        </w:rPr>
        <w:tab/>
      </w:r>
    </w:p>
    <w:p w14:paraId="240FE743"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sd16=4.18</w:t>
      </w:r>
    </w:p>
    <w:p w14:paraId="1127C704"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hf17=0</w:t>
      </w:r>
    </w:p>
    <w:p w14:paraId="3E0A977B"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sd17=0</w:t>
      </w:r>
    </w:p>
    <w:p w14:paraId="376217E9"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hf18=0</w:t>
      </w:r>
    </w:p>
    <w:p w14:paraId="493C1166"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sd18=0</w:t>
      </w:r>
    </w:p>
    <w:p w14:paraId="20744209"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hf19=23.87</w:t>
      </w:r>
      <w:r w:rsidRPr="00470BAE">
        <w:rPr>
          <w:rFonts w:ascii="Courier New" w:hAnsi="Courier New" w:cs="Courier New"/>
          <w:sz w:val="18"/>
          <w:szCs w:val="18"/>
          <w:lang w:val="en-GB"/>
        </w:rPr>
        <w:tab/>
        <w:t>// H1650 exp 2</w:t>
      </w:r>
    </w:p>
    <w:p w14:paraId="27160DCA"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sd19=5.11  // H1650 exp2</w:t>
      </w:r>
    </w:p>
    <w:p w14:paraId="141BD2E8"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hf20=6.11  // MDA-MB-231 exp 2</w:t>
      </w:r>
    </w:p>
    <w:p w14:paraId="0A76BD91"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local sd20=1.1  // MDA-MB-231 exp 2</w:t>
      </w:r>
    </w:p>
    <w:p w14:paraId="08530865" w14:textId="77777777" w:rsidR="00470BAE" w:rsidRPr="00470BAE" w:rsidRDefault="00470BAE" w:rsidP="00470BAE">
      <w:pPr>
        <w:spacing w:before="0" w:after="0" w:line="259" w:lineRule="auto"/>
        <w:jc w:val="left"/>
        <w:rPr>
          <w:rFonts w:ascii="Courier New" w:hAnsi="Courier New" w:cs="Courier New"/>
          <w:sz w:val="18"/>
          <w:szCs w:val="18"/>
          <w:lang w:val="en-GB"/>
        </w:rPr>
      </w:pPr>
    </w:p>
    <w:p w14:paraId="7475BE50" w14:textId="77777777" w:rsidR="00470BAE" w:rsidRPr="00470BAE" w:rsidRDefault="00470BAE" w:rsidP="00470BAE">
      <w:pPr>
        <w:spacing w:before="0" w:after="0" w:line="259" w:lineRule="auto"/>
        <w:jc w:val="left"/>
        <w:rPr>
          <w:rFonts w:ascii="Courier New" w:hAnsi="Courier New" w:cs="Courier New"/>
          <w:sz w:val="18"/>
          <w:szCs w:val="18"/>
          <w:lang w:val="de-DE"/>
        </w:rPr>
      </w:pPr>
      <w:r w:rsidRPr="00470BAE">
        <w:rPr>
          <w:rFonts w:ascii="Courier New" w:hAnsi="Courier New" w:cs="Courier New"/>
          <w:sz w:val="18"/>
          <w:szCs w:val="18"/>
          <w:lang w:val="de-DE"/>
        </w:rPr>
        <w:t>gen p_dose=.</w:t>
      </w:r>
    </w:p>
    <w:p w14:paraId="64130908" w14:textId="77777777" w:rsidR="00470BAE" w:rsidRPr="00470BAE" w:rsidRDefault="00470BAE" w:rsidP="00470BAE">
      <w:pPr>
        <w:spacing w:before="0" w:after="0" w:line="259" w:lineRule="auto"/>
        <w:jc w:val="left"/>
        <w:rPr>
          <w:rFonts w:ascii="Courier New" w:hAnsi="Courier New" w:cs="Courier New"/>
          <w:sz w:val="18"/>
          <w:szCs w:val="18"/>
          <w:lang w:val="de-DE"/>
        </w:rPr>
      </w:pPr>
      <w:r w:rsidRPr="00470BAE">
        <w:rPr>
          <w:rFonts w:ascii="Courier New" w:hAnsi="Courier New" w:cs="Courier New"/>
          <w:sz w:val="18"/>
          <w:szCs w:val="18"/>
          <w:lang w:val="de-DE"/>
        </w:rPr>
        <w:t>gen coef_dose=.</w:t>
      </w:r>
    </w:p>
    <w:p w14:paraId="494E6F6B" w14:textId="77777777" w:rsidR="00470BAE" w:rsidRPr="00470BAE" w:rsidRDefault="00470BAE" w:rsidP="00470BAE">
      <w:pPr>
        <w:spacing w:before="0" w:after="0" w:line="259" w:lineRule="auto"/>
        <w:jc w:val="left"/>
        <w:rPr>
          <w:rFonts w:ascii="Courier New" w:hAnsi="Courier New" w:cs="Courier New"/>
          <w:sz w:val="18"/>
          <w:szCs w:val="18"/>
          <w:lang w:val="de-DE"/>
        </w:rPr>
      </w:pPr>
      <w:r w:rsidRPr="00470BAE">
        <w:rPr>
          <w:rFonts w:ascii="Courier New" w:hAnsi="Courier New" w:cs="Courier New"/>
          <w:sz w:val="18"/>
          <w:szCs w:val="18"/>
          <w:lang w:val="de-DE"/>
        </w:rPr>
        <w:t>gen p_hf=.</w:t>
      </w:r>
    </w:p>
    <w:p w14:paraId="61152AD8" w14:textId="77777777" w:rsidR="00470BAE" w:rsidRPr="00470BAE" w:rsidRDefault="00470BAE" w:rsidP="00470BAE">
      <w:pPr>
        <w:spacing w:before="0" w:after="0" w:line="259" w:lineRule="auto"/>
        <w:jc w:val="left"/>
        <w:rPr>
          <w:rFonts w:ascii="Courier New" w:hAnsi="Courier New" w:cs="Courier New"/>
          <w:sz w:val="18"/>
          <w:szCs w:val="18"/>
          <w:lang w:val="de-DE"/>
        </w:rPr>
      </w:pPr>
      <w:r w:rsidRPr="00470BAE">
        <w:rPr>
          <w:rFonts w:ascii="Courier New" w:hAnsi="Courier New" w:cs="Courier New"/>
          <w:sz w:val="18"/>
          <w:szCs w:val="18"/>
          <w:lang w:val="de-DE"/>
        </w:rPr>
        <w:t>gen coef_hf=.</w:t>
      </w:r>
    </w:p>
    <w:p w14:paraId="04198B8C"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gen p_ic50anox=.</w:t>
      </w:r>
    </w:p>
    <w:p w14:paraId="630B1CA0"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gen coef_ic50anox=.</w:t>
      </w:r>
    </w:p>
    <w:p w14:paraId="3C560AC1" w14:textId="77777777" w:rsidR="00470BAE" w:rsidRPr="00470BAE" w:rsidRDefault="00470BAE" w:rsidP="00470BAE">
      <w:pPr>
        <w:spacing w:before="0" w:after="0" w:line="259" w:lineRule="auto"/>
        <w:jc w:val="left"/>
        <w:rPr>
          <w:rFonts w:ascii="Courier New" w:hAnsi="Courier New" w:cs="Courier New"/>
          <w:sz w:val="18"/>
          <w:szCs w:val="18"/>
          <w:lang w:val="de-DE"/>
        </w:rPr>
      </w:pPr>
      <w:r w:rsidRPr="00470BAE">
        <w:rPr>
          <w:rFonts w:ascii="Courier New" w:hAnsi="Courier New" w:cs="Courier New"/>
          <w:sz w:val="18"/>
          <w:szCs w:val="18"/>
          <w:lang w:val="de-DE"/>
        </w:rPr>
        <w:t>gen p_vdt=.</w:t>
      </w:r>
    </w:p>
    <w:p w14:paraId="4BE765C7" w14:textId="77777777" w:rsidR="00470BAE" w:rsidRPr="00470BAE" w:rsidRDefault="00470BAE" w:rsidP="00470BAE">
      <w:pPr>
        <w:spacing w:before="0" w:after="0" w:line="259" w:lineRule="auto"/>
        <w:jc w:val="left"/>
        <w:rPr>
          <w:rFonts w:ascii="Courier New" w:hAnsi="Courier New" w:cs="Courier New"/>
          <w:sz w:val="18"/>
          <w:szCs w:val="18"/>
          <w:lang w:val="de-DE"/>
        </w:rPr>
      </w:pPr>
      <w:r w:rsidRPr="00470BAE">
        <w:rPr>
          <w:rFonts w:ascii="Courier New" w:hAnsi="Courier New" w:cs="Courier New"/>
          <w:sz w:val="18"/>
          <w:szCs w:val="18"/>
          <w:lang w:val="de-DE"/>
        </w:rPr>
        <w:t>gen coef_vdt=.</w:t>
      </w:r>
    </w:p>
    <w:p w14:paraId="07387111" w14:textId="77777777" w:rsidR="00470BAE" w:rsidRPr="00470BAE" w:rsidRDefault="00470BAE" w:rsidP="00470BAE">
      <w:pPr>
        <w:spacing w:before="0" w:after="0" w:line="259" w:lineRule="auto"/>
        <w:jc w:val="left"/>
        <w:rPr>
          <w:rFonts w:ascii="Courier New" w:hAnsi="Courier New" w:cs="Courier New"/>
          <w:sz w:val="18"/>
          <w:szCs w:val="18"/>
          <w:lang w:val="de-DE"/>
        </w:rPr>
      </w:pPr>
    </w:p>
    <w:p w14:paraId="1B5650A0" w14:textId="77777777" w:rsidR="00470BAE" w:rsidRPr="00470BAE" w:rsidRDefault="00470BAE" w:rsidP="00470BAE">
      <w:pPr>
        <w:spacing w:before="0" w:after="0" w:line="259" w:lineRule="auto"/>
        <w:jc w:val="left"/>
        <w:rPr>
          <w:rFonts w:ascii="Courier New" w:hAnsi="Courier New" w:cs="Courier New"/>
          <w:sz w:val="18"/>
          <w:szCs w:val="18"/>
          <w:lang w:val="en-GB"/>
        </w:rPr>
      </w:pPr>
      <w:proofErr w:type="spellStart"/>
      <w:r w:rsidRPr="00470BAE">
        <w:rPr>
          <w:rFonts w:ascii="Courier New" w:hAnsi="Courier New" w:cs="Courier New"/>
          <w:sz w:val="18"/>
          <w:szCs w:val="18"/>
          <w:lang w:val="en-GB"/>
        </w:rPr>
        <w:t>forvalues</w:t>
      </w:r>
      <w:proofErr w:type="spellEnd"/>
      <w:r w:rsidRPr="00470BAE">
        <w:rPr>
          <w:rFonts w:ascii="Courier New" w:hAnsi="Courier New" w:cs="Courier New"/>
          <w:sz w:val="18"/>
          <w:szCs w:val="18"/>
          <w:lang w:val="en-GB"/>
        </w:rPr>
        <w:t xml:space="preserve"> global=1/500 {</w:t>
      </w:r>
    </w:p>
    <w:p w14:paraId="595FCD7C"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=`hf1' + `sd1'*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==1</w:t>
      </w:r>
    </w:p>
    <w:p w14:paraId="4B5AF333"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=`hf2' + `sd2'*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==2</w:t>
      </w:r>
    </w:p>
    <w:p w14:paraId="7B30CD9B"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=`hf3' + `sd3'*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==3</w:t>
      </w:r>
    </w:p>
    <w:p w14:paraId="1A4CAA99"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=`hf4' + `sd4'*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==4</w:t>
      </w:r>
    </w:p>
    <w:p w14:paraId="0A3969A8"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=`hf5' + `sd5'*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==5</w:t>
      </w:r>
    </w:p>
    <w:p w14:paraId="5796FCBD"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=`hf8' + `sd8'*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==8</w:t>
      </w:r>
    </w:p>
    <w:p w14:paraId="566ACD07"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=`hf9' + `sd9'*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==9</w:t>
      </w:r>
    </w:p>
    <w:p w14:paraId="5A4874BC"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=`hf10' + `sd10'*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==10</w:t>
      </w:r>
    </w:p>
    <w:p w14:paraId="28B33F6B"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=`hf11' + `sd11'*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==11</w:t>
      </w:r>
    </w:p>
    <w:p w14:paraId="7F94ADA8"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=`hf12' + `sd12'*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==12</w:t>
      </w:r>
    </w:p>
    <w:p w14:paraId="05D6F24E"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=`hf13' + `sd13'*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==13</w:t>
      </w:r>
    </w:p>
    <w:p w14:paraId="221A5FF2"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=`hf14' + `sd14'*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==14</w:t>
      </w:r>
    </w:p>
    <w:p w14:paraId="68DF96EF"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=`hf15' + `sd15'*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==15</w:t>
      </w:r>
    </w:p>
    <w:p w14:paraId="64AE4EBA"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=`hf16' + `sd16'*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==16</w:t>
      </w:r>
    </w:p>
    <w:p w14:paraId="0E0F11BC"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=`hf17' + `sd17'*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==17</w:t>
      </w:r>
    </w:p>
    <w:p w14:paraId="73281CCE"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=`hf18' + `sd18'*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==18</w:t>
      </w:r>
    </w:p>
    <w:p w14:paraId="64E5FDED"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=`hf19' + `sd19'*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==19</w:t>
      </w:r>
    </w:p>
    <w:p w14:paraId="664B46EF"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=`hf20' + `sd20'* </w:t>
      </w:r>
      <w:proofErr w:type="spellStart"/>
      <w:r w:rsidRPr="00470BAE">
        <w:rPr>
          <w:rFonts w:ascii="Courier New" w:hAnsi="Courier New" w:cs="Courier New"/>
          <w:sz w:val="18"/>
          <w:szCs w:val="18"/>
          <w:lang w:val="en-GB"/>
        </w:rPr>
        <w:t>invnorm</w:t>
      </w:r>
      <w:proofErr w:type="spellEnd"/>
      <w:r w:rsidRPr="00470BAE">
        <w:rPr>
          <w:rFonts w:ascii="Courier New" w:hAnsi="Courier New" w:cs="Courier New"/>
          <w:sz w:val="18"/>
          <w:szCs w:val="18"/>
          <w:lang w:val="en-GB"/>
        </w:rPr>
        <w:t xml:space="preserve">(uniform()) if </w:t>
      </w:r>
      <w:proofErr w:type="spellStart"/>
      <w:r w:rsidRPr="00470BAE">
        <w:rPr>
          <w:rFonts w:ascii="Courier New" w:hAnsi="Courier New" w:cs="Courier New"/>
          <w:sz w:val="18"/>
          <w:szCs w:val="18"/>
          <w:lang w:val="en-GB"/>
        </w:rPr>
        <w:t>tu_id</w:t>
      </w:r>
      <w:proofErr w:type="spellEnd"/>
      <w:r w:rsidRPr="00470BAE">
        <w:rPr>
          <w:rFonts w:ascii="Courier New" w:hAnsi="Courier New" w:cs="Courier New"/>
          <w:sz w:val="18"/>
          <w:szCs w:val="18"/>
          <w:lang w:val="en-GB"/>
        </w:rPr>
        <w:t>==20</w:t>
      </w:r>
    </w:p>
    <w:p w14:paraId="70ED36DB"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r>
    </w:p>
    <w:p w14:paraId="575E6F4F"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=0 if </w:t>
      </w:r>
      <w:proofErr w:type="spellStart"/>
      <w:r w:rsidRPr="00470BAE">
        <w:rPr>
          <w:rFonts w:ascii="Courier New" w:hAnsi="Courier New" w:cs="Courier New"/>
          <w:sz w:val="18"/>
          <w:szCs w:val="18"/>
          <w:lang w:val="en-GB"/>
        </w:rPr>
        <w:t>hf_simul</w:t>
      </w:r>
      <w:proofErr w:type="spellEnd"/>
      <w:r w:rsidRPr="00470BAE">
        <w:rPr>
          <w:rFonts w:ascii="Courier New" w:hAnsi="Courier New" w:cs="Courier New"/>
          <w:sz w:val="18"/>
          <w:szCs w:val="18"/>
          <w:lang w:val="en-GB"/>
        </w:rPr>
        <w:t>&lt;0</w:t>
      </w:r>
    </w:p>
    <w:p w14:paraId="5CE11E5C"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regress ER2 </w:t>
      </w:r>
      <w:proofErr w:type="spellStart"/>
      <w:r w:rsidRPr="00470BAE">
        <w:rPr>
          <w:rFonts w:ascii="Courier New" w:hAnsi="Courier New" w:cs="Courier New"/>
          <w:sz w:val="18"/>
          <w:szCs w:val="18"/>
          <w:lang w:val="en-GB"/>
        </w:rPr>
        <w:t>abs_cum_dose</w:t>
      </w:r>
      <w:proofErr w:type="spellEnd"/>
      <w:r w:rsidRPr="00470BAE">
        <w:rPr>
          <w:rFonts w:ascii="Courier New" w:hAnsi="Courier New" w:cs="Courier New"/>
          <w:sz w:val="18"/>
          <w:szCs w:val="18"/>
          <w:lang w:val="en-GB"/>
        </w:rPr>
        <w:t xml:space="preserve"> </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 xml:space="preserve"> ic50anox </w:t>
      </w:r>
      <w:proofErr w:type="spellStart"/>
      <w:r w:rsidRPr="00470BAE">
        <w:rPr>
          <w:rFonts w:ascii="Courier New" w:hAnsi="Courier New" w:cs="Courier New"/>
          <w:sz w:val="18"/>
          <w:szCs w:val="18"/>
          <w:lang w:val="en-GB"/>
        </w:rPr>
        <w:t>vdt</w:t>
      </w:r>
      <w:proofErr w:type="spellEnd"/>
    </w:p>
    <w:p w14:paraId="4356A882"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r>
    </w:p>
    <w:p w14:paraId="6E8B4B15"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local t = _b[</w:t>
      </w:r>
      <w:proofErr w:type="spellStart"/>
      <w:r w:rsidRPr="00470BAE">
        <w:rPr>
          <w:rFonts w:ascii="Courier New" w:hAnsi="Courier New" w:cs="Courier New"/>
          <w:sz w:val="18"/>
          <w:szCs w:val="18"/>
          <w:lang w:val="en-GB"/>
        </w:rPr>
        <w:t>abs_cum_dose</w:t>
      </w:r>
      <w:proofErr w:type="spellEnd"/>
      <w:r w:rsidRPr="00470BAE">
        <w:rPr>
          <w:rFonts w:ascii="Courier New" w:hAnsi="Courier New" w:cs="Courier New"/>
          <w:sz w:val="18"/>
          <w:szCs w:val="18"/>
          <w:lang w:val="en-GB"/>
        </w:rPr>
        <w:t>]/_se[</w:t>
      </w:r>
      <w:proofErr w:type="spellStart"/>
      <w:r w:rsidRPr="00470BAE">
        <w:rPr>
          <w:rFonts w:ascii="Courier New" w:hAnsi="Courier New" w:cs="Courier New"/>
          <w:sz w:val="18"/>
          <w:szCs w:val="18"/>
          <w:lang w:val="en-GB"/>
        </w:rPr>
        <w:t>abs_cum_dose</w:t>
      </w:r>
      <w:proofErr w:type="spellEnd"/>
      <w:r w:rsidRPr="00470BAE">
        <w:rPr>
          <w:rFonts w:ascii="Courier New" w:hAnsi="Courier New" w:cs="Courier New"/>
          <w:sz w:val="18"/>
          <w:szCs w:val="18"/>
          <w:lang w:val="en-GB"/>
        </w:rPr>
        <w:t>]</w:t>
      </w:r>
    </w:p>
    <w:p w14:paraId="70CC45E2"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p_dose</w:t>
      </w:r>
      <w:proofErr w:type="spellEnd"/>
      <w:r w:rsidRPr="00470BAE">
        <w:rPr>
          <w:rFonts w:ascii="Courier New" w:hAnsi="Courier New" w:cs="Courier New"/>
          <w:sz w:val="18"/>
          <w:szCs w:val="18"/>
          <w:lang w:val="en-GB"/>
        </w:rPr>
        <w:t xml:space="preserve"> =2*</w:t>
      </w:r>
      <w:proofErr w:type="spellStart"/>
      <w:r w:rsidRPr="00470BAE">
        <w:rPr>
          <w:rFonts w:ascii="Courier New" w:hAnsi="Courier New" w:cs="Courier New"/>
          <w:sz w:val="18"/>
          <w:szCs w:val="18"/>
          <w:lang w:val="en-GB"/>
        </w:rPr>
        <w:t>ttail</w:t>
      </w:r>
      <w:proofErr w:type="spellEnd"/>
      <w:r w:rsidRPr="00470BAE">
        <w:rPr>
          <w:rFonts w:ascii="Courier New" w:hAnsi="Courier New" w:cs="Courier New"/>
          <w:sz w:val="18"/>
          <w:szCs w:val="18"/>
          <w:lang w:val="en-GB"/>
        </w:rPr>
        <w:t>(e(</w:t>
      </w:r>
      <w:proofErr w:type="spellStart"/>
      <w:r w:rsidRPr="00470BAE">
        <w:rPr>
          <w:rFonts w:ascii="Courier New" w:hAnsi="Courier New" w:cs="Courier New"/>
          <w:sz w:val="18"/>
          <w:szCs w:val="18"/>
          <w:lang w:val="en-GB"/>
        </w:rPr>
        <w:t>df_r</w:t>
      </w:r>
      <w:proofErr w:type="spellEnd"/>
      <w:r w:rsidRPr="00470BAE">
        <w:rPr>
          <w:rFonts w:ascii="Courier New" w:hAnsi="Courier New" w:cs="Courier New"/>
          <w:sz w:val="18"/>
          <w:szCs w:val="18"/>
          <w:lang w:val="en-GB"/>
        </w:rPr>
        <w:t>),abs(`t'))</w:t>
      </w:r>
    </w:p>
    <w:p w14:paraId="67A1E69C"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coef_dose</w:t>
      </w:r>
      <w:proofErr w:type="spellEnd"/>
      <w:r w:rsidRPr="00470BAE">
        <w:rPr>
          <w:rFonts w:ascii="Courier New" w:hAnsi="Courier New" w:cs="Courier New"/>
          <w:sz w:val="18"/>
          <w:szCs w:val="18"/>
          <w:lang w:val="en-GB"/>
        </w:rPr>
        <w:t>=_b[</w:t>
      </w:r>
      <w:proofErr w:type="spellStart"/>
      <w:r w:rsidRPr="00470BAE">
        <w:rPr>
          <w:rFonts w:ascii="Courier New" w:hAnsi="Courier New" w:cs="Courier New"/>
          <w:sz w:val="18"/>
          <w:szCs w:val="18"/>
          <w:lang w:val="en-GB"/>
        </w:rPr>
        <w:t>abs_cum_dose</w:t>
      </w:r>
      <w:proofErr w:type="spellEnd"/>
      <w:r w:rsidRPr="00470BAE">
        <w:rPr>
          <w:rFonts w:ascii="Courier New" w:hAnsi="Courier New" w:cs="Courier New"/>
          <w:sz w:val="18"/>
          <w:szCs w:val="18"/>
          <w:lang w:val="en-GB"/>
        </w:rPr>
        <w:t>]</w:t>
      </w:r>
    </w:p>
    <w:p w14:paraId="4918E416"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lastRenderedPageBreak/>
        <w:tab/>
      </w:r>
    </w:p>
    <w:p w14:paraId="5AF2EBAB"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local t = _b[</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]/_se[</w:t>
      </w:r>
      <w:proofErr w:type="spellStart"/>
      <w:r w:rsidRPr="00470BAE">
        <w:rPr>
          <w:rFonts w:ascii="Courier New" w:hAnsi="Courier New" w:cs="Courier New"/>
          <w:sz w:val="18"/>
          <w:szCs w:val="18"/>
          <w:lang w:val="en-GB"/>
        </w:rPr>
        <w:t>hf_sim</w:t>
      </w:r>
      <w:proofErr w:type="spellEnd"/>
      <w:r w:rsidRPr="00470BAE">
        <w:rPr>
          <w:rFonts w:ascii="Courier New" w:hAnsi="Courier New" w:cs="Courier New"/>
          <w:sz w:val="18"/>
          <w:szCs w:val="18"/>
          <w:lang w:val="en-GB"/>
        </w:rPr>
        <w:t>]</w:t>
      </w:r>
    </w:p>
    <w:p w14:paraId="3447EA7F"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p_hf</w:t>
      </w:r>
      <w:proofErr w:type="spellEnd"/>
      <w:r w:rsidRPr="00470BAE">
        <w:rPr>
          <w:rFonts w:ascii="Courier New" w:hAnsi="Courier New" w:cs="Courier New"/>
          <w:sz w:val="18"/>
          <w:szCs w:val="18"/>
          <w:lang w:val="en-GB"/>
        </w:rPr>
        <w:t xml:space="preserve"> =2*</w:t>
      </w:r>
      <w:proofErr w:type="spellStart"/>
      <w:r w:rsidRPr="00470BAE">
        <w:rPr>
          <w:rFonts w:ascii="Courier New" w:hAnsi="Courier New" w:cs="Courier New"/>
          <w:sz w:val="18"/>
          <w:szCs w:val="18"/>
          <w:lang w:val="en-GB"/>
        </w:rPr>
        <w:t>ttail</w:t>
      </w:r>
      <w:proofErr w:type="spellEnd"/>
      <w:r w:rsidRPr="00470BAE">
        <w:rPr>
          <w:rFonts w:ascii="Courier New" w:hAnsi="Courier New" w:cs="Courier New"/>
          <w:sz w:val="18"/>
          <w:szCs w:val="18"/>
          <w:lang w:val="en-GB"/>
        </w:rPr>
        <w:t>(e(</w:t>
      </w:r>
      <w:proofErr w:type="spellStart"/>
      <w:r w:rsidRPr="00470BAE">
        <w:rPr>
          <w:rFonts w:ascii="Courier New" w:hAnsi="Courier New" w:cs="Courier New"/>
          <w:sz w:val="18"/>
          <w:szCs w:val="18"/>
          <w:lang w:val="en-GB"/>
        </w:rPr>
        <w:t>df_r</w:t>
      </w:r>
      <w:proofErr w:type="spellEnd"/>
      <w:r w:rsidRPr="00470BAE">
        <w:rPr>
          <w:rFonts w:ascii="Courier New" w:hAnsi="Courier New" w:cs="Courier New"/>
          <w:sz w:val="18"/>
          <w:szCs w:val="18"/>
          <w:lang w:val="en-GB"/>
        </w:rPr>
        <w:t>),abs(`t'))</w:t>
      </w:r>
    </w:p>
    <w:p w14:paraId="45FBC8C7"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coef_hf</w:t>
      </w:r>
      <w:proofErr w:type="spellEnd"/>
      <w:r w:rsidRPr="00470BAE">
        <w:rPr>
          <w:rFonts w:ascii="Courier New" w:hAnsi="Courier New" w:cs="Courier New"/>
          <w:sz w:val="18"/>
          <w:szCs w:val="18"/>
          <w:lang w:val="en-GB"/>
        </w:rPr>
        <w:t>=_b[hf]</w:t>
      </w:r>
    </w:p>
    <w:p w14:paraId="67524E6F"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r>
    </w:p>
    <w:p w14:paraId="5B97F7DA"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local t = _b[ic50anox]/_se[ic50anox]</w:t>
      </w:r>
    </w:p>
    <w:p w14:paraId="700C45E0"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replace p_ic50anox =2*</w:t>
      </w:r>
      <w:proofErr w:type="spellStart"/>
      <w:r w:rsidRPr="00470BAE">
        <w:rPr>
          <w:rFonts w:ascii="Courier New" w:hAnsi="Courier New" w:cs="Courier New"/>
          <w:sz w:val="18"/>
          <w:szCs w:val="18"/>
          <w:lang w:val="en-GB"/>
        </w:rPr>
        <w:t>ttail</w:t>
      </w:r>
      <w:proofErr w:type="spellEnd"/>
      <w:r w:rsidRPr="00470BAE">
        <w:rPr>
          <w:rFonts w:ascii="Courier New" w:hAnsi="Courier New" w:cs="Courier New"/>
          <w:sz w:val="18"/>
          <w:szCs w:val="18"/>
          <w:lang w:val="en-GB"/>
        </w:rPr>
        <w:t>(e(</w:t>
      </w:r>
      <w:proofErr w:type="spellStart"/>
      <w:r w:rsidRPr="00470BAE">
        <w:rPr>
          <w:rFonts w:ascii="Courier New" w:hAnsi="Courier New" w:cs="Courier New"/>
          <w:sz w:val="18"/>
          <w:szCs w:val="18"/>
          <w:lang w:val="en-GB"/>
        </w:rPr>
        <w:t>df_r</w:t>
      </w:r>
      <w:proofErr w:type="spellEnd"/>
      <w:r w:rsidRPr="00470BAE">
        <w:rPr>
          <w:rFonts w:ascii="Courier New" w:hAnsi="Courier New" w:cs="Courier New"/>
          <w:sz w:val="18"/>
          <w:szCs w:val="18"/>
          <w:lang w:val="en-GB"/>
        </w:rPr>
        <w:t>),abs(`t'))</w:t>
      </w:r>
    </w:p>
    <w:p w14:paraId="21E1A0DB"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replace coef_ic50anox=_b[ic50anox]</w:t>
      </w:r>
    </w:p>
    <w:p w14:paraId="67E4BC69"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r>
    </w:p>
    <w:p w14:paraId="4D1CF397"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local t = _b[</w:t>
      </w:r>
      <w:proofErr w:type="spellStart"/>
      <w:r w:rsidRPr="00470BAE">
        <w:rPr>
          <w:rFonts w:ascii="Courier New" w:hAnsi="Courier New" w:cs="Courier New"/>
          <w:sz w:val="18"/>
          <w:szCs w:val="18"/>
          <w:lang w:val="en-GB"/>
        </w:rPr>
        <w:t>vdt</w:t>
      </w:r>
      <w:proofErr w:type="spellEnd"/>
      <w:r w:rsidRPr="00470BAE">
        <w:rPr>
          <w:rFonts w:ascii="Courier New" w:hAnsi="Courier New" w:cs="Courier New"/>
          <w:sz w:val="18"/>
          <w:szCs w:val="18"/>
          <w:lang w:val="en-GB"/>
        </w:rPr>
        <w:t>]/_se[</w:t>
      </w:r>
      <w:proofErr w:type="spellStart"/>
      <w:r w:rsidRPr="00470BAE">
        <w:rPr>
          <w:rFonts w:ascii="Courier New" w:hAnsi="Courier New" w:cs="Courier New"/>
          <w:sz w:val="18"/>
          <w:szCs w:val="18"/>
          <w:lang w:val="en-GB"/>
        </w:rPr>
        <w:t>vdt</w:t>
      </w:r>
      <w:proofErr w:type="spellEnd"/>
      <w:r w:rsidRPr="00470BAE">
        <w:rPr>
          <w:rFonts w:ascii="Courier New" w:hAnsi="Courier New" w:cs="Courier New"/>
          <w:sz w:val="18"/>
          <w:szCs w:val="18"/>
          <w:lang w:val="en-GB"/>
        </w:rPr>
        <w:t>]</w:t>
      </w:r>
    </w:p>
    <w:p w14:paraId="6AB9D3D3"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p_vdt</w:t>
      </w:r>
      <w:proofErr w:type="spellEnd"/>
      <w:r w:rsidRPr="00470BAE">
        <w:rPr>
          <w:rFonts w:ascii="Courier New" w:hAnsi="Courier New" w:cs="Courier New"/>
          <w:sz w:val="18"/>
          <w:szCs w:val="18"/>
          <w:lang w:val="en-GB"/>
        </w:rPr>
        <w:t xml:space="preserve"> =2*</w:t>
      </w:r>
      <w:proofErr w:type="spellStart"/>
      <w:r w:rsidRPr="00470BAE">
        <w:rPr>
          <w:rFonts w:ascii="Courier New" w:hAnsi="Courier New" w:cs="Courier New"/>
          <w:sz w:val="18"/>
          <w:szCs w:val="18"/>
          <w:lang w:val="en-GB"/>
        </w:rPr>
        <w:t>ttail</w:t>
      </w:r>
      <w:proofErr w:type="spellEnd"/>
      <w:r w:rsidRPr="00470BAE">
        <w:rPr>
          <w:rFonts w:ascii="Courier New" w:hAnsi="Courier New" w:cs="Courier New"/>
          <w:sz w:val="18"/>
          <w:szCs w:val="18"/>
          <w:lang w:val="en-GB"/>
        </w:rPr>
        <w:t>(e(</w:t>
      </w:r>
      <w:proofErr w:type="spellStart"/>
      <w:r w:rsidRPr="00470BAE">
        <w:rPr>
          <w:rFonts w:ascii="Courier New" w:hAnsi="Courier New" w:cs="Courier New"/>
          <w:sz w:val="18"/>
          <w:szCs w:val="18"/>
          <w:lang w:val="en-GB"/>
        </w:rPr>
        <w:t>df_r</w:t>
      </w:r>
      <w:proofErr w:type="spellEnd"/>
      <w:r w:rsidRPr="00470BAE">
        <w:rPr>
          <w:rFonts w:ascii="Courier New" w:hAnsi="Courier New" w:cs="Courier New"/>
          <w:sz w:val="18"/>
          <w:szCs w:val="18"/>
          <w:lang w:val="en-GB"/>
        </w:rPr>
        <w:t>),abs(`t'))</w:t>
      </w:r>
    </w:p>
    <w:p w14:paraId="76003C09"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 xml:space="preserve">replace </w:t>
      </w:r>
      <w:proofErr w:type="spellStart"/>
      <w:r w:rsidRPr="00470BAE">
        <w:rPr>
          <w:rFonts w:ascii="Courier New" w:hAnsi="Courier New" w:cs="Courier New"/>
          <w:sz w:val="18"/>
          <w:szCs w:val="18"/>
          <w:lang w:val="en-GB"/>
        </w:rPr>
        <w:t>coef_vdt</w:t>
      </w:r>
      <w:proofErr w:type="spellEnd"/>
      <w:r w:rsidRPr="00470BAE">
        <w:rPr>
          <w:rFonts w:ascii="Courier New" w:hAnsi="Courier New" w:cs="Courier New"/>
          <w:sz w:val="18"/>
          <w:szCs w:val="18"/>
          <w:lang w:val="en-GB"/>
        </w:rPr>
        <w:t>=_b[</w:t>
      </w:r>
      <w:proofErr w:type="spellStart"/>
      <w:r w:rsidRPr="00470BAE">
        <w:rPr>
          <w:rFonts w:ascii="Courier New" w:hAnsi="Courier New" w:cs="Courier New"/>
          <w:sz w:val="18"/>
          <w:szCs w:val="18"/>
          <w:lang w:val="en-GB"/>
        </w:rPr>
        <w:t>vdt</w:t>
      </w:r>
      <w:proofErr w:type="spellEnd"/>
      <w:r w:rsidRPr="00470BAE">
        <w:rPr>
          <w:rFonts w:ascii="Courier New" w:hAnsi="Courier New" w:cs="Courier New"/>
          <w:sz w:val="18"/>
          <w:szCs w:val="18"/>
          <w:lang w:val="en-GB"/>
        </w:rPr>
        <w:t>]</w:t>
      </w:r>
    </w:p>
    <w:p w14:paraId="020C252D"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r>
    </w:p>
    <w:p w14:paraId="26FAE539"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t>post `sim' (</w:t>
      </w:r>
      <w:proofErr w:type="spellStart"/>
      <w:r w:rsidRPr="00470BAE">
        <w:rPr>
          <w:rFonts w:ascii="Courier New" w:hAnsi="Courier New" w:cs="Courier New"/>
          <w:sz w:val="18"/>
          <w:szCs w:val="18"/>
          <w:lang w:val="en-GB"/>
        </w:rPr>
        <w:t>p_dose</w:t>
      </w:r>
      <w:proofErr w:type="spellEnd"/>
      <w:r w:rsidRPr="00470BAE">
        <w:rPr>
          <w:rFonts w:ascii="Courier New" w:hAnsi="Courier New" w:cs="Courier New"/>
          <w:sz w:val="18"/>
          <w:szCs w:val="18"/>
          <w:lang w:val="en-GB"/>
        </w:rPr>
        <w:t>) (</w:t>
      </w:r>
      <w:proofErr w:type="spellStart"/>
      <w:r w:rsidRPr="00470BAE">
        <w:rPr>
          <w:rFonts w:ascii="Courier New" w:hAnsi="Courier New" w:cs="Courier New"/>
          <w:sz w:val="18"/>
          <w:szCs w:val="18"/>
          <w:lang w:val="en-GB"/>
        </w:rPr>
        <w:t>coef_dose</w:t>
      </w:r>
      <w:proofErr w:type="spellEnd"/>
      <w:r w:rsidRPr="00470BAE">
        <w:rPr>
          <w:rFonts w:ascii="Courier New" w:hAnsi="Courier New" w:cs="Courier New"/>
          <w:sz w:val="18"/>
          <w:szCs w:val="18"/>
          <w:lang w:val="en-GB"/>
        </w:rPr>
        <w:t>) (</w:t>
      </w:r>
      <w:proofErr w:type="spellStart"/>
      <w:r w:rsidRPr="00470BAE">
        <w:rPr>
          <w:rFonts w:ascii="Courier New" w:hAnsi="Courier New" w:cs="Courier New"/>
          <w:sz w:val="18"/>
          <w:szCs w:val="18"/>
          <w:lang w:val="en-GB"/>
        </w:rPr>
        <w:t>p_hf</w:t>
      </w:r>
      <w:proofErr w:type="spellEnd"/>
      <w:r w:rsidRPr="00470BAE">
        <w:rPr>
          <w:rFonts w:ascii="Courier New" w:hAnsi="Courier New" w:cs="Courier New"/>
          <w:sz w:val="18"/>
          <w:szCs w:val="18"/>
          <w:lang w:val="en-GB"/>
        </w:rPr>
        <w:t>) (</w:t>
      </w:r>
      <w:proofErr w:type="spellStart"/>
      <w:r w:rsidRPr="00470BAE">
        <w:rPr>
          <w:rFonts w:ascii="Courier New" w:hAnsi="Courier New" w:cs="Courier New"/>
          <w:sz w:val="18"/>
          <w:szCs w:val="18"/>
          <w:lang w:val="en-GB"/>
        </w:rPr>
        <w:t>coef_hf</w:t>
      </w:r>
      <w:proofErr w:type="spellEnd"/>
      <w:r w:rsidRPr="00470BAE">
        <w:rPr>
          <w:rFonts w:ascii="Courier New" w:hAnsi="Courier New" w:cs="Courier New"/>
          <w:sz w:val="18"/>
          <w:szCs w:val="18"/>
          <w:lang w:val="en-GB"/>
        </w:rPr>
        <w:t>) (p_ic50anox) (coef_ic50anox) (</w:t>
      </w:r>
      <w:proofErr w:type="spellStart"/>
      <w:r w:rsidRPr="00470BAE">
        <w:rPr>
          <w:rFonts w:ascii="Courier New" w:hAnsi="Courier New" w:cs="Courier New"/>
          <w:sz w:val="18"/>
          <w:szCs w:val="18"/>
          <w:lang w:val="en-GB"/>
        </w:rPr>
        <w:t>p_vdt</w:t>
      </w:r>
      <w:proofErr w:type="spellEnd"/>
      <w:r w:rsidRPr="00470BAE">
        <w:rPr>
          <w:rFonts w:ascii="Courier New" w:hAnsi="Courier New" w:cs="Courier New"/>
          <w:sz w:val="18"/>
          <w:szCs w:val="18"/>
          <w:lang w:val="en-GB"/>
        </w:rPr>
        <w:t>) (</w:t>
      </w:r>
      <w:proofErr w:type="spellStart"/>
      <w:r w:rsidRPr="00470BAE">
        <w:rPr>
          <w:rFonts w:ascii="Courier New" w:hAnsi="Courier New" w:cs="Courier New"/>
          <w:sz w:val="18"/>
          <w:szCs w:val="18"/>
          <w:lang w:val="en-GB"/>
        </w:rPr>
        <w:t>coef_vdt</w:t>
      </w:r>
      <w:proofErr w:type="spellEnd"/>
      <w:r w:rsidRPr="00470BAE">
        <w:rPr>
          <w:rFonts w:ascii="Courier New" w:hAnsi="Courier New" w:cs="Courier New"/>
          <w:sz w:val="18"/>
          <w:szCs w:val="18"/>
          <w:lang w:val="en-GB"/>
        </w:rPr>
        <w:t>)</w:t>
      </w:r>
    </w:p>
    <w:p w14:paraId="02388631"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ab/>
      </w:r>
    </w:p>
    <w:p w14:paraId="4D80BF0C"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w:t>
      </w:r>
    </w:p>
    <w:p w14:paraId="5F2E0082" w14:textId="77777777" w:rsidR="00470BAE" w:rsidRPr="00470BAE" w:rsidRDefault="00470BAE" w:rsidP="00470BAE">
      <w:pPr>
        <w:spacing w:before="0" w:after="0" w:line="259" w:lineRule="auto"/>
        <w:jc w:val="left"/>
        <w:rPr>
          <w:rFonts w:ascii="Courier New" w:hAnsi="Courier New" w:cs="Courier New"/>
          <w:sz w:val="18"/>
          <w:szCs w:val="18"/>
          <w:lang w:val="en-GB"/>
        </w:rPr>
      </w:pPr>
    </w:p>
    <w:p w14:paraId="02D66135" w14:textId="77777777" w:rsidR="00470BAE" w:rsidRPr="00470BAE" w:rsidRDefault="00470BAE" w:rsidP="00470BAE">
      <w:pPr>
        <w:spacing w:before="0" w:after="0" w:line="259" w:lineRule="auto"/>
        <w:jc w:val="left"/>
        <w:rPr>
          <w:rFonts w:ascii="Courier New" w:hAnsi="Courier New" w:cs="Courier New"/>
          <w:sz w:val="18"/>
          <w:szCs w:val="18"/>
          <w:lang w:val="en-GB"/>
        </w:rPr>
      </w:pPr>
      <w:proofErr w:type="spellStart"/>
      <w:r w:rsidRPr="00470BAE">
        <w:rPr>
          <w:rFonts w:ascii="Courier New" w:hAnsi="Courier New" w:cs="Courier New"/>
          <w:sz w:val="18"/>
          <w:szCs w:val="18"/>
          <w:lang w:val="en-GB"/>
        </w:rPr>
        <w:t>postclose</w:t>
      </w:r>
      <w:proofErr w:type="spellEnd"/>
      <w:r w:rsidRPr="00470BAE">
        <w:rPr>
          <w:rFonts w:ascii="Courier New" w:hAnsi="Courier New" w:cs="Courier New"/>
          <w:sz w:val="18"/>
          <w:szCs w:val="18"/>
          <w:lang w:val="en-GB"/>
        </w:rPr>
        <w:t xml:space="preserve"> `sim'</w:t>
      </w:r>
    </w:p>
    <w:p w14:paraId="755BE9E5" w14:textId="77777777" w:rsidR="00470BAE" w:rsidRPr="00470BAE" w:rsidRDefault="00470BAE" w:rsidP="00470BAE">
      <w:pPr>
        <w:spacing w:before="0" w:after="160" w:line="259" w:lineRule="auto"/>
        <w:jc w:val="left"/>
        <w:rPr>
          <w:rFonts w:ascii="Courier New" w:hAnsi="Courier New" w:cs="Courier New"/>
          <w:sz w:val="18"/>
          <w:szCs w:val="18"/>
          <w:lang w:val="en-GB"/>
        </w:rPr>
      </w:pPr>
    </w:p>
    <w:p w14:paraId="6228E682" w14:textId="77777777" w:rsidR="00470BAE" w:rsidRPr="00470BAE" w:rsidRDefault="00470BAE" w:rsidP="00470BAE">
      <w:pPr>
        <w:spacing w:before="0" w:after="16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w:t>
      </w:r>
    </w:p>
    <w:p w14:paraId="562004C8"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 xml:space="preserve">. </w:t>
      </w:r>
      <w:proofErr w:type="spellStart"/>
      <w:r w:rsidRPr="00470BAE">
        <w:rPr>
          <w:rFonts w:ascii="Courier New" w:hAnsi="Courier New" w:cs="Courier New"/>
          <w:sz w:val="18"/>
          <w:szCs w:val="18"/>
          <w:lang w:val="en-GB"/>
        </w:rPr>
        <w:t>tempname</w:t>
      </w:r>
      <w:proofErr w:type="spellEnd"/>
      <w:r w:rsidRPr="00470BAE">
        <w:rPr>
          <w:rFonts w:ascii="Courier New" w:hAnsi="Courier New" w:cs="Courier New"/>
          <w:sz w:val="18"/>
          <w:szCs w:val="18"/>
          <w:lang w:val="en-GB"/>
        </w:rPr>
        <w:t xml:space="preserve"> sim</w:t>
      </w:r>
    </w:p>
    <w:p w14:paraId="25645AA7"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 xml:space="preserve">. </w:t>
      </w:r>
      <w:proofErr w:type="spellStart"/>
      <w:r w:rsidRPr="00470BAE">
        <w:rPr>
          <w:rFonts w:ascii="Courier New" w:hAnsi="Courier New" w:cs="Courier New"/>
          <w:sz w:val="18"/>
          <w:szCs w:val="18"/>
          <w:lang w:val="en-GB"/>
        </w:rPr>
        <w:t>postfile</w:t>
      </w:r>
      <w:proofErr w:type="spellEnd"/>
      <w:r w:rsidRPr="00470BAE">
        <w:rPr>
          <w:rFonts w:ascii="Courier New" w:hAnsi="Courier New" w:cs="Courier New"/>
          <w:sz w:val="18"/>
          <w:szCs w:val="18"/>
          <w:lang w:val="en-GB"/>
        </w:rPr>
        <w:t xml:space="preserve"> `sim' </w:t>
      </w:r>
      <w:proofErr w:type="spellStart"/>
      <w:r w:rsidRPr="00470BAE">
        <w:rPr>
          <w:rFonts w:ascii="Courier New" w:hAnsi="Courier New" w:cs="Courier New"/>
          <w:sz w:val="18"/>
          <w:szCs w:val="18"/>
          <w:lang w:val="en-GB"/>
        </w:rPr>
        <w:t>p_dose</w:t>
      </w:r>
      <w:proofErr w:type="spellEnd"/>
      <w:r w:rsidRPr="00470BAE">
        <w:rPr>
          <w:rFonts w:ascii="Courier New" w:hAnsi="Courier New" w:cs="Courier New"/>
          <w:sz w:val="18"/>
          <w:szCs w:val="18"/>
          <w:lang w:val="en-GB"/>
        </w:rPr>
        <w:t xml:space="preserve"> </w:t>
      </w:r>
      <w:proofErr w:type="spellStart"/>
      <w:r w:rsidRPr="00470BAE">
        <w:rPr>
          <w:rFonts w:ascii="Courier New" w:hAnsi="Courier New" w:cs="Courier New"/>
          <w:sz w:val="18"/>
          <w:szCs w:val="18"/>
          <w:lang w:val="en-GB"/>
        </w:rPr>
        <w:t>coef_dose</w:t>
      </w:r>
      <w:proofErr w:type="spellEnd"/>
      <w:r w:rsidRPr="00470BAE">
        <w:rPr>
          <w:rFonts w:ascii="Courier New" w:hAnsi="Courier New" w:cs="Courier New"/>
          <w:sz w:val="18"/>
          <w:szCs w:val="18"/>
          <w:lang w:val="en-GB"/>
        </w:rPr>
        <w:t xml:space="preserve"> </w:t>
      </w:r>
      <w:proofErr w:type="spellStart"/>
      <w:r w:rsidRPr="00470BAE">
        <w:rPr>
          <w:rFonts w:ascii="Courier New" w:hAnsi="Courier New" w:cs="Courier New"/>
          <w:sz w:val="18"/>
          <w:szCs w:val="18"/>
          <w:lang w:val="en-GB"/>
        </w:rPr>
        <w:t>p_hf</w:t>
      </w:r>
      <w:proofErr w:type="spellEnd"/>
      <w:r w:rsidRPr="00470BAE">
        <w:rPr>
          <w:rFonts w:ascii="Courier New" w:hAnsi="Courier New" w:cs="Courier New"/>
          <w:sz w:val="18"/>
          <w:szCs w:val="18"/>
          <w:lang w:val="en-GB"/>
        </w:rPr>
        <w:t xml:space="preserve"> </w:t>
      </w:r>
      <w:proofErr w:type="spellStart"/>
      <w:r w:rsidRPr="00470BAE">
        <w:rPr>
          <w:rFonts w:ascii="Courier New" w:hAnsi="Courier New" w:cs="Courier New"/>
          <w:sz w:val="18"/>
          <w:szCs w:val="18"/>
          <w:lang w:val="en-GB"/>
        </w:rPr>
        <w:t>coef_hf</w:t>
      </w:r>
      <w:proofErr w:type="spellEnd"/>
      <w:r w:rsidRPr="00470BAE">
        <w:rPr>
          <w:rFonts w:ascii="Courier New" w:hAnsi="Courier New" w:cs="Courier New"/>
          <w:sz w:val="18"/>
          <w:szCs w:val="18"/>
          <w:lang w:val="en-GB"/>
        </w:rPr>
        <w:t xml:space="preserve"> p_ic50anox coef_ic50anox </w:t>
      </w:r>
      <w:proofErr w:type="spellStart"/>
      <w:r w:rsidRPr="00470BAE">
        <w:rPr>
          <w:rFonts w:ascii="Courier New" w:hAnsi="Courier New" w:cs="Courier New"/>
          <w:sz w:val="18"/>
          <w:szCs w:val="18"/>
          <w:lang w:val="en-GB"/>
        </w:rPr>
        <w:t>p_vdt</w:t>
      </w:r>
      <w:proofErr w:type="spellEnd"/>
      <w:r w:rsidRPr="00470BAE">
        <w:rPr>
          <w:rFonts w:ascii="Courier New" w:hAnsi="Courier New" w:cs="Courier New"/>
          <w:sz w:val="18"/>
          <w:szCs w:val="18"/>
          <w:lang w:val="en-GB"/>
        </w:rPr>
        <w:t xml:space="preserve"> </w:t>
      </w:r>
      <w:proofErr w:type="spellStart"/>
      <w:r w:rsidRPr="00470BAE">
        <w:rPr>
          <w:rFonts w:ascii="Courier New" w:hAnsi="Courier New" w:cs="Courier New"/>
          <w:sz w:val="18"/>
          <w:szCs w:val="18"/>
          <w:lang w:val="en-GB"/>
        </w:rPr>
        <w:t>coef_vdt</w:t>
      </w:r>
      <w:proofErr w:type="spellEnd"/>
      <w:r w:rsidRPr="00470BAE">
        <w:rPr>
          <w:rFonts w:ascii="Courier New" w:hAnsi="Courier New" w:cs="Courier New"/>
          <w:sz w:val="18"/>
          <w:szCs w:val="18"/>
          <w:lang w:val="en-GB"/>
        </w:rPr>
        <w:t xml:space="preserve"> using </w:t>
      </w:r>
      <w:proofErr w:type="spellStart"/>
      <w:r w:rsidRPr="00470BAE">
        <w:rPr>
          <w:rFonts w:ascii="Courier New" w:hAnsi="Courier New" w:cs="Courier New"/>
          <w:sz w:val="18"/>
          <w:szCs w:val="18"/>
          <w:lang w:val="en-GB"/>
        </w:rPr>
        <w:t>resout,replace</w:t>
      </w:r>
      <w:proofErr w:type="spellEnd"/>
    </w:p>
    <w:p w14:paraId="15F68506"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 use datacp506-nomissingER.dta, clear</w:t>
      </w:r>
    </w:p>
    <w:p w14:paraId="2D59EE2E"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 xml:space="preserve">. gen </w:t>
      </w:r>
      <w:proofErr w:type="spellStart"/>
      <w:r w:rsidRPr="00470BAE">
        <w:rPr>
          <w:rFonts w:ascii="Courier New" w:hAnsi="Courier New" w:cs="Courier New"/>
          <w:sz w:val="18"/>
          <w:szCs w:val="18"/>
          <w:lang w:val="en-GB"/>
        </w:rPr>
        <w:t>hf_simul</w:t>
      </w:r>
      <w:proofErr w:type="spellEnd"/>
      <w:r w:rsidRPr="00470BAE">
        <w:rPr>
          <w:rFonts w:ascii="Courier New" w:hAnsi="Courier New" w:cs="Courier New"/>
          <w:sz w:val="18"/>
          <w:szCs w:val="18"/>
          <w:lang w:val="en-GB"/>
        </w:rPr>
        <w:t>=.</w:t>
      </w:r>
    </w:p>
    <w:p w14:paraId="6E131A9F"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(400 missing values generated)</w:t>
      </w:r>
    </w:p>
    <w:p w14:paraId="6DF143A4"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 set output error</w:t>
      </w:r>
    </w:p>
    <w:p w14:paraId="5BBCCA69"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end of do-file</w:t>
      </w:r>
    </w:p>
    <w:p w14:paraId="74AE0445"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 xml:space="preserve">. use </w:t>
      </w:r>
      <w:proofErr w:type="spellStart"/>
      <w:r w:rsidRPr="00470BAE">
        <w:rPr>
          <w:rFonts w:ascii="Courier New" w:hAnsi="Courier New" w:cs="Courier New"/>
          <w:sz w:val="18"/>
          <w:szCs w:val="18"/>
          <w:lang w:val="en-GB"/>
        </w:rPr>
        <w:t>resout</w:t>
      </w:r>
      <w:proofErr w:type="spellEnd"/>
      <w:r w:rsidRPr="00470BAE">
        <w:rPr>
          <w:rFonts w:ascii="Courier New" w:hAnsi="Courier New" w:cs="Courier New"/>
          <w:sz w:val="18"/>
          <w:szCs w:val="18"/>
          <w:lang w:val="en-GB"/>
        </w:rPr>
        <w:t>, clear</w:t>
      </w:r>
    </w:p>
    <w:p w14:paraId="52E6BB02"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 xml:space="preserve">. save </w:t>
      </w:r>
      <w:proofErr w:type="spellStart"/>
      <w:r w:rsidRPr="00470BAE">
        <w:rPr>
          <w:rFonts w:ascii="Courier New" w:hAnsi="Courier New" w:cs="Courier New"/>
          <w:sz w:val="18"/>
          <w:szCs w:val="18"/>
          <w:lang w:val="en-GB"/>
        </w:rPr>
        <w:t>results_bs</w:t>
      </w:r>
      <w:proofErr w:type="spellEnd"/>
      <w:r w:rsidRPr="00470BAE">
        <w:rPr>
          <w:rFonts w:ascii="Courier New" w:hAnsi="Courier New" w:cs="Courier New"/>
          <w:sz w:val="18"/>
          <w:szCs w:val="18"/>
          <w:lang w:val="en-GB"/>
        </w:rPr>
        <w:t>, replace</w:t>
      </w:r>
    </w:p>
    <w:p w14:paraId="78A123F3" w14:textId="77777777" w:rsidR="00470BAE" w:rsidRPr="00470BAE" w:rsidRDefault="00470BAE" w:rsidP="00470BAE">
      <w:pPr>
        <w:spacing w:before="0" w:after="0" w:line="259" w:lineRule="auto"/>
        <w:jc w:val="left"/>
        <w:rPr>
          <w:rFonts w:ascii="Courier New" w:hAnsi="Courier New" w:cs="Courier New"/>
          <w:sz w:val="18"/>
          <w:szCs w:val="18"/>
          <w:lang w:val="en-GB"/>
        </w:rPr>
      </w:pPr>
      <w:r w:rsidRPr="00470BAE">
        <w:rPr>
          <w:rFonts w:ascii="Courier New" w:hAnsi="Courier New" w:cs="Courier New"/>
          <w:sz w:val="18"/>
          <w:szCs w:val="18"/>
          <w:lang w:val="en-GB"/>
        </w:rPr>
        <w:t xml:space="preserve">file </w:t>
      </w:r>
      <w:proofErr w:type="spellStart"/>
      <w:r w:rsidRPr="00470BAE">
        <w:rPr>
          <w:rFonts w:ascii="Courier New" w:hAnsi="Courier New" w:cs="Courier New"/>
          <w:sz w:val="18"/>
          <w:szCs w:val="18"/>
          <w:lang w:val="en-GB"/>
        </w:rPr>
        <w:t>results_bs.dta</w:t>
      </w:r>
      <w:proofErr w:type="spellEnd"/>
      <w:r w:rsidRPr="00470BAE">
        <w:rPr>
          <w:rFonts w:ascii="Courier New" w:hAnsi="Courier New" w:cs="Courier New"/>
          <w:sz w:val="18"/>
          <w:szCs w:val="18"/>
          <w:lang w:val="en-GB"/>
        </w:rPr>
        <w:t xml:space="preserve"> saved</w:t>
      </w:r>
    </w:p>
    <w:p w14:paraId="6125273E" w14:textId="695F64CA" w:rsidR="00470BAE" w:rsidRDefault="00470BAE">
      <w:pPr>
        <w:rPr>
          <w:lang w:val="en-US"/>
        </w:rPr>
      </w:pPr>
    </w:p>
    <w:p w14:paraId="0BAA8F79" w14:textId="77777777" w:rsidR="00470BAE" w:rsidRPr="00470BAE" w:rsidRDefault="00470BAE">
      <w:pPr>
        <w:rPr>
          <w:lang w:val="en-US"/>
        </w:rPr>
      </w:pPr>
    </w:p>
    <w:sectPr w:rsidR="00470BAE" w:rsidRPr="00470B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AE"/>
    <w:rsid w:val="000358E5"/>
    <w:rsid w:val="00470BAE"/>
    <w:rsid w:val="004A610A"/>
    <w:rsid w:val="008D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3B50"/>
  <w15:chartTrackingRefBased/>
  <w15:docId w15:val="{D99DE4D0-17C1-4EDF-9DD8-888E6459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BAE"/>
    <w:pPr>
      <w:spacing w:before="240" w:after="240" w:line="276" w:lineRule="auto"/>
      <w:jc w:val="both"/>
    </w:pPr>
    <w:rPr>
      <w:rFonts w:ascii="Calibri" w:hAnsi="Calibri"/>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BA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BAE"/>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BF816-7D3D-4CB5-869A-B37B1B5E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Yaromina</dc:creator>
  <cp:keywords/>
  <dc:description/>
  <cp:lastModifiedBy>Ala Yaromina</cp:lastModifiedBy>
  <cp:revision>2</cp:revision>
  <dcterms:created xsi:type="dcterms:W3CDTF">2020-12-02T12:54:00Z</dcterms:created>
  <dcterms:modified xsi:type="dcterms:W3CDTF">2020-12-02T13:18:00Z</dcterms:modified>
</cp:coreProperties>
</file>