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Field Installation of Nodes and Gateways</w:t>
      </w:r>
    </w:p>
    <w:p w:rsidR="00000000" w:rsidDel="00000000" w:rsidP="00000000" w:rsidRDefault="00000000" w:rsidRPr="00000000" w14:paraId="00000002">
      <w:pPr>
        <w:rPr/>
      </w:pPr>
      <w:r w:rsidDel="00000000" w:rsidR="00000000" w:rsidRPr="00000000">
        <w:rPr>
          <w:rtl w:val="0"/>
        </w:rPr>
        <w:t xml:space="preserve">This document describes the installation of gateways and nodes in the field. Each Node will have three TDR310S sensors. The cover crop Nodes will also have a Campbell Scientific CS655 installed two inches under the residue decomposition bags to monitor soil water near the soil surface.  The cover crop Nodes will also have a temperature and a relative humidity sensor.</w:t>
      </w:r>
    </w:p>
    <w:tbl>
      <w:tblPr>
        <w:tblStyle w:val="Table1"/>
        <w:tblW w:w="837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89"/>
        <w:gridCol w:w="4189"/>
        <w:tblGridChange w:id="0">
          <w:tblGrid>
            <w:gridCol w:w="4189"/>
            <w:gridCol w:w="4189"/>
          </w:tblGrid>
        </w:tblGridChange>
      </w:tblGrid>
      <w:tr>
        <w:tc>
          <w:tcPr>
            <w:shd w:fill="bdd7ee" w:val="clear"/>
          </w:tcPr>
          <w:p w:rsidR="00000000" w:rsidDel="00000000" w:rsidP="00000000" w:rsidRDefault="00000000" w:rsidRPr="00000000" w14:paraId="00000003">
            <w:pPr>
              <w:rPr>
                <w:b w:val="1"/>
              </w:rPr>
            </w:pPr>
            <w:r w:rsidDel="00000000" w:rsidR="00000000" w:rsidRPr="00000000">
              <w:rPr>
                <w:b w:val="1"/>
                <w:rtl w:val="0"/>
              </w:rPr>
              <w:t xml:space="preserve">Cover Crop Node</w:t>
            </w:r>
          </w:p>
        </w:tc>
        <w:tc>
          <w:tcPr>
            <w:shd w:fill="bdd7ee" w:val="clear"/>
          </w:tcPr>
          <w:p w:rsidR="00000000" w:rsidDel="00000000" w:rsidP="00000000" w:rsidRDefault="00000000" w:rsidRPr="00000000" w14:paraId="00000004">
            <w:pPr>
              <w:rPr>
                <w:b w:val="1"/>
              </w:rPr>
            </w:pPr>
            <w:r w:rsidDel="00000000" w:rsidR="00000000" w:rsidRPr="00000000">
              <w:rPr>
                <w:b w:val="1"/>
                <w:rtl w:val="0"/>
              </w:rPr>
              <w:t xml:space="preserve">Bare Node</w:t>
            </w:r>
          </w:p>
        </w:tc>
      </w:tr>
      <w:tr>
        <w:tc>
          <w:tcPr/>
          <w:p w:rsidR="00000000" w:rsidDel="00000000" w:rsidP="00000000" w:rsidRDefault="00000000" w:rsidRPr="00000000" w14:paraId="00000005">
            <w:pPr>
              <w:rPr/>
            </w:pPr>
            <w:r w:rsidDel="00000000" w:rsidR="00000000" w:rsidRPr="00000000">
              <w:rPr>
                <w:rtl w:val="0"/>
              </w:rPr>
              <w:t xml:space="preserve">3 – TDR310S sensors with PVC pipe and caps</w:t>
            </w:r>
          </w:p>
        </w:tc>
        <w:tc>
          <w:tcPr/>
          <w:p w:rsidR="00000000" w:rsidDel="00000000" w:rsidP="00000000" w:rsidRDefault="00000000" w:rsidRPr="00000000" w14:paraId="00000006">
            <w:pPr>
              <w:rPr/>
            </w:pPr>
            <w:r w:rsidDel="00000000" w:rsidR="00000000" w:rsidRPr="00000000">
              <w:rPr>
                <w:rtl w:val="0"/>
              </w:rPr>
              <w:t xml:space="preserve">3 – TDR310S sensors with PVC pipe and caps</w:t>
            </w:r>
          </w:p>
        </w:tc>
      </w:tr>
      <w:tr>
        <w:tc>
          <w:tcPr/>
          <w:p w:rsidR="00000000" w:rsidDel="00000000" w:rsidP="00000000" w:rsidRDefault="00000000" w:rsidRPr="00000000" w14:paraId="00000007">
            <w:pPr>
              <w:rPr/>
            </w:pPr>
            <w:r w:rsidDel="00000000" w:rsidR="00000000" w:rsidRPr="00000000">
              <w:rPr>
                <w:rtl w:val="0"/>
              </w:rPr>
              <w:t xml:space="preserve">1 – CS655 sensor</w:t>
            </w:r>
          </w:p>
        </w:tc>
        <w:tc>
          <w:tcPr/>
          <w:p w:rsidR="00000000" w:rsidDel="00000000" w:rsidP="00000000" w:rsidRDefault="00000000" w:rsidRPr="00000000" w14:paraId="00000008">
            <w:pPr>
              <w:rPr/>
            </w:pPr>
            <w:r w:rsidDel="00000000" w:rsidR="00000000" w:rsidRPr="00000000">
              <w:rPr>
                <w:rtl w:val="0"/>
              </w:rPr>
              <w:t xml:space="preserve">1 – 12V sealed lead acid battery with box</w:t>
            </w:r>
          </w:p>
        </w:tc>
      </w:tr>
      <w:tr>
        <w:tc>
          <w:tcPr/>
          <w:p w:rsidR="00000000" w:rsidDel="00000000" w:rsidP="00000000" w:rsidRDefault="00000000" w:rsidRPr="00000000" w14:paraId="00000009">
            <w:pPr>
              <w:rPr/>
            </w:pPr>
            <w:r w:rsidDel="00000000" w:rsidR="00000000" w:rsidRPr="00000000">
              <w:rPr>
                <w:rtl w:val="0"/>
              </w:rPr>
              <w:t xml:space="preserve">1 – DS18B20 temperature sensor</w:t>
            </w:r>
          </w:p>
        </w:tc>
        <w:tc>
          <w:tcPr/>
          <w:p w:rsidR="00000000" w:rsidDel="00000000" w:rsidP="00000000" w:rsidRDefault="00000000" w:rsidRPr="00000000" w14:paraId="0000000A">
            <w:pPr>
              <w:rPr>
                <w:b w:val="1"/>
              </w:rPr>
            </w:pPr>
            <w:r w:rsidDel="00000000" w:rsidR="00000000" w:rsidRPr="00000000">
              <w:rPr>
                <w:rtl w:val="0"/>
              </w:rPr>
              <w:t xml:space="preserve">1 – 12V solar panel with mount</w:t>
            </w:r>
            <w:r w:rsidDel="00000000" w:rsidR="00000000" w:rsidRPr="00000000">
              <w:rPr>
                <w:rtl w:val="0"/>
              </w:rPr>
            </w:r>
          </w:p>
        </w:tc>
      </w:tr>
      <w:tr>
        <w:tc>
          <w:tcPr/>
          <w:p w:rsidR="00000000" w:rsidDel="00000000" w:rsidP="00000000" w:rsidRDefault="00000000" w:rsidRPr="00000000" w14:paraId="0000000B">
            <w:pPr>
              <w:rPr/>
            </w:pPr>
            <w:r w:rsidDel="00000000" w:rsidR="00000000" w:rsidRPr="00000000">
              <w:rPr>
                <w:rtl w:val="0"/>
              </w:rPr>
              <w:t xml:space="preserve">1 – SHT31-D relative humidity sensors</w:t>
            </w:r>
          </w:p>
        </w:tc>
        <w:tc>
          <w:tcPr/>
          <w:p w:rsidR="00000000" w:rsidDel="00000000" w:rsidP="00000000" w:rsidRDefault="00000000" w:rsidRPr="00000000" w14:paraId="0000000C">
            <w:pPr>
              <w:rPr/>
            </w:pPr>
            <w:r w:rsidDel="00000000" w:rsidR="00000000" w:rsidRPr="00000000">
              <w:rPr>
                <w:rtl w:val="0"/>
              </w:rPr>
            </w:r>
          </w:p>
        </w:tc>
      </w:tr>
      <w:tr>
        <w:tc>
          <w:tcPr/>
          <w:p w:rsidR="00000000" w:rsidDel="00000000" w:rsidP="00000000" w:rsidRDefault="00000000" w:rsidRPr="00000000" w14:paraId="0000000D">
            <w:pPr>
              <w:rPr/>
            </w:pPr>
            <w:r w:rsidDel="00000000" w:rsidR="00000000" w:rsidRPr="00000000">
              <w:rPr>
                <w:rtl w:val="0"/>
              </w:rPr>
              <w:t xml:space="preserve">1 – 12V sealed lead acid battery with box</w:t>
            </w:r>
          </w:p>
        </w:tc>
        <w:tc>
          <w:tcPr/>
          <w:p w:rsidR="00000000" w:rsidDel="00000000" w:rsidP="00000000" w:rsidRDefault="00000000" w:rsidRPr="00000000" w14:paraId="0000000E">
            <w:pPr>
              <w:rPr/>
            </w:pPr>
            <w:r w:rsidDel="00000000" w:rsidR="00000000" w:rsidRPr="00000000">
              <w:rPr>
                <w:rtl w:val="0"/>
              </w:rPr>
            </w:r>
          </w:p>
        </w:tc>
      </w:tr>
      <w:tr>
        <w:tc>
          <w:tcPr/>
          <w:p w:rsidR="00000000" w:rsidDel="00000000" w:rsidP="00000000" w:rsidRDefault="00000000" w:rsidRPr="00000000" w14:paraId="0000000F">
            <w:pPr>
              <w:rPr/>
            </w:pPr>
            <w:r w:rsidDel="00000000" w:rsidR="00000000" w:rsidRPr="00000000">
              <w:rPr>
                <w:rtl w:val="0"/>
              </w:rPr>
              <w:t xml:space="preserve">1 – 12V solar panel with mount</w:t>
            </w:r>
          </w:p>
        </w:tc>
        <w:tc>
          <w:tcPr/>
          <w:p w:rsidR="00000000" w:rsidDel="00000000" w:rsidP="00000000" w:rsidRDefault="00000000" w:rsidRPr="00000000" w14:paraId="00000010">
            <w:pPr>
              <w:rPr/>
            </w:pPr>
            <w:r w:rsidDel="00000000" w:rsidR="00000000" w:rsidRPr="00000000">
              <w:rPr>
                <w:rtl w:val="0"/>
              </w:rPr>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4"/>
        <w:rPr/>
      </w:pPr>
      <w:r w:rsidDel="00000000" w:rsidR="00000000" w:rsidRPr="00000000">
        <w:rPr>
          <w:rFonts w:ascii="Calibri" w:cs="Calibri" w:eastAsia="Calibri" w:hAnsi="Calibri"/>
          <w:i w:val="1"/>
          <w:color w:val="2e75b5"/>
          <w:rtl w:val="0"/>
        </w:rPr>
        <w:t xml:space="preserve">Supplies</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Sensors </w:t>
      </w:r>
      <w:r w:rsidDel="00000000" w:rsidR="00000000" w:rsidRPr="00000000">
        <w:drawing>
          <wp:anchor allowOverlap="1" behindDoc="0" distB="0" distT="0" distL="114300" distR="114300" hidden="0" layoutInCell="1" locked="0" relativeHeight="0" simplePos="0">
            <wp:simplePos x="0" y="0"/>
            <wp:positionH relativeFrom="column">
              <wp:posOffset>3907790</wp:posOffset>
            </wp:positionH>
            <wp:positionV relativeFrom="paragraph">
              <wp:posOffset>6350</wp:posOffset>
            </wp:positionV>
            <wp:extent cx="1784350" cy="1924050"/>
            <wp:effectExtent b="0" l="0" r="0" t="0"/>
            <wp:wrapSquare wrapText="bothSides" distB="0" distT="0" distL="114300" distR="11430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784350" cy="1924050"/>
                    </a:xfrm>
                    <a:prstGeom prst="rect"/>
                    <a:ln/>
                  </pic:spPr>
                </pic:pic>
              </a:graphicData>
            </a:graphic>
          </wp:anchor>
        </w:drawing>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12V SLA battery with battery box</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12V solar panel</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1-1/4” Flight Auger </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Wooden dowel 1" diameter</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Measuring stick or tape</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 trowel and hand hoe</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Duct seal putty</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Phillips screwdriver for cable clamps</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Permanent marker</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Cable ties</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Mallet (hard rubber or plastic)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4000500</wp:posOffset>
                </wp:positionH>
                <wp:positionV relativeFrom="paragraph">
                  <wp:posOffset>88900</wp:posOffset>
                </wp:positionV>
                <wp:extent cx="1793875" cy="361950"/>
                <wp:effectExtent b="0" l="0" r="0" t="0"/>
                <wp:wrapSquare wrapText="bothSides" distB="0" distT="0" distL="114300" distR="114300"/>
                <wp:docPr id="1" name=""/>
                <a:graphic>
                  <a:graphicData uri="http://schemas.microsoft.com/office/word/2010/wordprocessingShape">
                    <wps:wsp>
                      <wps:cNvSpPr/>
                      <wps:cNvPr id="2" name="Shape 2"/>
                      <wps:spPr>
                        <a:xfrm>
                          <a:off x="4453825" y="3603788"/>
                          <a:ext cx="1784350" cy="35242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Sensor Placement Diagram</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4000500</wp:posOffset>
                </wp:positionH>
                <wp:positionV relativeFrom="paragraph">
                  <wp:posOffset>88900</wp:posOffset>
                </wp:positionV>
                <wp:extent cx="1793875" cy="361950"/>
                <wp:effectExtent b="0" l="0" r="0" t="0"/>
                <wp:wrapSquare wrapText="bothSides" distB="0" distT="0" distL="114300" distR="114300"/>
                <wp:docPr id="1"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1793875" cy="361950"/>
                        </a:xfrm>
                        <a:prstGeom prst="rect"/>
                        <a:ln/>
                      </pic:spPr>
                    </pic:pic>
                  </a:graphicData>
                </a:graphic>
              </wp:anchor>
            </w:drawing>
          </mc:Fallback>
        </mc:AlternateConten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Humidity sensor enclosure</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Rubber gaskets </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PVC pipe for mounting solar panel and enclosure</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Solar panel mount</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three TDR310S sensors should be installed in a hole depth of 10, 40 and 75 cm (4, 15.75, and 29.5 inches) below the soil surface. The PVC pipes glued to the sensors are already marked with a piece of tape indicating the depth to which it should be installed. </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Table 1. PVC pipe lengths for each depth sensor based on using one 10ft PVC pipe per field location</w:t>
      </w:r>
      <w:r w:rsidDel="00000000" w:rsidR="00000000" w:rsidRPr="00000000">
        <w:rPr>
          <w:rtl w:val="0"/>
        </w:rPr>
        <w:t xml:space="preserve">.  </w:t>
      </w:r>
    </w:p>
    <w:tbl>
      <w:tblPr>
        <w:tblStyle w:val="Table2"/>
        <w:tblW w:w="9360.0" w:type="dxa"/>
        <w:jc w:val="left"/>
        <w:tblInd w:w="0.0" w:type="dxa"/>
        <w:tblLayout w:type="fixed"/>
        <w:tblLook w:val="0000"/>
      </w:tblPr>
      <w:tblGrid>
        <w:gridCol w:w="1530"/>
        <w:gridCol w:w="1505"/>
        <w:gridCol w:w="1623"/>
        <w:gridCol w:w="1623"/>
        <w:gridCol w:w="1619"/>
        <w:gridCol w:w="1460"/>
        <w:tblGridChange w:id="0">
          <w:tblGrid>
            <w:gridCol w:w="1530"/>
            <w:gridCol w:w="1505"/>
            <w:gridCol w:w="1623"/>
            <w:gridCol w:w="1623"/>
            <w:gridCol w:w="1619"/>
            <w:gridCol w:w="1460"/>
          </w:tblGrid>
        </w:tblGridChange>
      </w:tblGrid>
      <w:tr>
        <w:trPr>
          <w:trHeight w:val="280" w:hRule="atLeast"/>
        </w:trPr>
        <w:tc>
          <w:tcPr>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02B">
            <w:pPr>
              <w:rPr>
                <w:color w:val="000000"/>
              </w:rPr>
            </w:pPr>
            <w:r w:rsidDel="00000000" w:rsidR="00000000" w:rsidRPr="00000000">
              <w:rPr>
                <w:color w:val="000000"/>
                <w:rtl w:val="0"/>
              </w:rPr>
              <w:t xml:space="preserve">Soil Layer</w:t>
            </w:r>
          </w:p>
        </w:tc>
        <w:tc>
          <w:tcPr>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02C">
            <w:pPr>
              <w:jc w:val="center"/>
              <w:rPr>
                <w:color w:val="000000"/>
              </w:rPr>
            </w:pPr>
            <w:r w:rsidDel="00000000" w:rsidR="00000000" w:rsidRPr="00000000">
              <w:rPr>
                <w:color w:val="000000"/>
                <w:rtl w:val="0"/>
              </w:rPr>
              <w:t xml:space="preserve">Depth to Center of Waveguides</w:t>
            </w:r>
          </w:p>
        </w:tc>
        <w:tc>
          <w:tcPr>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02D">
            <w:pPr>
              <w:jc w:val="center"/>
              <w:rPr>
                <w:color w:val="000000"/>
              </w:rPr>
            </w:pPr>
            <w:r w:rsidDel="00000000" w:rsidR="00000000" w:rsidRPr="00000000">
              <w:rPr>
                <w:color w:val="000000"/>
                <w:rtl w:val="0"/>
              </w:rPr>
              <w:t xml:space="preserve">Hole depth</w:t>
            </w:r>
          </w:p>
        </w:tc>
        <w:tc>
          <w:tcPr>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02E">
            <w:pPr>
              <w:jc w:val="center"/>
              <w:rPr>
                <w:color w:val="000000"/>
              </w:rPr>
            </w:pPr>
            <w:r w:rsidDel="00000000" w:rsidR="00000000" w:rsidRPr="00000000">
              <w:rPr>
                <w:color w:val="000000"/>
                <w:rtl w:val="0"/>
              </w:rPr>
              <w:t xml:space="preserve">Pipe belowground</w:t>
            </w:r>
          </w:p>
        </w:tc>
        <w:tc>
          <w:tcPr>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02F">
            <w:pPr>
              <w:jc w:val="center"/>
              <w:rPr>
                <w:color w:val="000000"/>
              </w:rPr>
            </w:pPr>
            <w:r w:rsidDel="00000000" w:rsidR="00000000" w:rsidRPr="00000000">
              <w:rPr>
                <w:color w:val="000000"/>
                <w:rtl w:val="0"/>
              </w:rPr>
              <w:t xml:space="preserve">Pipe aboveground</w:t>
            </w:r>
          </w:p>
        </w:tc>
        <w:tc>
          <w:tcPr>
            <w:tcBorders>
              <w:top w:color="000000" w:space="0" w:sz="4" w:val="single"/>
              <w:left w:color="000000" w:space="0" w:sz="0" w:val="nil"/>
              <w:bottom w:color="000000" w:space="0" w:sz="4" w:val="single"/>
              <w:right w:color="000000" w:space="0" w:sz="0" w:val="nil"/>
            </w:tcBorders>
            <w:shd w:fill="ffff00" w:val="clear"/>
          </w:tcPr>
          <w:p w:rsidR="00000000" w:rsidDel="00000000" w:rsidP="00000000" w:rsidRDefault="00000000" w:rsidRPr="00000000" w14:paraId="00000030">
            <w:pPr>
              <w:jc w:val="center"/>
              <w:rPr>
                <w:color w:val="000000"/>
              </w:rPr>
            </w:pPr>
            <w:r w:rsidDel="00000000" w:rsidR="00000000" w:rsidRPr="00000000">
              <w:rPr>
                <w:color w:val="000000"/>
                <w:rtl w:val="0"/>
              </w:rPr>
              <w:t xml:space="preserve">Total pipe length</w:t>
            </w:r>
          </w:p>
        </w:tc>
      </w:tr>
      <w:tr>
        <w:trPr>
          <w:trHeight w:val="280" w:hRule="atLeast"/>
        </w:trPr>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1">
            <w:pPr>
              <w:jc w:val="center"/>
              <w:rPr>
                <w:color w:val="000000"/>
              </w:rPr>
            </w:pPr>
            <w:r w:rsidDel="00000000" w:rsidR="00000000" w:rsidRPr="00000000">
              <w:rPr>
                <w:color w:val="000000"/>
                <w:rtl w:val="0"/>
              </w:rPr>
              <w:t xml:space="preserve">cm</w:t>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2">
            <w:pPr>
              <w:jc w:val="center"/>
              <w:rPr>
                <w:color w:val="000000"/>
              </w:rPr>
            </w:pPr>
            <w:r w:rsidDel="00000000" w:rsidR="00000000" w:rsidRPr="00000000">
              <w:rPr>
                <w:color w:val="000000"/>
                <w:rtl w:val="0"/>
              </w:rPr>
              <w:t xml:space="preserve">cm</w:t>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3">
            <w:pPr>
              <w:jc w:val="center"/>
              <w:rPr>
                <w:color w:val="000000"/>
              </w:rPr>
            </w:pPr>
            <w:r w:rsidDel="00000000" w:rsidR="00000000" w:rsidRPr="00000000">
              <w:rPr>
                <w:color w:val="000000"/>
                <w:rtl w:val="0"/>
              </w:rPr>
              <w:t xml:space="preserve">cm</w:t>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4">
            <w:pPr>
              <w:jc w:val="center"/>
              <w:rPr>
                <w:color w:val="000000"/>
              </w:rPr>
            </w:pPr>
            <w:r w:rsidDel="00000000" w:rsidR="00000000" w:rsidRPr="00000000">
              <w:rPr>
                <w:color w:val="000000"/>
                <w:rtl w:val="0"/>
              </w:rPr>
              <w:t xml:space="preserve">cm</w:t>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5">
            <w:pPr>
              <w:jc w:val="center"/>
              <w:rPr>
                <w:color w:val="000000"/>
              </w:rPr>
            </w:pPr>
            <w:r w:rsidDel="00000000" w:rsidR="00000000" w:rsidRPr="00000000">
              <w:rPr>
                <w:color w:val="000000"/>
                <w:rtl w:val="0"/>
              </w:rPr>
              <w:t xml:space="preserve">cm</w:t>
            </w:r>
          </w:p>
        </w:tc>
        <w:tc>
          <w:tcPr>
            <w:tcBorders>
              <w:top w:color="000000" w:space="0" w:sz="4" w:val="single"/>
              <w:left w:color="000000" w:space="0" w:sz="0" w:val="nil"/>
              <w:bottom w:color="000000" w:space="0" w:sz="0" w:val="nil"/>
              <w:right w:color="000000" w:space="0" w:sz="0" w:val="nil"/>
            </w:tcBorders>
            <w:shd w:fill="ffff00" w:val="clear"/>
            <w:vAlign w:val="center"/>
          </w:tcPr>
          <w:p w:rsidR="00000000" w:rsidDel="00000000" w:rsidP="00000000" w:rsidRDefault="00000000" w:rsidRPr="00000000" w14:paraId="00000036">
            <w:pPr>
              <w:jc w:val="center"/>
              <w:rPr>
                <w:color w:val="000000"/>
              </w:rPr>
            </w:pPr>
            <w:r w:rsidDel="00000000" w:rsidR="00000000" w:rsidRPr="00000000">
              <w:rPr>
                <w:color w:val="000000"/>
                <w:rtl w:val="0"/>
              </w:rPr>
              <w:t xml:space="preserve">cm</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7">
            <w:pPr>
              <w:jc w:val="center"/>
              <w:rPr>
                <w:color w:val="000000"/>
              </w:rPr>
            </w:pPr>
            <w:r w:rsidDel="00000000" w:rsidR="00000000" w:rsidRPr="00000000">
              <w:rPr>
                <w:color w:val="000000"/>
                <w:rtl w:val="0"/>
              </w:rPr>
              <w:t xml:space="preserve">0-30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8">
            <w:pPr>
              <w:jc w:val="center"/>
              <w:rPr>
                <w:color w:val="000000"/>
              </w:rPr>
            </w:pPr>
            <w:r w:rsidDel="00000000" w:rsidR="00000000" w:rsidRPr="00000000">
              <w:rPr>
                <w:color w:val="000000"/>
                <w:rtl w:val="0"/>
              </w:rPr>
              <w:t xml:space="preserve">15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9">
            <w:pPr>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A">
            <w:pPr>
              <w:jc w:val="center"/>
              <w:rPr>
                <w:color w:val="000000"/>
              </w:rPr>
            </w:pPr>
            <w:r w:rsidDel="00000000" w:rsidR="00000000" w:rsidRPr="00000000">
              <w:rPr>
                <w:color w:val="000000"/>
                <w:rtl w:val="0"/>
              </w:rPr>
              <w:t xml:space="preserve">2.4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B">
            <w:pPr>
              <w:jc w:val="center"/>
              <w:rPr>
                <w:color w:val="000000"/>
              </w:rPr>
            </w:pPr>
            <w:r w:rsidDel="00000000" w:rsidR="00000000" w:rsidRPr="00000000">
              <w:rPr>
                <w:color w:val="000000"/>
                <w:rtl w:val="0"/>
              </w:rPr>
              <w:t xml:space="preserve">30.48</w:t>
            </w:r>
          </w:p>
        </w:tc>
        <w:tc>
          <w:tcPr>
            <w:tcBorders>
              <w:top w:color="000000" w:space="0" w:sz="0" w:val="nil"/>
              <w:left w:color="000000" w:space="0" w:sz="0" w:val="nil"/>
              <w:bottom w:color="000000" w:space="0" w:sz="0" w:val="nil"/>
              <w:right w:color="000000" w:space="0" w:sz="0" w:val="nil"/>
            </w:tcBorders>
            <w:shd w:fill="ffff00" w:val="clear"/>
            <w:vAlign w:val="center"/>
          </w:tcPr>
          <w:p w:rsidR="00000000" w:rsidDel="00000000" w:rsidP="00000000" w:rsidRDefault="00000000" w:rsidRPr="00000000" w14:paraId="0000003C">
            <w:pPr>
              <w:jc w:val="center"/>
              <w:rPr>
                <w:color w:val="000000"/>
              </w:rPr>
            </w:pPr>
            <w:r w:rsidDel="00000000" w:rsidR="00000000" w:rsidRPr="00000000">
              <w:rPr>
                <w:color w:val="000000"/>
                <w:rtl w:val="0"/>
              </w:rPr>
              <w:t xml:space="preserve">32.9</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D">
            <w:pPr>
              <w:jc w:val="center"/>
              <w:rPr>
                <w:color w:val="000000"/>
              </w:rPr>
            </w:pPr>
            <w:r w:rsidDel="00000000" w:rsidR="00000000" w:rsidRPr="00000000">
              <w:rPr>
                <w:color w:val="000000"/>
                <w:rtl w:val="0"/>
              </w:rPr>
              <w:t xml:space="preserve">30-60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E">
            <w:pPr>
              <w:jc w:val="center"/>
              <w:rPr>
                <w:color w:val="000000"/>
              </w:rPr>
            </w:pPr>
            <w:r w:rsidDel="00000000" w:rsidR="00000000" w:rsidRPr="00000000">
              <w:rPr>
                <w:color w:val="000000"/>
                <w:rtl w:val="0"/>
              </w:rPr>
              <w:t xml:space="preserve">45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F">
            <w:pPr>
              <w:jc w:val="center"/>
              <w:rPr>
                <w:color w:val="000000"/>
              </w:rPr>
            </w:pPr>
            <w:r w:rsidDel="00000000" w:rsidR="00000000" w:rsidRPr="00000000">
              <w:rPr>
                <w:color w:val="000000"/>
                <w:rtl w:val="0"/>
              </w:rPr>
              <w:t xml:space="preserve">40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0">
            <w:pPr>
              <w:jc w:val="center"/>
              <w:rPr>
                <w:color w:val="000000"/>
              </w:rPr>
            </w:pPr>
            <w:r w:rsidDel="00000000" w:rsidR="00000000" w:rsidRPr="00000000">
              <w:rPr>
                <w:color w:val="000000"/>
                <w:rtl w:val="0"/>
              </w:rPr>
              <w:t xml:space="preserve">32.4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1">
            <w:pPr>
              <w:jc w:val="center"/>
              <w:rPr>
                <w:color w:val="000000"/>
              </w:rPr>
            </w:pPr>
            <w:r w:rsidDel="00000000" w:rsidR="00000000" w:rsidRPr="00000000">
              <w:rPr>
                <w:color w:val="000000"/>
                <w:rtl w:val="0"/>
              </w:rPr>
              <w:t xml:space="preserve">30.48</w:t>
            </w:r>
          </w:p>
        </w:tc>
        <w:tc>
          <w:tcPr>
            <w:tcBorders>
              <w:top w:color="000000" w:space="0" w:sz="0" w:val="nil"/>
              <w:left w:color="000000" w:space="0" w:sz="0" w:val="nil"/>
              <w:bottom w:color="000000" w:space="0" w:sz="0" w:val="nil"/>
              <w:right w:color="000000" w:space="0" w:sz="0" w:val="nil"/>
            </w:tcBorders>
            <w:shd w:fill="ffff00" w:val="clear"/>
            <w:vAlign w:val="center"/>
          </w:tcPr>
          <w:p w:rsidR="00000000" w:rsidDel="00000000" w:rsidP="00000000" w:rsidRDefault="00000000" w:rsidRPr="00000000" w14:paraId="00000042">
            <w:pPr>
              <w:jc w:val="center"/>
              <w:rPr>
                <w:color w:val="000000"/>
              </w:rPr>
            </w:pPr>
            <w:r w:rsidDel="00000000" w:rsidR="00000000" w:rsidRPr="00000000">
              <w:rPr>
                <w:color w:val="000000"/>
                <w:rtl w:val="0"/>
              </w:rPr>
              <w:t xml:space="preserve">62.9</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3">
            <w:pPr>
              <w:jc w:val="center"/>
              <w:rPr>
                <w:color w:val="000000"/>
              </w:rPr>
            </w:pPr>
            <w:r w:rsidDel="00000000" w:rsidR="00000000" w:rsidRPr="00000000">
              <w:rPr>
                <w:color w:val="000000"/>
                <w:rtl w:val="0"/>
              </w:rPr>
              <w:t xml:space="preserve">60-100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4">
            <w:pPr>
              <w:jc w:val="center"/>
              <w:rPr>
                <w:color w:val="000000"/>
              </w:rPr>
            </w:pPr>
            <w:r w:rsidDel="00000000" w:rsidR="00000000" w:rsidRPr="00000000">
              <w:rPr>
                <w:color w:val="000000"/>
                <w:rtl w:val="0"/>
              </w:rPr>
              <w:t xml:space="preserve">80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5">
            <w:pPr>
              <w:jc w:val="center"/>
              <w:rPr>
                <w:color w:val="000000"/>
              </w:rPr>
            </w:pPr>
            <w:r w:rsidDel="00000000" w:rsidR="00000000" w:rsidRPr="00000000">
              <w:rPr>
                <w:color w:val="000000"/>
                <w:rtl w:val="0"/>
              </w:rPr>
              <w:t xml:space="preserve">75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6">
            <w:pPr>
              <w:jc w:val="center"/>
              <w:rPr>
                <w:color w:val="000000"/>
              </w:rPr>
            </w:pPr>
            <w:r w:rsidDel="00000000" w:rsidR="00000000" w:rsidRPr="00000000">
              <w:rPr>
                <w:color w:val="000000"/>
                <w:rtl w:val="0"/>
              </w:rPr>
              <w:t xml:space="preserve">67.4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7">
            <w:pPr>
              <w:jc w:val="center"/>
              <w:rPr>
                <w:b w:val="1"/>
                <w:color w:val="000000"/>
                <w:sz w:val="18"/>
                <w:szCs w:val="18"/>
              </w:rPr>
            </w:pPr>
            <w:r w:rsidDel="00000000" w:rsidR="00000000" w:rsidRPr="00000000">
              <w:rPr>
                <w:color w:val="000000"/>
                <w:rtl w:val="0"/>
              </w:rPr>
              <w:t xml:space="preserve">30.48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00" w:val="clear"/>
            <w:vAlign w:val="center"/>
          </w:tcPr>
          <w:p w:rsidR="00000000" w:rsidDel="00000000" w:rsidP="00000000" w:rsidRDefault="00000000" w:rsidRPr="00000000" w14:paraId="00000048">
            <w:pPr>
              <w:jc w:val="center"/>
              <w:rPr>
                <w:b w:val="1"/>
                <w:color w:val="000000"/>
                <w:sz w:val="18"/>
                <w:szCs w:val="18"/>
              </w:rPr>
            </w:pPr>
            <w:r w:rsidDel="00000000" w:rsidR="00000000" w:rsidRPr="00000000">
              <w:rPr>
                <w:color w:val="000000"/>
                <w:rtl w:val="0"/>
              </w:rPr>
              <w:t xml:space="preserve">97.9</w:t>
            </w:r>
            <w:r w:rsidDel="00000000" w:rsidR="00000000" w:rsidRPr="00000000">
              <w:rPr>
                <w:rtl w:val="0"/>
              </w:rPr>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9">
            <w:pPr>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A">
            <w:pPr>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B">
            <w:pPr>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C">
            <w:pPr>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D">
            <w:pPr>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00" w:val="clear"/>
            <w:vAlign w:val="center"/>
          </w:tcPr>
          <w:p w:rsidR="00000000" w:rsidDel="00000000" w:rsidP="00000000" w:rsidRDefault="00000000" w:rsidRPr="00000000" w14:paraId="0000004E">
            <w:pPr>
              <w:jc w:val="center"/>
              <w:rPr>
                <w:color w:val="000000"/>
              </w:rPr>
            </w:pPr>
            <w:r w:rsidDel="00000000" w:rsidR="00000000" w:rsidRPr="00000000">
              <w:rPr>
                <w:rtl w:val="0"/>
              </w:rPr>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F">
            <w:pPr>
              <w:jc w:val="center"/>
              <w:rPr>
                <w:color w:val="000000"/>
              </w:rPr>
            </w:pPr>
            <w:r w:rsidDel="00000000" w:rsidR="00000000" w:rsidRPr="00000000">
              <w:rPr>
                <w:color w:val="000000"/>
                <w:rtl w:val="0"/>
              </w:rPr>
              <w:t xml:space="preserve">in</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0">
            <w:pPr>
              <w:jc w:val="center"/>
              <w:rPr>
                <w:color w:val="000000"/>
              </w:rPr>
            </w:pPr>
            <w:r w:rsidDel="00000000" w:rsidR="00000000" w:rsidRPr="00000000">
              <w:rPr>
                <w:color w:val="000000"/>
                <w:rtl w:val="0"/>
              </w:rPr>
              <w:t xml:space="preserve">in</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1">
            <w:pPr>
              <w:jc w:val="center"/>
              <w:rPr>
                <w:color w:val="000000"/>
              </w:rPr>
            </w:pPr>
            <w:r w:rsidDel="00000000" w:rsidR="00000000" w:rsidRPr="00000000">
              <w:rPr>
                <w:color w:val="000000"/>
                <w:rtl w:val="0"/>
              </w:rPr>
              <w:t xml:space="preserve">in</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2">
            <w:pPr>
              <w:jc w:val="center"/>
              <w:rPr>
                <w:color w:val="000000"/>
              </w:rPr>
            </w:pPr>
            <w:r w:rsidDel="00000000" w:rsidR="00000000" w:rsidRPr="00000000">
              <w:rPr>
                <w:color w:val="000000"/>
                <w:rtl w:val="0"/>
              </w:rPr>
              <w:t xml:space="preserve">in</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3">
            <w:pPr>
              <w:jc w:val="center"/>
              <w:rPr>
                <w:color w:val="000000"/>
              </w:rPr>
            </w:pPr>
            <w:r w:rsidDel="00000000" w:rsidR="00000000" w:rsidRPr="00000000">
              <w:rPr>
                <w:color w:val="000000"/>
                <w:rtl w:val="0"/>
              </w:rPr>
              <w:t xml:space="preserve">in</w:t>
            </w:r>
          </w:p>
        </w:tc>
        <w:tc>
          <w:tcPr>
            <w:tcBorders>
              <w:top w:color="000000" w:space="0" w:sz="0" w:val="nil"/>
              <w:left w:color="000000" w:space="0" w:sz="0" w:val="nil"/>
              <w:bottom w:color="000000" w:space="0" w:sz="0" w:val="nil"/>
              <w:right w:color="000000" w:space="0" w:sz="0" w:val="nil"/>
            </w:tcBorders>
            <w:shd w:fill="ffff00" w:val="clear"/>
            <w:vAlign w:val="center"/>
          </w:tcPr>
          <w:p w:rsidR="00000000" w:rsidDel="00000000" w:rsidP="00000000" w:rsidRDefault="00000000" w:rsidRPr="00000000" w14:paraId="00000054">
            <w:pPr>
              <w:jc w:val="center"/>
              <w:rPr>
                <w:color w:val="000000"/>
              </w:rPr>
            </w:pPr>
            <w:r w:rsidDel="00000000" w:rsidR="00000000" w:rsidRPr="00000000">
              <w:rPr>
                <w:color w:val="000000"/>
                <w:rtl w:val="0"/>
              </w:rPr>
              <w:t xml:space="preserve">in</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5">
            <w:pPr>
              <w:jc w:val="center"/>
              <w:rPr>
                <w:color w:val="000000"/>
              </w:rPr>
            </w:pPr>
            <w:r w:rsidDel="00000000" w:rsidR="00000000" w:rsidRPr="00000000">
              <w:rPr>
                <w:color w:val="000000"/>
                <w:rtl w:val="0"/>
              </w:rPr>
              <w:t xml:space="preserve">0-12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6">
            <w:pPr>
              <w:jc w:val="center"/>
              <w:rPr>
                <w:color w:val="000000"/>
              </w:rPr>
            </w:pPr>
            <w:r w:rsidDel="00000000" w:rsidR="00000000" w:rsidRPr="00000000">
              <w:rPr>
                <w:color w:val="000000"/>
                <w:rtl w:val="0"/>
              </w:rPr>
              <w:t xml:space="preserve">5.9</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7">
            <w:pPr>
              <w:jc w:val="center"/>
              <w:rPr>
                <w:color w:val="000000"/>
              </w:rPr>
            </w:pPr>
            <w:r w:rsidDel="00000000" w:rsidR="00000000" w:rsidRPr="00000000">
              <w:rPr>
                <w:color w:val="000000"/>
                <w:rtl w:val="0"/>
              </w:rPr>
              <w:t xml:space="preserve">3.9</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8">
            <w:pPr>
              <w:jc w:val="center"/>
              <w:rPr>
                <w:color w:val="000000"/>
              </w:rPr>
            </w:pPr>
            <w:r w:rsidDel="00000000" w:rsidR="00000000" w:rsidRPr="00000000">
              <w:rPr>
                <w:color w:val="000000"/>
                <w:rtl w:val="0"/>
              </w:rPr>
              <w:t xml:space="preserve">0.9</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9">
            <w:pPr>
              <w:jc w:val="center"/>
              <w:rPr>
                <w:color w:val="000000"/>
              </w:rPr>
            </w:pPr>
            <w:r w:rsidDel="00000000" w:rsidR="00000000" w:rsidRPr="00000000">
              <w:rPr>
                <w:color w:val="000000"/>
                <w:rtl w:val="0"/>
              </w:rPr>
              <w:t xml:space="preserve">12</w:t>
            </w:r>
          </w:p>
        </w:tc>
        <w:tc>
          <w:tcPr>
            <w:tcBorders>
              <w:top w:color="000000" w:space="0" w:sz="0" w:val="nil"/>
              <w:left w:color="000000" w:space="0" w:sz="0" w:val="nil"/>
              <w:bottom w:color="000000" w:space="0" w:sz="0" w:val="nil"/>
              <w:right w:color="000000" w:space="0" w:sz="0" w:val="nil"/>
            </w:tcBorders>
            <w:shd w:fill="ffff00" w:val="clear"/>
            <w:vAlign w:val="center"/>
          </w:tcPr>
          <w:p w:rsidR="00000000" w:rsidDel="00000000" w:rsidP="00000000" w:rsidRDefault="00000000" w:rsidRPr="00000000" w14:paraId="0000005A">
            <w:pPr>
              <w:jc w:val="center"/>
              <w:rPr>
                <w:color w:val="000000"/>
              </w:rPr>
            </w:pPr>
            <w:r w:rsidDel="00000000" w:rsidR="00000000" w:rsidRPr="00000000">
              <w:rPr>
                <w:color w:val="000000"/>
                <w:rtl w:val="0"/>
              </w:rPr>
              <w:t xml:space="preserve">12.9</w:t>
            </w:r>
          </w:p>
        </w:tc>
      </w:tr>
      <w:tr>
        <w:trPr>
          <w:trHeight w:val="280" w:hRule="atLeast"/>
        </w:trPr>
        <w:tc>
          <w:tcPr>
            <w:tcBorders>
              <w:top w:color="000000" w:space="0" w:sz="0" w:val="nil"/>
              <w:left w:color="000000" w:space="0" w:sz="0" w:val="nil"/>
              <w:right w:color="000000" w:space="0" w:sz="0" w:val="nil"/>
            </w:tcBorders>
            <w:shd w:fill="auto" w:val="clear"/>
            <w:vAlign w:val="center"/>
          </w:tcPr>
          <w:p w:rsidR="00000000" w:rsidDel="00000000" w:rsidP="00000000" w:rsidRDefault="00000000" w:rsidRPr="00000000" w14:paraId="0000005B">
            <w:pPr>
              <w:jc w:val="center"/>
              <w:rPr>
                <w:color w:val="000000"/>
              </w:rPr>
            </w:pPr>
            <w:r w:rsidDel="00000000" w:rsidR="00000000" w:rsidRPr="00000000">
              <w:rPr>
                <w:color w:val="000000"/>
                <w:rtl w:val="0"/>
              </w:rPr>
              <w:t xml:space="preserve">12-24</w:t>
            </w:r>
          </w:p>
        </w:tc>
        <w:tc>
          <w:tcPr>
            <w:tcBorders>
              <w:top w:color="000000" w:space="0" w:sz="0" w:val="nil"/>
              <w:left w:color="000000" w:space="0" w:sz="0" w:val="nil"/>
              <w:right w:color="000000" w:space="0" w:sz="0" w:val="nil"/>
            </w:tcBorders>
            <w:shd w:fill="auto" w:val="clear"/>
            <w:vAlign w:val="center"/>
          </w:tcPr>
          <w:p w:rsidR="00000000" w:rsidDel="00000000" w:rsidP="00000000" w:rsidRDefault="00000000" w:rsidRPr="00000000" w14:paraId="0000005C">
            <w:pPr>
              <w:jc w:val="center"/>
              <w:rPr>
                <w:color w:val="000000"/>
              </w:rPr>
            </w:pPr>
            <w:r w:rsidDel="00000000" w:rsidR="00000000" w:rsidRPr="00000000">
              <w:rPr>
                <w:color w:val="000000"/>
                <w:rtl w:val="0"/>
              </w:rPr>
              <w:t xml:space="preserve">17.7</w:t>
            </w:r>
          </w:p>
        </w:tc>
        <w:tc>
          <w:tcPr>
            <w:tcBorders>
              <w:top w:color="000000" w:space="0" w:sz="0" w:val="nil"/>
              <w:left w:color="000000" w:space="0" w:sz="0" w:val="nil"/>
              <w:right w:color="000000" w:space="0" w:sz="0" w:val="nil"/>
            </w:tcBorders>
            <w:shd w:fill="auto" w:val="clear"/>
            <w:vAlign w:val="center"/>
          </w:tcPr>
          <w:p w:rsidR="00000000" w:rsidDel="00000000" w:rsidP="00000000" w:rsidRDefault="00000000" w:rsidRPr="00000000" w14:paraId="0000005D">
            <w:pPr>
              <w:jc w:val="center"/>
              <w:rPr>
                <w:color w:val="000000"/>
              </w:rPr>
            </w:pPr>
            <w:r w:rsidDel="00000000" w:rsidR="00000000" w:rsidRPr="00000000">
              <w:rPr>
                <w:color w:val="000000"/>
                <w:rtl w:val="0"/>
              </w:rPr>
              <w:t xml:space="preserve">15.7</w:t>
            </w:r>
          </w:p>
        </w:tc>
        <w:tc>
          <w:tcPr>
            <w:tcBorders>
              <w:top w:color="000000" w:space="0" w:sz="0" w:val="nil"/>
              <w:left w:color="000000" w:space="0" w:sz="0" w:val="nil"/>
              <w:right w:color="000000" w:space="0" w:sz="0" w:val="nil"/>
            </w:tcBorders>
            <w:shd w:fill="auto" w:val="clear"/>
            <w:vAlign w:val="center"/>
          </w:tcPr>
          <w:p w:rsidR="00000000" w:rsidDel="00000000" w:rsidP="00000000" w:rsidRDefault="00000000" w:rsidRPr="00000000" w14:paraId="0000005E">
            <w:pPr>
              <w:jc w:val="center"/>
              <w:rPr>
                <w:color w:val="000000"/>
              </w:rPr>
            </w:pPr>
            <w:r w:rsidDel="00000000" w:rsidR="00000000" w:rsidRPr="00000000">
              <w:rPr>
                <w:color w:val="000000"/>
                <w:rtl w:val="0"/>
              </w:rPr>
              <w:t xml:space="preserve">12.7</w:t>
            </w:r>
          </w:p>
        </w:tc>
        <w:tc>
          <w:tcPr>
            <w:tcBorders>
              <w:top w:color="000000" w:space="0" w:sz="0" w:val="nil"/>
              <w:left w:color="000000" w:space="0" w:sz="0" w:val="nil"/>
              <w:right w:color="000000" w:space="0" w:sz="0" w:val="nil"/>
            </w:tcBorders>
            <w:shd w:fill="auto" w:val="clear"/>
            <w:vAlign w:val="center"/>
          </w:tcPr>
          <w:p w:rsidR="00000000" w:rsidDel="00000000" w:rsidP="00000000" w:rsidRDefault="00000000" w:rsidRPr="00000000" w14:paraId="0000005F">
            <w:pPr>
              <w:jc w:val="center"/>
              <w:rPr>
                <w:color w:val="000000"/>
              </w:rPr>
            </w:pPr>
            <w:r w:rsidDel="00000000" w:rsidR="00000000" w:rsidRPr="00000000">
              <w:rPr>
                <w:color w:val="000000"/>
                <w:rtl w:val="0"/>
              </w:rPr>
              <w:t xml:space="preserve">12</w:t>
            </w:r>
          </w:p>
        </w:tc>
        <w:tc>
          <w:tcPr>
            <w:tcBorders>
              <w:top w:color="000000" w:space="0" w:sz="0" w:val="nil"/>
              <w:left w:color="000000" w:space="0" w:sz="0" w:val="nil"/>
              <w:right w:color="000000" w:space="0" w:sz="0" w:val="nil"/>
            </w:tcBorders>
            <w:shd w:fill="ffff00" w:val="clear"/>
            <w:vAlign w:val="center"/>
          </w:tcPr>
          <w:p w:rsidR="00000000" w:rsidDel="00000000" w:rsidP="00000000" w:rsidRDefault="00000000" w:rsidRPr="00000000" w14:paraId="00000060">
            <w:pPr>
              <w:jc w:val="center"/>
              <w:rPr>
                <w:color w:val="000000"/>
              </w:rPr>
            </w:pPr>
            <w:r w:rsidDel="00000000" w:rsidR="00000000" w:rsidRPr="00000000">
              <w:rPr>
                <w:color w:val="000000"/>
                <w:rtl w:val="0"/>
              </w:rPr>
              <w:t xml:space="preserve">24.7</w:t>
            </w:r>
          </w:p>
        </w:tc>
      </w:tr>
      <w:tr>
        <w:trPr>
          <w:trHeight w:val="280" w:hRule="atLeast"/>
        </w:trPr>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61">
            <w:pPr>
              <w:jc w:val="center"/>
              <w:rPr>
                <w:color w:val="000000"/>
              </w:rPr>
            </w:pPr>
            <w:r w:rsidDel="00000000" w:rsidR="00000000" w:rsidRPr="00000000">
              <w:rPr>
                <w:color w:val="000000"/>
                <w:rtl w:val="0"/>
              </w:rPr>
              <w:t xml:space="preserve">24-36</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62">
            <w:pPr>
              <w:jc w:val="center"/>
              <w:rPr>
                <w:color w:val="000000"/>
              </w:rPr>
            </w:pPr>
            <w:r w:rsidDel="00000000" w:rsidR="00000000" w:rsidRPr="00000000">
              <w:rPr>
                <w:color w:val="000000"/>
                <w:rtl w:val="0"/>
              </w:rPr>
              <w:t xml:space="preserve">31.5</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63">
            <w:pPr>
              <w:jc w:val="center"/>
              <w:rPr>
                <w:color w:val="000000"/>
              </w:rPr>
            </w:pPr>
            <w:r w:rsidDel="00000000" w:rsidR="00000000" w:rsidRPr="00000000">
              <w:rPr>
                <w:color w:val="000000"/>
                <w:rtl w:val="0"/>
              </w:rPr>
              <w:t xml:space="preserve">29.5</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64">
            <w:pPr>
              <w:jc w:val="center"/>
              <w:rPr>
                <w:color w:val="000000"/>
              </w:rPr>
            </w:pPr>
            <w:r w:rsidDel="00000000" w:rsidR="00000000" w:rsidRPr="00000000">
              <w:rPr>
                <w:color w:val="000000"/>
                <w:rtl w:val="0"/>
              </w:rPr>
              <w:t xml:space="preserve">26.5</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65">
            <w:pPr>
              <w:jc w:val="center"/>
              <w:rPr>
                <w:b w:val="1"/>
                <w:color w:val="000000"/>
                <w:sz w:val="18"/>
                <w:szCs w:val="18"/>
              </w:rPr>
            </w:pPr>
            <w:r w:rsidDel="00000000" w:rsidR="00000000" w:rsidRPr="00000000">
              <w:rPr>
                <w:color w:val="000000"/>
                <w:rtl w:val="0"/>
              </w:rPr>
              <w:t xml:space="preserve">12</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00" w:val="clear"/>
            <w:vAlign w:val="center"/>
          </w:tcPr>
          <w:p w:rsidR="00000000" w:rsidDel="00000000" w:rsidP="00000000" w:rsidRDefault="00000000" w:rsidRPr="00000000" w14:paraId="00000066">
            <w:pPr>
              <w:jc w:val="center"/>
              <w:rPr>
                <w:b w:val="1"/>
                <w:color w:val="000000"/>
                <w:sz w:val="18"/>
                <w:szCs w:val="18"/>
              </w:rPr>
            </w:pPr>
            <w:r w:rsidDel="00000000" w:rsidR="00000000" w:rsidRPr="00000000">
              <w:rPr>
                <w:color w:val="000000"/>
                <w:rtl w:val="0"/>
              </w:rPr>
              <w:t xml:space="preserve">38.5</w:t>
            </w:r>
            <w:r w:rsidDel="00000000" w:rsidR="00000000" w:rsidRPr="00000000">
              <w:rPr>
                <w:rtl w:val="0"/>
              </w:rPr>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4"/>
        <w:rPr/>
      </w:pPr>
      <w:r w:rsidDel="00000000" w:rsidR="00000000" w:rsidRPr="00000000">
        <w:rPr>
          <w:rFonts w:ascii="Calibri" w:cs="Calibri" w:eastAsia="Calibri" w:hAnsi="Calibri"/>
          <w:i w:val="1"/>
          <w:color w:val="2e75b5"/>
          <w:rtl w:val="0"/>
        </w:rPr>
        <w:t xml:space="preserve">Procedure</w:t>
      </w:r>
      <w:r w:rsidDel="00000000" w:rsidR="00000000" w:rsidRPr="00000000">
        <w:rPr>
          <w:rtl w:val="0"/>
        </w:rPr>
      </w:r>
    </w:p>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the flight auger to dig the first hole (29 ½”). Measure to be sure the depth is correct. If the hole is too deep, add a small amount of soil back into the hole and pack it with a wooden dowel or another item with a flat end. Once the hole is at the depth you need, insert the sensor into the hole. </w:t>
      </w:r>
    </w:p>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Slowly push the sensor into the hole until it firmly contacts the bottom of the hole. You may need to use a rubber mallet to drive the sensor and PVC pipe into the ground. Be careful not to use excessive force.  Once seated at the bottom of the hole, check the depth by looking at the mark on the PVC pipe.  If it is not correct, record the depth by measuring from the top of the PVC pipe to the soil surface or reinstall the sensor.  Slip the cable into the slot at the top of the pipe and put the cap on.</w:t>
      </w:r>
    </w:p>
    <w:p w:rsidR="00000000" w:rsidDel="00000000" w:rsidP="00000000" w:rsidRDefault="00000000" w:rsidRPr="00000000" w14:paraId="0000006B">
      <w:pPr>
        <w:keepNext w:val="1"/>
        <w:jc w:val="center"/>
        <w:rPr/>
      </w:pPr>
      <w:r w:rsidDel="00000000" w:rsidR="00000000" w:rsidRPr="00000000">
        <w:rPr/>
        <w:drawing>
          <wp:inline distB="0" distT="0" distL="0" distR="0">
            <wp:extent cx="1348945" cy="2011680"/>
            <wp:effectExtent b="0" l="0" r="0" t="0"/>
            <wp:docPr descr="DSC_0093.JPG" id="5" name="image4.jpg"/>
            <a:graphic>
              <a:graphicData uri="http://schemas.openxmlformats.org/drawingml/2006/picture">
                <pic:pic>
                  <pic:nvPicPr>
                    <pic:cNvPr descr="DSC_0093.JPG" id="0" name="image4.jpg"/>
                    <pic:cNvPicPr preferRelativeResize="0"/>
                  </pic:nvPicPr>
                  <pic:blipFill>
                    <a:blip r:embed="rId8"/>
                    <a:srcRect b="0" l="0" r="0" t="0"/>
                    <a:stretch>
                      <a:fillRect/>
                    </a:stretch>
                  </pic:blipFill>
                  <pic:spPr>
                    <a:xfrm>
                      <a:off x="0" y="0"/>
                      <a:ext cx="1348945" cy="2011680"/>
                    </a:xfrm>
                    <a:prstGeom prst="rect"/>
                    <a:ln/>
                  </pic:spPr>
                </pic:pic>
              </a:graphicData>
            </a:graphic>
          </wp:inline>
        </w:drawing>
      </w:r>
      <w:r w:rsidDel="00000000" w:rsidR="00000000" w:rsidRPr="00000000">
        <w:rPr/>
        <w:drawing>
          <wp:inline distB="0" distT="0" distL="0" distR="0">
            <wp:extent cx="1340598" cy="2011680"/>
            <wp:effectExtent b="0" l="0" r="0" t="0"/>
            <wp:docPr descr="DSC_0124.JPG" id="4" name="image11.jpg"/>
            <a:graphic>
              <a:graphicData uri="http://schemas.openxmlformats.org/drawingml/2006/picture">
                <pic:pic>
                  <pic:nvPicPr>
                    <pic:cNvPr descr="DSC_0124.JPG" id="0" name="image11.jpg"/>
                    <pic:cNvPicPr preferRelativeResize="0"/>
                  </pic:nvPicPr>
                  <pic:blipFill>
                    <a:blip r:embed="rId9"/>
                    <a:srcRect b="0" l="0" r="0" t="0"/>
                    <a:stretch>
                      <a:fillRect/>
                    </a:stretch>
                  </pic:blipFill>
                  <pic:spPr>
                    <a:xfrm>
                      <a:off x="0" y="0"/>
                      <a:ext cx="1340598" cy="2011680"/>
                    </a:xfrm>
                    <a:prstGeom prst="rect"/>
                    <a:ln/>
                  </pic:spPr>
                </pic:pic>
              </a:graphicData>
            </a:graphic>
          </wp:inline>
        </w:drawing>
      </w:r>
      <w:r w:rsidDel="00000000" w:rsidR="00000000" w:rsidRPr="00000000">
        <w:rPr/>
        <w:drawing>
          <wp:inline distB="0" distT="0" distL="0" distR="0">
            <wp:extent cx="1340598" cy="2011680"/>
            <wp:effectExtent b="0" l="0" r="0" t="0"/>
            <wp:docPr descr="DSC_0127.JPG" id="7" name="image2.jpg"/>
            <a:graphic>
              <a:graphicData uri="http://schemas.openxmlformats.org/drawingml/2006/picture">
                <pic:pic>
                  <pic:nvPicPr>
                    <pic:cNvPr descr="DSC_0127.JPG" id="0" name="image2.jpg"/>
                    <pic:cNvPicPr preferRelativeResize="0"/>
                  </pic:nvPicPr>
                  <pic:blipFill>
                    <a:blip r:embed="rId10"/>
                    <a:srcRect b="0" l="0" r="0" t="0"/>
                    <a:stretch>
                      <a:fillRect/>
                    </a:stretch>
                  </pic:blipFill>
                  <pic:spPr>
                    <a:xfrm>
                      <a:off x="0" y="0"/>
                      <a:ext cx="1340598" cy="2011680"/>
                    </a:xfrm>
                    <a:prstGeom prst="rect"/>
                    <a:ln/>
                  </pic:spPr>
                </pic:pic>
              </a:graphicData>
            </a:graphic>
          </wp:inline>
        </w:drawing>
      </w:r>
      <w:r w:rsidDel="00000000" w:rsidR="00000000" w:rsidRPr="00000000">
        <w:rPr/>
        <w:drawing>
          <wp:inline distB="0" distT="0" distL="0" distR="0">
            <wp:extent cx="1348946" cy="2011680"/>
            <wp:effectExtent b="0" l="0" r="0" t="0"/>
            <wp:docPr descr="DSC_0128.JPG" id="6" name="image12.jpg"/>
            <a:graphic>
              <a:graphicData uri="http://schemas.openxmlformats.org/drawingml/2006/picture">
                <pic:pic>
                  <pic:nvPicPr>
                    <pic:cNvPr descr="DSC_0128.JPG" id="0" name="image12.jpg"/>
                    <pic:cNvPicPr preferRelativeResize="0"/>
                  </pic:nvPicPr>
                  <pic:blipFill>
                    <a:blip r:embed="rId11"/>
                    <a:srcRect b="0" l="0" r="0" t="0"/>
                    <a:stretch>
                      <a:fillRect/>
                    </a:stretch>
                  </pic:blipFill>
                  <pic:spPr>
                    <a:xfrm>
                      <a:off x="0" y="0"/>
                      <a:ext cx="1348946" cy="201168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2032000</wp:posOffset>
                </wp:positionH>
                <wp:positionV relativeFrom="paragraph">
                  <wp:posOffset>1054100</wp:posOffset>
                </wp:positionV>
                <wp:extent cx="255905" cy="422910"/>
                <wp:effectExtent b="0" l="0" r="0" t="0"/>
                <wp:wrapNone/>
                <wp:docPr id="2" name=""/>
                <a:graphic>
                  <a:graphicData uri="http://schemas.microsoft.com/office/word/2010/wordprocessingShape">
                    <wps:wsp>
                      <wps:cNvCnPr/>
                      <wps:spPr>
                        <a:xfrm flipH="1" rot="10800000">
                          <a:off x="5246623" y="3597120"/>
                          <a:ext cx="198755" cy="365760"/>
                        </a:xfrm>
                        <a:prstGeom prst="straightConnector1">
                          <a:avLst/>
                        </a:prstGeom>
                        <a:noFill/>
                        <a:ln cap="flat" cmpd="sng" w="57150">
                          <a:solidFill>
                            <a:srgbClr val="FFFF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2032000</wp:posOffset>
                </wp:positionH>
                <wp:positionV relativeFrom="paragraph">
                  <wp:posOffset>1054100</wp:posOffset>
                </wp:positionV>
                <wp:extent cx="255905" cy="422910"/>
                <wp:effectExtent b="0" l="0" r="0" t="0"/>
                <wp:wrapNone/>
                <wp:docPr id="2"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255905" cy="422910"/>
                        </a:xfrm>
                        <a:prstGeom prst="rect"/>
                        <a:ln/>
                      </pic:spPr>
                    </pic:pic>
                  </a:graphicData>
                </a:graphic>
              </wp:anchor>
            </w:drawing>
          </mc:Fallback>
        </mc:AlternateConten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 Installation of TDR310S Sensor</w:t>
      </w:r>
    </w:p>
    <w:p w:rsidR="00000000" w:rsidDel="00000000" w:rsidP="00000000" w:rsidRDefault="00000000" w:rsidRPr="00000000" w14:paraId="0000006D">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Slip the gasket down the pipe until it is flush with the soil surface. The rubber gasket is to divert water from the pipe and nearby soil to reduce side wall flow. </w:t>
      </w:r>
    </w:p>
    <w:p w:rsidR="00000000" w:rsidDel="00000000" w:rsidP="00000000" w:rsidRDefault="00000000" w:rsidRPr="00000000" w14:paraId="0000006E">
      <w:pPr>
        <w:keepNext w:val="1"/>
        <w:jc w:val="center"/>
        <w:rPr/>
      </w:pPr>
      <w:r w:rsidDel="00000000" w:rsidR="00000000" w:rsidRPr="00000000">
        <w:rPr/>
        <w:drawing>
          <wp:inline distB="0" distT="0" distL="0" distR="0">
            <wp:extent cx="1239466" cy="1221740"/>
            <wp:effectExtent b="8863" l="-8863" r="-8863" t="8863"/>
            <wp:docPr descr="DSC_0153.JPG" id="9" name="image7.jpg"/>
            <a:graphic>
              <a:graphicData uri="http://schemas.openxmlformats.org/drawingml/2006/picture">
                <pic:pic>
                  <pic:nvPicPr>
                    <pic:cNvPr descr="DSC_0153.JPG" id="0" name="image7.jpg"/>
                    <pic:cNvPicPr preferRelativeResize="0"/>
                  </pic:nvPicPr>
                  <pic:blipFill>
                    <a:blip r:embed="rId13"/>
                    <a:srcRect b="0" l="0" r="0" t="0"/>
                    <a:stretch>
                      <a:fillRect/>
                    </a:stretch>
                  </pic:blipFill>
                  <pic:spPr>
                    <a:xfrm rot="5400000">
                      <a:off x="0" y="0"/>
                      <a:ext cx="1239466" cy="122174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30j0zll" w:id="1"/>
      <w:bookmarkEnd w:id="1"/>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Rubber Gasket on TDR310S</w:t>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Repeat steps 2 and 3 for the other two sensors and their depths.</w:t>
      </w:r>
    </w:p>
    <w:p w:rsidR="00000000" w:rsidDel="00000000" w:rsidP="00000000" w:rsidRDefault="00000000" w:rsidRPr="00000000" w14:paraId="0000007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CS655 soil water sensor is installed under the decomposition bag #5 horizontally, 5 cm below the soil surface.  Use a hand trowel to excavate a rectangular pit for the sensor. Reserve the soil removed from the pit off to the side (a piece of plastic sheeting or cardboard is helpful).  Use the hand hoe and mallet to cut a straight wall on one narrow end of the pit. Measure the depth in several places to be sure it is slightly greater than 2 inches. Level the bottom with the hand hoe. </w:t>
      </w:r>
    </w:p>
    <w:p w:rsidR="00000000" w:rsidDel="00000000" w:rsidP="00000000" w:rsidRDefault="00000000" w:rsidRPr="00000000" w14:paraId="00000072">
      <w:pPr>
        <w:keepNext w:val="1"/>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921012" cy="1280160"/>
            <wp:effectExtent b="0" l="0" r="0" t="0"/>
            <wp:docPr descr="DSC_0132.JPG" id="8" name="image6.png"/>
            <a:graphic>
              <a:graphicData uri="http://schemas.openxmlformats.org/drawingml/2006/picture">
                <pic:pic>
                  <pic:nvPicPr>
                    <pic:cNvPr descr="DSC_0132.JPG" id="0" name="image6.png"/>
                    <pic:cNvPicPr preferRelativeResize="0"/>
                  </pic:nvPicPr>
                  <pic:blipFill>
                    <a:blip r:embed="rId14"/>
                    <a:srcRect b="0" l="0" r="0" t="0"/>
                    <a:stretch>
                      <a:fillRect/>
                    </a:stretch>
                  </pic:blipFill>
                  <pic:spPr>
                    <a:xfrm>
                      <a:off x="0" y="0"/>
                      <a:ext cx="1921012" cy="128016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921011" cy="1280160"/>
            <wp:effectExtent b="0" l="0" r="0" t="0"/>
            <wp:docPr descr="DSC_0133.JPG" id="11" name="image13.jpg"/>
            <a:graphic>
              <a:graphicData uri="http://schemas.openxmlformats.org/drawingml/2006/picture">
                <pic:pic>
                  <pic:nvPicPr>
                    <pic:cNvPr descr="DSC_0133.JPG" id="0" name="image13.jpg"/>
                    <pic:cNvPicPr preferRelativeResize="0"/>
                  </pic:nvPicPr>
                  <pic:blipFill>
                    <a:blip r:embed="rId15"/>
                    <a:srcRect b="0" l="0" r="0" t="0"/>
                    <a:stretch>
                      <a:fillRect/>
                    </a:stretch>
                  </pic:blipFill>
                  <pic:spPr>
                    <a:xfrm>
                      <a:off x="0" y="0"/>
                      <a:ext cx="1921011" cy="128016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921011" cy="1280160"/>
            <wp:effectExtent b="0" l="0" r="0" t="0"/>
            <wp:docPr descr="DSC_0137.JPG" id="10" name="image8.jpg"/>
            <a:graphic>
              <a:graphicData uri="http://schemas.openxmlformats.org/drawingml/2006/picture">
                <pic:pic>
                  <pic:nvPicPr>
                    <pic:cNvPr descr="DSC_0137.JPG" id="0" name="image8.jpg"/>
                    <pic:cNvPicPr preferRelativeResize="0"/>
                  </pic:nvPicPr>
                  <pic:blipFill>
                    <a:blip r:embed="rId16"/>
                    <a:srcRect b="0" l="0" r="0" t="0"/>
                    <a:stretch>
                      <a:fillRect/>
                    </a:stretch>
                  </pic:blipFill>
                  <pic:spPr>
                    <a:xfrm>
                      <a:off x="0" y="0"/>
                      <a:ext cx="1921011" cy="128016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1fob9te" w:id="2"/>
      <w:bookmarkEnd w:id="2"/>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CS655 Installation Part I</w:t>
      </w:r>
    </w:p>
    <w:p w:rsidR="00000000" w:rsidDel="00000000" w:rsidP="00000000" w:rsidRDefault="00000000" w:rsidRPr="00000000" w14:paraId="0000007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Place the sensor inside the pit, and holding the probes straight, push the sensor into the side wall. Be careful to not bend or splay the probes. Fill in the pit with the soil you removed. </w:t>
      </w:r>
    </w:p>
    <w:p w:rsidR="00000000" w:rsidDel="00000000" w:rsidP="00000000" w:rsidRDefault="00000000" w:rsidRPr="00000000" w14:paraId="00000075">
      <w:pPr>
        <w:keepNext w:val="1"/>
        <w:jc w:val="center"/>
        <w:rPr/>
      </w:pPr>
      <w:r w:rsidDel="00000000" w:rsidR="00000000" w:rsidRPr="00000000">
        <w:rPr/>
        <w:drawing>
          <wp:inline distB="0" distT="0" distL="0" distR="0">
            <wp:extent cx="1913019" cy="1280160"/>
            <wp:effectExtent b="0" l="0" r="0" t="0"/>
            <wp:docPr descr="DSC_0142.JPG" id="14" name="image3.jpg"/>
            <a:graphic>
              <a:graphicData uri="http://schemas.openxmlformats.org/drawingml/2006/picture">
                <pic:pic>
                  <pic:nvPicPr>
                    <pic:cNvPr descr="DSC_0142.JPG" id="0" name="image3.jpg"/>
                    <pic:cNvPicPr preferRelativeResize="0"/>
                  </pic:nvPicPr>
                  <pic:blipFill>
                    <a:blip r:embed="rId17"/>
                    <a:srcRect b="0" l="0" r="0" t="0"/>
                    <a:stretch>
                      <a:fillRect/>
                    </a:stretch>
                  </pic:blipFill>
                  <pic:spPr>
                    <a:xfrm>
                      <a:off x="0" y="0"/>
                      <a:ext cx="1913019" cy="1280160"/>
                    </a:xfrm>
                    <a:prstGeom prst="rect"/>
                    <a:ln/>
                  </pic:spPr>
                </pic:pic>
              </a:graphicData>
            </a:graphic>
          </wp:inline>
        </w:drawing>
      </w:r>
      <w:r w:rsidDel="00000000" w:rsidR="00000000" w:rsidRPr="00000000">
        <w:rPr/>
        <w:drawing>
          <wp:inline distB="0" distT="0" distL="0" distR="0">
            <wp:extent cx="1913020" cy="1280160"/>
            <wp:effectExtent b="0" l="0" r="0" t="0"/>
            <wp:docPr descr="DSC_0148.JPG" id="12" name="image1.jpg"/>
            <a:graphic>
              <a:graphicData uri="http://schemas.openxmlformats.org/drawingml/2006/picture">
                <pic:pic>
                  <pic:nvPicPr>
                    <pic:cNvPr descr="DSC_0148.JPG" id="0" name="image1.jpg"/>
                    <pic:cNvPicPr preferRelativeResize="0"/>
                  </pic:nvPicPr>
                  <pic:blipFill>
                    <a:blip r:embed="rId18"/>
                    <a:srcRect b="0" l="0" r="0" t="0"/>
                    <a:stretch>
                      <a:fillRect/>
                    </a:stretch>
                  </pic:blipFill>
                  <pic:spPr>
                    <a:xfrm>
                      <a:off x="0" y="0"/>
                      <a:ext cx="1913020" cy="1280160"/>
                    </a:xfrm>
                    <a:prstGeom prst="rect"/>
                    <a:ln/>
                  </pic:spPr>
                </pic:pic>
              </a:graphicData>
            </a:graphic>
          </wp:inline>
        </w:drawing>
      </w:r>
      <w:r w:rsidDel="00000000" w:rsidR="00000000" w:rsidRPr="00000000">
        <w:rPr/>
        <w:drawing>
          <wp:inline distB="0" distT="0" distL="0" distR="0">
            <wp:extent cx="1921793" cy="1280160"/>
            <wp:effectExtent b="0" l="0" r="0" t="0"/>
            <wp:docPr descr="DSC_0149.JPG" id="13" name="image14.jpg"/>
            <a:graphic>
              <a:graphicData uri="http://schemas.openxmlformats.org/drawingml/2006/picture">
                <pic:pic>
                  <pic:nvPicPr>
                    <pic:cNvPr descr="DSC_0149.JPG" id="0" name="image14.jpg"/>
                    <pic:cNvPicPr preferRelativeResize="0"/>
                  </pic:nvPicPr>
                  <pic:blipFill>
                    <a:blip r:embed="rId19"/>
                    <a:srcRect b="0" l="0" r="0" t="0"/>
                    <a:stretch>
                      <a:fillRect/>
                    </a:stretch>
                  </pic:blipFill>
                  <pic:spPr>
                    <a:xfrm>
                      <a:off x="0" y="0"/>
                      <a:ext cx="1921793" cy="128016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3znysh7" w:id="3"/>
      <w:bookmarkEnd w:id="3"/>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 CS655 Installation Part II</w:t>
      </w:r>
    </w:p>
    <w:p w:rsidR="00000000" w:rsidDel="00000000" w:rsidP="00000000" w:rsidRDefault="00000000" w:rsidRPr="00000000" w14:paraId="0000007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Place the temperature sensor on the soil under the litter bag that is will be removed last from the field.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Seal the clamps and the cables with putty. </w:t>
      </w:r>
    </w:p>
    <w:p w:rsidR="00000000" w:rsidDel="00000000" w:rsidP="00000000" w:rsidRDefault="00000000" w:rsidRPr="00000000" w14:paraId="0000007A">
      <w:pPr>
        <w:keepNext w:val="1"/>
        <w:jc w:val="center"/>
        <w:rPr/>
      </w:pPr>
      <w:r w:rsidDel="00000000" w:rsidR="00000000" w:rsidRPr="00000000">
        <w:rPr/>
        <w:drawing>
          <wp:inline distB="0" distT="0" distL="0" distR="0">
            <wp:extent cx="2057400" cy="1371600"/>
            <wp:effectExtent b="0" l="0" r="0" t="0"/>
            <wp:docPr id="15"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20574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2et92p0" w:id="4"/>
      <w:bookmarkEnd w:id="4"/>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Cable Clamps Sealed with Putty</w:t>
      </w:r>
    </w:p>
    <w:p w:rsidR="00000000" w:rsidDel="00000000" w:rsidP="00000000" w:rsidRDefault="00000000" w:rsidRPr="00000000" w14:paraId="0000007C">
      <w:pPr>
        <w:spacing w:after="0" w:lineRule="auto"/>
        <w:rPr/>
      </w:pPr>
      <w:r w:rsidDel="00000000" w:rsidR="00000000" w:rsidRPr="00000000">
        <w:rPr>
          <w:rtl w:val="0"/>
        </w:rPr>
        <w:t xml:space="preserve">Placement of the Gateway in the field is of utmost importance to its successful operation. The most important factor to consider is line-of-sight. For the Nodes to communicate with the Gateway they must be within “line-of-sight” which means you should be able to see one from the other either with the naked eye or binoculars. Obstructions like hills or buildings will block the radio transmissions though plant structures like corn or trees should not interfere much. </w:t>
      </w:r>
    </w:p>
    <w:p w:rsidR="00000000" w:rsidDel="00000000" w:rsidP="00000000" w:rsidRDefault="00000000" w:rsidRPr="00000000" w14:paraId="0000007D">
      <w:pPr>
        <w:spacing w:after="0" w:lineRule="auto"/>
        <w:rPr/>
      </w:pP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tl w:val="0"/>
        </w:rPr>
        <w:t xml:space="preserve">The Gateway enclosure can be easily mounted to a pipe using cable ties. The pipe should be inserted at least two feet into the ground for stability and the enclosure mounted at about five feet (or higher) above the ground. The solar panel should be mounted near the top of the pipe.</w:t>
      </w:r>
    </w:p>
    <w:p w:rsidR="00000000" w:rsidDel="00000000" w:rsidP="00000000" w:rsidRDefault="00000000" w:rsidRPr="00000000" w14:paraId="0000007F">
      <w:pPr>
        <w:spacing w:after="0" w:lineRule="auto"/>
        <w:rPr/>
      </w:pP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tl w:val="0"/>
        </w:rPr>
        <w:t xml:space="preserve">The SLA battery should be housed in the battery box with the strap tightly in place. Desiccant packs inside the box are recommended. Placing the box near the pipe or tying it to the pipe helps prevent the cable getting pulled by animals or people walking by the Gateway.</w:t>
      </w:r>
    </w:p>
    <w:p w:rsidR="00000000" w:rsidDel="00000000" w:rsidP="00000000" w:rsidRDefault="00000000" w:rsidRPr="00000000" w14:paraId="00000081">
      <w:pPr>
        <w:rPr/>
      </w:pPr>
      <w:bookmarkStart w:colFirst="0" w:colLast="0" w:name="_tyjcwt" w:id="5"/>
      <w:bookmarkEnd w:id="5"/>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990" w:hanging="360"/>
      </w:pPr>
      <w:rPr>
        <w:rFonts w:ascii="Calibri" w:cs="Calibri" w:eastAsia="Calibri" w:hAnsi="Calibri"/>
        <w:b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40" w:line="276" w:lineRule="auto"/>
    </w:pPr>
    <w:rPr>
      <w:rFonts w:ascii="Calibri" w:cs="Calibri" w:eastAsia="Calibri" w:hAnsi="Calibri"/>
      <w:i w:val="1"/>
      <w:color w:val="2e75b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5b9bd5" w:space="4" w:sz="8" w:val="single"/>
      </w:pBdr>
      <w:spacing w:after="300" w:line="240" w:lineRule="auto"/>
    </w:pPr>
    <w:rPr>
      <w:rFonts w:ascii="Calibri" w:cs="Calibri" w:eastAsia="Calibri" w:hAnsi="Calibri"/>
      <w:color w:val="323e4f"/>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12.jpg"/><Relationship Id="rId10" Type="http://schemas.openxmlformats.org/officeDocument/2006/relationships/image" Target="media/image2.jpg"/><Relationship Id="rId13" Type="http://schemas.openxmlformats.org/officeDocument/2006/relationships/image" Target="media/image7.jp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jpg"/><Relationship Id="rId15" Type="http://schemas.openxmlformats.org/officeDocument/2006/relationships/image" Target="media/image13.jpg"/><Relationship Id="rId14" Type="http://schemas.openxmlformats.org/officeDocument/2006/relationships/image" Target="media/image6.png"/><Relationship Id="rId17" Type="http://schemas.openxmlformats.org/officeDocument/2006/relationships/image" Target="media/image3.jpg"/><Relationship Id="rId16" Type="http://schemas.openxmlformats.org/officeDocument/2006/relationships/image" Target="media/image8.jpg"/><Relationship Id="rId5" Type="http://schemas.openxmlformats.org/officeDocument/2006/relationships/styles" Target="styles.xml"/><Relationship Id="rId19" Type="http://schemas.openxmlformats.org/officeDocument/2006/relationships/image" Target="media/image14.jpg"/><Relationship Id="rId6" Type="http://schemas.openxmlformats.org/officeDocument/2006/relationships/image" Target="media/image5.png"/><Relationship Id="rId18" Type="http://schemas.openxmlformats.org/officeDocument/2006/relationships/image" Target="media/image1.jpg"/><Relationship Id="rId7" Type="http://schemas.openxmlformats.org/officeDocument/2006/relationships/image" Target="media/image9.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