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protocol is designed for corn, soybeans, or cotton yield in the CROWN on-farm trial network, this is to be done at crop maturity.  For questions contact: saseehav@ncsu.edu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d2ykekb2uzs" w:id="0"/>
      <w:bookmarkEnd w:id="0"/>
      <w:r w:rsidDel="00000000" w:rsidR="00000000" w:rsidRPr="00000000">
        <w:rPr>
          <w:rtl w:val="0"/>
        </w:rPr>
        <w:t xml:space="preserve">At Crop Maturity: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Harvest crop for yield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soil water sensors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last decomposition bags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Communicate with grower about remaining field management questions and access to yield monitor data (if you have taken GPS points)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u0vdwrubhiv" w:id="1"/>
      <w:bookmarkEnd w:id="1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aterials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For Field Harvest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 ft</w:t>
      </w:r>
      <w:r w:rsidDel="00000000" w:rsidR="00000000" w:rsidRPr="00000000">
        <w:rPr>
          <w:rFonts w:ascii="Arial" w:cs="Arial" w:eastAsia="Arial" w:hAnsi="Arial"/>
          <w:rtl w:val="0"/>
        </w:rPr>
        <w:t xml:space="preserve"> (CORN)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 5 ft (SOYBEAN</w:t>
      </w:r>
      <w:r w:rsidDel="00000000" w:rsidR="00000000" w:rsidRPr="00000000">
        <w:rPr>
          <w:rFonts w:ascii="Arial" w:cs="Arial" w:eastAsia="Arial" w:hAnsi="Arial"/>
          <w:rtl w:val="0"/>
        </w:rPr>
        <w:t xml:space="preserve">, COTTON)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sections of pvc poles, for measuring harvest len</w:t>
      </w:r>
      <w:r w:rsidDel="00000000" w:rsidR="00000000" w:rsidRPr="00000000">
        <w:rPr>
          <w:rFonts w:ascii="Arial" w:cs="Arial" w:eastAsia="Arial" w:hAnsi="Arial"/>
          <w:rtl w:val="0"/>
        </w:rPr>
        <w:t xml:space="preserve">gth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Tags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161925</wp:posOffset>
                </wp:positionV>
                <wp:extent cx="3705225" cy="36242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2125" y="235325"/>
                          <a:ext cx="3705225" cy="3624263"/>
                          <a:chOff x="1762125" y="235325"/>
                          <a:chExt cx="3567000" cy="321892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762125" y="577850"/>
                            <a:ext cx="2448000" cy="28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19275" y="606425"/>
                            <a:ext cx="1085700" cy="27813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86100" y="777875"/>
                            <a:ext cx="866700" cy="819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28775" y="730250"/>
                            <a:ext cx="866700" cy="819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71825" y="2162100"/>
                            <a:ext cx="866700" cy="819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928775" y="2162100"/>
                            <a:ext cx="866700" cy="819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243425" y="777875"/>
                            <a:ext cx="10857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Subplot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9150" y="873425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6150" y="906050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9150" y="2337900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9100" y="2337900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600" y="953675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5163" y="953675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600" y="2337900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5175" y="2337900"/>
                            <a:ext cx="8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249750" y="2461500"/>
                            <a:ext cx="184500" cy="22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447988" y="2461500"/>
                            <a:ext cx="184500" cy="22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365300" y="2374325"/>
                            <a:ext cx="510600" cy="8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87850" y="2374325"/>
                            <a:ext cx="510600" cy="8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879275" y="235325"/>
                            <a:ext cx="1025700" cy="37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171825" y="235325"/>
                            <a:ext cx="1025700" cy="37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175525" y="2263800"/>
                            <a:ext cx="10857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Subplot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161925</wp:posOffset>
                </wp:positionV>
                <wp:extent cx="3705225" cy="362426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624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Pre-printed Barcodes for Yield (8 per site)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5 gallon buckets (for corn ears)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Heavy cotton pillowcases or large paper bags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Clippers or shears (for soybeans)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Shovels and post pullers for sensor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For Back in the Lab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Drying oven for corn ears or grain if needed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Moisture tester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Scale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Sheller, thresher, or </w:t>
      </w:r>
      <w:r w:rsidDel="00000000" w:rsidR="00000000" w:rsidRPr="00000000">
        <w:rPr>
          <w:rFonts w:ascii="Arial" w:cs="Arial" w:eastAsia="Arial" w:hAnsi="Arial"/>
          <w:rtl w:val="0"/>
        </w:rPr>
        <w:t xml:space="preserve">cotton 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Label: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333375</wp:posOffset>
                </wp:positionV>
                <wp:extent cx="2743200" cy="12700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4500" y="2068375"/>
                          <a:ext cx="2743200" cy="1270000"/>
                          <a:chOff x="1944500" y="2068375"/>
                          <a:chExt cx="3694000" cy="17013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62450" y="2068375"/>
                            <a:ext cx="22548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Barcode:  Y AAA C 1 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3700" y="2357425"/>
                            <a:ext cx="1050300" cy="4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01875" y="2328850"/>
                            <a:ext cx="299700" cy="8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5200" y="2357450"/>
                            <a:ext cx="21900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49000" y="2357525"/>
                            <a:ext cx="679800" cy="5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67550" y="2357425"/>
                            <a:ext cx="720300" cy="5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944500" y="2764225"/>
                            <a:ext cx="5784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Yield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76725" y="3181450"/>
                            <a:ext cx="1050300" cy="58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 Crop Trt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28900" y="2931025"/>
                            <a:ext cx="10773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Farm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892700" y="3083425"/>
                            <a:ext cx="10014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Subplot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903200" y="2931025"/>
                            <a:ext cx="7353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Row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333375</wp:posOffset>
                </wp:positionV>
                <wp:extent cx="2743200" cy="127000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kfatahxww9o" w:id="2"/>
      <w:bookmarkEnd w:id="2"/>
      <w:r w:rsidDel="00000000" w:rsidR="00000000" w:rsidRPr="00000000">
        <w:rPr>
          <w:rtl w:val="0"/>
        </w:rPr>
        <w:t xml:space="preserve">For Corn Yield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Subplot 1, find 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 ft rows</w:t>
      </w:r>
      <w:r w:rsidDel="00000000" w:rsidR="00000000" w:rsidRPr="00000000">
        <w:rPr>
          <w:rFonts w:ascii="Arial" w:cs="Arial" w:eastAsia="Arial" w:hAnsi="Arial"/>
          <w:rtl w:val="0"/>
        </w:rPr>
        <w:t xml:space="preserve"> (ie: near water sensors) that represent corn stands in Subplot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Remove shucked ears from all plants inside each 10 ft section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place into bag (5 gal bucket lined with </w:t>
      </w:r>
      <w:r w:rsidDel="00000000" w:rsidR="00000000" w:rsidRPr="00000000">
        <w:rPr>
          <w:rFonts w:ascii="Arial" w:cs="Arial" w:eastAsia="Arial" w:hAnsi="Arial"/>
          <w:rtl w:val="0"/>
        </w:rPr>
        <w:t xml:space="preserve">bag for easy corn ear tossing)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Tag each harvested row, separately.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corn populations in each 10 ft section and record </w:t>
      </w:r>
      <w:r w:rsidDel="00000000" w:rsidR="00000000" w:rsidRPr="00000000">
        <w:rPr>
          <w:rFonts w:ascii="Arial" w:cs="Arial" w:eastAsia="Arial" w:hAnsi="Arial"/>
          <w:rtl w:val="0"/>
        </w:rPr>
        <w:t xml:space="preserve">on data sheet.  (I like to write on the tag and type into data sheet when scanning the barcode for weights later)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Repeat for all t</w:t>
      </w:r>
      <w:r w:rsidDel="00000000" w:rsidR="00000000" w:rsidRPr="00000000">
        <w:rPr>
          <w:rFonts w:ascii="Arial" w:cs="Arial" w:eastAsia="Arial" w:hAnsi="Arial"/>
          <w:rtl w:val="0"/>
        </w:rPr>
        <w:t xml:space="preserve">reatments and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subplots</w:t>
      </w:r>
      <w:r w:rsidDel="00000000" w:rsidR="00000000" w:rsidRPr="00000000">
        <w:rPr>
          <w:rFonts w:ascii="Arial" w:cs="Arial" w:eastAsia="Arial" w:hAnsi="Arial"/>
          <w:rtl w:val="0"/>
        </w:rPr>
        <w:t xml:space="preserve"> at the site.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xityklmcza0f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At harvest in Field Reminders: Measure your crop row spacing, and check to be sure your row spacing is recorded in the “Field Management” Tab under “Crop Row Spacing” and/ or record it in the yield.  Remove soil moisture sensors, any flags or remaining research materials.    Don’t forget the gateway at the edge of the field.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54w7p214dg8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rtl w:val="0"/>
        </w:rPr>
        <w:t xml:space="preserve">bags of cobs 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dry in oven if necessary, or to store.  (See Notes about drying corn)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Shell corn and record weight per each row, and moisture at least twice and test weight.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 Datasheet Tab: “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Yield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Record stand counts per row in Datasheet Tab: “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Stand Count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Notes about Drying Corn: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Those Using Grain Moisture Meters (id: Dickey John)  Do not dry the corn in a dryer if % moisture is 16% or lower.  If you do dry, use minimal heat (95-100 F) or just fans on drier.  Excessively drying the corn will cause the sheller to leave the nibs on the cob and underestimate yield.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do not have a Grain Moisture Meter:  If you dry at high heat, dry to 0% moisture and record moisture as 0%.  Do not back calculate to corn moisture levels.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6205mvryu18" w:id="6"/>
      <w:bookmarkEnd w:id="6"/>
      <w:r w:rsidDel="00000000" w:rsidR="00000000" w:rsidRPr="00000000">
        <w:rPr>
          <w:rtl w:val="0"/>
        </w:rPr>
        <w:t xml:space="preserve">For Soybean Yield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Subplot 1, find 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ft rows</w:t>
      </w:r>
      <w:r w:rsidDel="00000000" w:rsidR="00000000" w:rsidRPr="00000000">
        <w:rPr>
          <w:rFonts w:ascii="Arial" w:cs="Arial" w:eastAsia="Arial" w:hAnsi="Arial"/>
          <w:rtl w:val="0"/>
        </w:rPr>
        <w:t xml:space="preserve"> (ie: near water sensors) that represent soybean stands in Subplot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With hand shears, cut</w:t>
      </w:r>
      <w:r w:rsidDel="00000000" w:rsidR="00000000" w:rsidRPr="00000000">
        <w:rPr>
          <w:rFonts w:ascii="Arial" w:cs="Arial" w:eastAsia="Arial" w:hAnsi="Arial"/>
          <w:rtl w:val="0"/>
        </w:rPr>
        <w:t xml:space="preserve"> all plants inside each 5 ft section and place into bag.  Tag each harvested row, separately.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gjdgx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Repeat for all treatments and subplots at the site. 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fg86zh4kon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Arial" w:cs="Arial" w:eastAsia="Arial" w:hAnsi="Arial"/>
        </w:rPr>
      </w:pPr>
      <w:bookmarkStart w:colFirst="0" w:colLast="0" w:name="_xityklmcza0f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At harvest in Field Reminders: Measure your crop row spacing, and check to be sure your row spacing is recorded in the “Field Management” Tab under “Crop Row Spacing” and/ or record it in the yield.  Remove soil moisture sensors, any flags or remaining research materials.    Don’t forget the gateway at the edge of the field.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pb7fra6oi9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Transfer bags to dry in an oven only if necessary or to store.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Thresh 5 ft soybean rows, record bean weight per each row, and moisture at least twice and test weight.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 Datasheet Tab: “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Yield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q6w9q74xa69q" w:id="9"/>
      <w:bookmarkEnd w:id="9"/>
      <w:r w:rsidDel="00000000" w:rsidR="00000000" w:rsidRPr="00000000">
        <w:rPr>
          <w:rtl w:val="0"/>
        </w:rPr>
        <w:t xml:space="preserve">For Cotton Yield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Subplot 1, find 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ft rows</w:t>
      </w:r>
      <w:r w:rsidDel="00000000" w:rsidR="00000000" w:rsidRPr="00000000">
        <w:rPr>
          <w:rFonts w:ascii="Arial" w:cs="Arial" w:eastAsia="Arial" w:hAnsi="Arial"/>
          <w:rtl w:val="0"/>
        </w:rPr>
        <w:t xml:space="preserve"> (ie: near water sensors) that represent cotton stands in Subplot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Pick the bolls of</w:t>
      </w:r>
      <w:r w:rsidDel="00000000" w:rsidR="00000000" w:rsidRPr="00000000">
        <w:rPr>
          <w:rFonts w:ascii="Arial" w:cs="Arial" w:eastAsia="Arial" w:hAnsi="Arial"/>
          <w:rtl w:val="0"/>
        </w:rPr>
        <w:t xml:space="preserve"> all plants inside each 5 ft section and place into bag.  Tag each harvested row, separately. 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gjdgx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Repeat for all treatments and subplots at the site.  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fg86zh4kon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bookmarkStart w:colFirst="0" w:colLast="0" w:name="_xityklmcza0f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At harvest in Field Reminders: Measure your crop row spacing, and check to be sure your row spacing is recorded in the “Field Management” Tab under “Crop Row Spacing” and/ or record it in the yield.  Remove soil moisture sensors, any flags or remaining research materials.    Don’t forget the gateway at the edge of the field.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pb7fra6oi9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Weigh Bolls per 5 ft.  Gin 5 ft cotton rows, and weigh lint per each row.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 Datasheet Tab: “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Yield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Notes about Cotton: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The database collects yield as percent lint currently.  To get this number you will have to weigh bolls with seed and then lint after ginning. 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WILL NEED FURTHER DISCUSSION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Last edited 9/25/2019 by SS Eagen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Title"/>
      <w:rPr/>
    </w:pPr>
    <w:bookmarkStart w:colFirst="0" w:colLast="0" w:name="_5k16m6rlg87" w:id="10"/>
    <w:bookmarkEnd w:id="10"/>
    <w:r w:rsidDel="00000000" w:rsidR="00000000" w:rsidRPr="00000000">
      <w:rPr>
        <w:sz w:val="48"/>
        <w:szCs w:val="48"/>
        <w:rtl w:val="0"/>
      </w:rPr>
      <w:t xml:space="preserve">Crown Yield Protocol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