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7C6DA" w14:textId="52663658" w:rsidR="009012E0" w:rsidRPr="00867A15" w:rsidRDefault="00000000">
      <w:pPr>
        <w:jc w:val="both"/>
        <w:rPr>
          <w:rFonts w:ascii="Times New Roman" w:hAnsi="Times New Roman" w:cs="Times New Roman"/>
          <w:b/>
        </w:rPr>
      </w:pPr>
      <w:r w:rsidRPr="00867A15">
        <w:rPr>
          <w:rFonts w:ascii="Times New Roman" w:hAnsi="Times New Roman" w:cs="Times New Roman"/>
          <w:b/>
        </w:rPr>
        <w:t xml:space="preserve">Industry and market size: </w:t>
      </w:r>
    </w:p>
    <w:p w14:paraId="6584719C" w14:textId="1CF7CA08" w:rsidR="009012E0" w:rsidRPr="00867A15" w:rsidRDefault="00000000">
      <w:pPr>
        <w:numPr>
          <w:ilvl w:val="0"/>
          <w:numId w:val="13"/>
        </w:numPr>
        <w:jc w:val="both"/>
        <w:rPr>
          <w:rFonts w:ascii="Times New Roman" w:hAnsi="Times New Roman" w:cs="Times New Roman"/>
        </w:rPr>
      </w:pPr>
      <w:r w:rsidRPr="00867A15">
        <w:rPr>
          <w:rFonts w:ascii="Times New Roman" w:hAnsi="Times New Roman" w:cs="Times New Roman"/>
        </w:rPr>
        <w:t>Industry Reports</w:t>
      </w:r>
      <w:r w:rsidR="00AE19D3" w:rsidRPr="00867A15">
        <w:rPr>
          <w:rFonts w:ascii="Times New Roman" w:hAnsi="Times New Roman" w:cs="Times New Roman"/>
        </w:rPr>
        <w:t xml:space="preserve">: </w:t>
      </w:r>
      <w:hyperlink r:id="rId5" w:history="1">
        <w:r w:rsidR="00AE19D3" w:rsidRPr="00867A15">
          <w:rPr>
            <w:rStyle w:val="Hyperlink"/>
            <w:rFonts w:ascii="Times New Roman" w:hAnsi="Times New Roman" w:cs="Times New Roman"/>
          </w:rPr>
          <w:t>Workforce Analytics Market Size, Growth | Analysis Report [2032]</w:t>
        </w:r>
      </w:hyperlink>
    </w:p>
    <w:p w14:paraId="4A79E0CC" w14:textId="77E9128B" w:rsidR="00AE19D3" w:rsidRPr="00867A15" w:rsidRDefault="00AE19D3" w:rsidP="00AE19D3">
      <w:pPr>
        <w:ind w:left="720"/>
        <w:jc w:val="both"/>
        <w:rPr>
          <w:rFonts w:ascii="Times New Roman" w:hAnsi="Times New Roman" w:cs="Times New Roman"/>
        </w:rPr>
      </w:pPr>
      <w:hyperlink r:id="rId6" w:history="1">
        <w:r w:rsidRPr="00867A15">
          <w:rPr>
            <w:rStyle w:val="Hyperlink"/>
            <w:rFonts w:ascii="Times New Roman" w:hAnsi="Times New Roman" w:cs="Times New Roman"/>
          </w:rPr>
          <w:t>Employee Surveillance and Monitoring Software Market [2032]</w:t>
        </w:r>
      </w:hyperlink>
    </w:p>
    <w:p w14:paraId="25075467" w14:textId="0D2AD3B9" w:rsidR="009012E0" w:rsidRPr="00867A15" w:rsidRDefault="00000000">
      <w:pPr>
        <w:numPr>
          <w:ilvl w:val="0"/>
          <w:numId w:val="13"/>
        </w:numPr>
        <w:jc w:val="both"/>
        <w:rPr>
          <w:rFonts w:ascii="Times New Roman" w:hAnsi="Times New Roman" w:cs="Times New Roman"/>
        </w:rPr>
      </w:pPr>
      <w:r w:rsidRPr="00867A15">
        <w:rPr>
          <w:rFonts w:ascii="Times New Roman" w:hAnsi="Times New Roman" w:cs="Times New Roman"/>
        </w:rPr>
        <w:t>Technology Reports</w:t>
      </w:r>
      <w:r w:rsidR="00AE19D3" w:rsidRPr="00867A15">
        <w:rPr>
          <w:rFonts w:ascii="Times New Roman" w:hAnsi="Times New Roman" w:cs="Times New Roman"/>
        </w:rPr>
        <w:t xml:space="preserve">: </w:t>
      </w:r>
      <w:hyperlink r:id="rId7" w:history="1">
        <w:r w:rsidR="00AE19D3" w:rsidRPr="00867A15">
          <w:rPr>
            <w:rStyle w:val="Hyperlink"/>
            <w:rFonts w:ascii="Times New Roman" w:hAnsi="Times New Roman" w:cs="Times New Roman"/>
          </w:rPr>
          <w:t>Gartner Survey Reveals 82% of Company Leaders Plan to Allow Employees to Work Remotely Some of the Time</w:t>
        </w:r>
      </w:hyperlink>
    </w:p>
    <w:p w14:paraId="0E5AD15F" w14:textId="0754D1BC" w:rsidR="00AE19D3" w:rsidRPr="00867A15" w:rsidRDefault="00AE19D3" w:rsidP="00AE19D3">
      <w:pPr>
        <w:ind w:left="720"/>
        <w:jc w:val="both"/>
        <w:rPr>
          <w:rFonts w:ascii="Times New Roman" w:hAnsi="Times New Roman" w:cs="Times New Roman"/>
        </w:rPr>
      </w:pPr>
      <w:hyperlink r:id="rId8" w:history="1">
        <w:r w:rsidRPr="00867A15">
          <w:rPr>
            <w:rStyle w:val="Hyperlink"/>
            <w:rFonts w:ascii="Times New Roman" w:hAnsi="Times New Roman" w:cs="Times New Roman"/>
          </w:rPr>
          <w:t>COVID-19 digital transformation &amp; technology | McKinsey</w:t>
        </w:r>
      </w:hyperlink>
    </w:p>
    <w:p w14:paraId="2CDA7E14" w14:textId="3D013592" w:rsidR="00AE19D3" w:rsidRPr="00867A15" w:rsidRDefault="00AE19D3" w:rsidP="00AE19D3">
      <w:pPr>
        <w:ind w:left="720"/>
        <w:jc w:val="both"/>
        <w:rPr>
          <w:rFonts w:ascii="Times New Roman" w:hAnsi="Times New Roman" w:cs="Times New Roman"/>
        </w:rPr>
      </w:pPr>
      <w:hyperlink r:id="rId9" w:history="1">
        <w:r w:rsidRPr="00867A15">
          <w:rPr>
            <w:rStyle w:val="Hyperlink"/>
            <w:rFonts w:ascii="Times New Roman" w:hAnsi="Times New Roman" w:cs="Times New Roman"/>
          </w:rPr>
          <w:t>Artificial Intelligence Market Size &amp; Trends, Growth Analysis, Forecast [2032]</w:t>
        </w:r>
      </w:hyperlink>
    </w:p>
    <w:p w14:paraId="6B437B26" w14:textId="60247C60" w:rsidR="00AE19D3" w:rsidRPr="00867A15" w:rsidRDefault="00AE19D3" w:rsidP="00AE19D3">
      <w:pPr>
        <w:ind w:left="720"/>
        <w:jc w:val="both"/>
        <w:rPr>
          <w:rFonts w:ascii="Times New Roman" w:hAnsi="Times New Roman" w:cs="Times New Roman"/>
        </w:rPr>
      </w:pPr>
      <w:r w:rsidRPr="00867A15">
        <w:rPr>
          <w:rFonts w:ascii="Times New Roman" w:hAnsi="Times New Roman" w:cs="Times New Roman"/>
        </w:rPr>
        <w:t>https://restofworld.org/2025/employee-surveillance-software-vc-funding/</w:t>
      </w:r>
    </w:p>
    <w:p w14:paraId="29BC7FD6"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0" w:name="_tcqotw7rtzb8" w:colFirst="0" w:colLast="0"/>
      <w:bookmarkEnd w:id="0"/>
      <w:r w:rsidRPr="00867A15">
        <w:rPr>
          <w:rFonts w:ascii="Times New Roman" w:hAnsi="Times New Roman" w:cs="Times New Roman"/>
          <w:b/>
          <w:color w:val="000000"/>
          <w:sz w:val="22"/>
          <w:szCs w:val="22"/>
        </w:rPr>
        <w:t>Revenue Streams</w:t>
      </w:r>
    </w:p>
    <w:p w14:paraId="3F810DC2" w14:textId="77777777" w:rsidR="009012E0" w:rsidRPr="00867A15" w:rsidRDefault="00000000">
      <w:pPr>
        <w:numPr>
          <w:ilvl w:val="0"/>
          <w:numId w:val="15"/>
        </w:numPr>
        <w:spacing w:before="240"/>
        <w:jc w:val="both"/>
        <w:rPr>
          <w:rFonts w:ascii="Times New Roman" w:hAnsi="Times New Roman" w:cs="Times New Roman"/>
        </w:rPr>
      </w:pPr>
      <w:r w:rsidRPr="00867A15">
        <w:rPr>
          <w:rFonts w:ascii="Times New Roman" w:hAnsi="Times New Roman" w:cs="Times New Roman"/>
        </w:rPr>
        <w:t>Clearly define all sources of revenue. For each stream, include:</w:t>
      </w:r>
    </w:p>
    <w:p w14:paraId="54F99D39" w14:textId="54B010B4" w:rsidR="009012E0" w:rsidRPr="00867A15" w:rsidRDefault="00000000">
      <w:pPr>
        <w:numPr>
          <w:ilvl w:val="1"/>
          <w:numId w:val="15"/>
        </w:numPr>
        <w:jc w:val="both"/>
        <w:rPr>
          <w:rFonts w:ascii="Times New Roman" w:hAnsi="Times New Roman" w:cs="Times New Roman"/>
        </w:rPr>
      </w:pPr>
      <w:r w:rsidRPr="00867A15">
        <w:rPr>
          <w:rFonts w:ascii="Times New Roman" w:hAnsi="Times New Roman" w:cs="Times New Roman"/>
          <w:b/>
        </w:rPr>
        <w:t>Name of the Revenue Stream</w:t>
      </w:r>
      <w:r w:rsidRPr="00867A15">
        <w:rPr>
          <w:rFonts w:ascii="Times New Roman" w:hAnsi="Times New Roman" w:cs="Times New Roman"/>
        </w:rPr>
        <w:t>: (e.g., Subscription Fees, Commission, Product Sales)</w:t>
      </w:r>
      <w:r w:rsidR="00492109" w:rsidRPr="00867A15">
        <w:rPr>
          <w:rFonts w:ascii="Times New Roman" w:hAnsi="Times New Roman" w:cs="Times New Roman"/>
        </w:rPr>
        <w:t xml:space="preserve">: </w:t>
      </w:r>
      <w:r w:rsidR="00492109" w:rsidRPr="00867A15">
        <w:rPr>
          <w:rFonts w:ascii="Times New Roman" w:hAnsi="Times New Roman" w:cs="Times New Roman"/>
        </w:rPr>
        <w:t>Recurring SaaS subscriptions based on user licenses</w:t>
      </w:r>
      <w:r w:rsidR="00492109" w:rsidRPr="00867A15">
        <w:rPr>
          <w:rFonts w:ascii="Times New Roman" w:hAnsi="Times New Roman" w:cs="Times New Roman"/>
        </w:rPr>
        <w:t>, One time Deployment Fee &amp; Annual Maintenance Fee for On-Premise Deployments.</w:t>
      </w:r>
    </w:p>
    <w:p w14:paraId="07117412" w14:textId="77777777" w:rsidR="009012E0" w:rsidRPr="00867A15" w:rsidRDefault="00000000">
      <w:pPr>
        <w:numPr>
          <w:ilvl w:val="1"/>
          <w:numId w:val="15"/>
        </w:numPr>
        <w:jc w:val="both"/>
        <w:rPr>
          <w:rFonts w:ascii="Times New Roman" w:hAnsi="Times New Roman" w:cs="Times New Roman"/>
        </w:rPr>
      </w:pPr>
      <w:r w:rsidRPr="00867A15">
        <w:rPr>
          <w:rFonts w:ascii="Times New Roman" w:hAnsi="Times New Roman" w:cs="Times New Roman"/>
          <w:b/>
        </w:rPr>
        <w:t>Description</w:t>
      </w:r>
      <w:r w:rsidRPr="00867A15">
        <w:rPr>
          <w:rFonts w:ascii="Times New Roman" w:hAnsi="Times New Roman" w:cs="Times New Roman"/>
        </w:rPr>
        <w:t>:</w:t>
      </w:r>
    </w:p>
    <w:p w14:paraId="439E7A48" w14:textId="023ED269" w:rsidR="009012E0" w:rsidRPr="00867A15" w:rsidRDefault="00000000">
      <w:pPr>
        <w:numPr>
          <w:ilvl w:val="2"/>
          <w:numId w:val="15"/>
        </w:numPr>
        <w:jc w:val="both"/>
        <w:rPr>
          <w:rFonts w:ascii="Times New Roman" w:hAnsi="Times New Roman" w:cs="Times New Roman"/>
        </w:rPr>
      </w:pPr>
      <w:r w:rsidRPr="00867A15">
        <w:rPr>
          <w:rFonts w:ascii="Times New Roman" w:hAnsi="Times New Roman" w:cs="Times New Roman"/>
        </w:rPr>
        <w:t>What is it?</w:t>
      </w:r>
      <w:r w:rsidR="008D446D" w:rsidRPr="00867A15">
        <w:rPr>
          <w:rFonts w:ascii="Times New Roman" w:hAnsi="Times New Roman" w:cs="Times New Roman"/>
        </w:rPr>
        <w:t xml:space="preserve"> </w:t>
      </w:r>
      <w:r w:rsidR="008D446D" w:rsidRPr="00867A15">
        <w:rPr>
          <w:rFonts w:ascii="Times New Roman" w:hAnsi="Times New Roman" w:cs="Times New Roman"/>
        </w:rPr>
        <w:t>A subscription fee is a recurring charge that customers pay at regular intervals—monthly, quarterly or annually</w:t>
      </w:r>
      <w:r w:rsidR="008D446D" w:rsidRPr="00867A15">
        <w:rPr>
          <w:rFonts w:ascii="Times New Roman" w:hAnsi="Times New Roman" w:cs="Times New Roman"/>
        </w:rPr>
        <w:t xml:space="preserve"> </w:t>
      </w:r>
      <w:r w:rsidR="008D446D" w:rsidRPr="00867A15">
        <w:rPr>
          <w:rFonts w:ascii="Times New Roman" w:hAnsi="Times New Roman" w:cs="Times New Roman"/>
        </w:rPr>
        <w:t xml:space="preserve">to access </w:t>
      </w:r>
      <w:r w:rsidR="008D446D" w:rsidRPr="00867A15">
        <w:rPr>
          <w:rFonts w:ascii="Times New Roman" w:hAnsi="Times New Roman" w:cs="Times New Roman"/>
        </w:rPr>
        <w:t xml:space="preserve">our software &amp; its </w:t>
      </w:r>
      <w:r w:rsidR="008D446D" w:rsidRPr="00867A15">
        <w:rPr>
          <w:rFonts w:ascii="Times New Roman" w:hAnsi="Times New Roman" w:cs="Times New Roman"/>
        </w:rPr>
        <w:t xml:space="preserve">features, updates, customer support, and cloud-based </w:t>
      </w:r>
      <w:r w:rsidR="008D446D" w:rsidRPr="00867A15">
        <w:rPr>
          <w:rFonts w:ascii="Times New Roman" w:hAnsi="Times New Roman" w:cs="Times New Roman"/>
        </w:rPr>
        <w:t xml:space="preserve">data </w:t>
      </w:r>
      <w:r w:rsidR="008D446D" w:rsidRPr="00867A15">
        <w:rPr>
          <w:rFonts w:ascii="Times New Roman" w:hAnsi="Times New Roman" w:cs="Times New Roman"/>
        </w:rPr>
        <w:t>storage</w:t>
      </w:r>
      <w:r w:rsidR="008D446D" w:rsidRPr="00867A15">
        <w:rPr>
          <w:rFonts w:ascii="Times New Roman" w:hAnsi="Times New Roman" w:cs="Times New Roman"/>
        </w:rPr>
        <w:t>.</w:t>
      </w:r>
    </w:p>
    <w:p w14:paraId="6872C0FB" w14:textId="77777777" w:rsidR="008D446D" w:rsidRPr="00867A15" w:rsidRDefault="00000000" w:rsidP="008D446D">
      <w:pPr>
        <w:numPr>
          <w:ilvl w:val="2"/>
          <w:numId w:val="15"/>
        </w:numPr>
        <w:jc w:val="both"/>
        <w:rPr>
          <w:rFonts w:ascii="Times New Roman" w:hAnsi="Times New Roman" w:cs="Times New Roman"/>
        </w:rPr>
      </w:pPr>
      <w:r w:rsidRPr="00867A15">
        <w:rPr>
          <w:rFonts w:ascii="Times New Roman" w:hAnsi="Times New Roman" w:cs="Times New Roman"/>
        </w:rPr>
        <w:t>How does it work?</w:t>
      </w:r>
      <w:r w:rsidR="008D446D" w:rsidRPr="00867A15">
        <w:rPr>
          <w:rFonts w:ascii="Times New Roman" w:hAnsi="Times New Roman" w:cs="Times New Roman"/>
        </w:rPr>
        <w:t xml:space="preserve"> </w:t>
      </w:r>
    </w:p>
    <w:p w14:paraId="6AA68A77" w14:textId="264E258D" w:rsidR="008D446D" w:rsidRPr="00867A15" w:rsidRDefault="008D446D" w:rsidP="008D446D">
      <w:pPr>
        <w:ind w:left="2160"/>
        <w:jc w:val="both"/>
        <w:rPr>
          <w:rFonts w:ascii="Times New Roman" w:hAnsi="Times New Roman" w:cs="Times New Roman"/>
        </w:rPr>
      </w:pPr>
      <w:r w:rsidRPr="00867A15">
        <w:rPr>
          <w:rFonts w:ascii="Times New Roman" w:hAnsi="Times New Roman" w:cs="Times New Roman"/>
        </w:rPr>
        <w:t xml:space="preserve">Pricing Plans: The product is offered in tiered packages (e.g., </w:t>
      </w:r>
      <w:r w:rsidRPr="00867A15">
        <w:rPr>
          <w:rFonts w:ascii="Times New Roman" w:hAnsi="Times New Roman" w:cs="Times New Roman"/>
        </w:rPr>
        <w:t>Starter</w:t>
      </w:r>
      <w:r w:rsidRPr="00867A15">
        <w:rPr>
          <w:rFonts w:ascii="Times New Roman" w:hAnsi="Times New Roman" w:cs="Times New Roman"/>
        </w:rPr>
        <w:t>, Pro</w:t>
      </w:r>
      <w:r w:rsidRPr="00867A15">
        <w:rPr>
          <w:rFonts w:ascii="Times New Roman" w:hAnsi="Times New Roman" w:cs="Times New Roman"/>
        </w:rPr>
        <w:t xml:space="preserve"> &amp;</w:t>
      </w:r>
      <w:r w:rsidRPr="00867A15">
        <w:rPr>
          <w:rFonts w:ascii="Times New Roman" w:hAnsi="Times New Roman" w:cs="Times New Roman"/>
        </w:rPr>
        <w:t xml:space="preserve"> Enterprise), each with a defined set of features and limits.</w:t>
      </w:r>
    </w:p>
    <w:p w14:paraId="2FA46E39" w14:textId="69A1CFD7" w:rsidR="008D446D" w:rsidRPr="00867A15" w:rsidRDefault="008D446D" w:rsidP="008D446D">
      <w:pPr>
        <w:ind w:left="2160"/>
        <w:jc w:val="both"/>
        <w:rPr>
          <w:rFonts w:ascii="Times New Roman" w:hAnsi="Times New Roman" w:cs="Times New Roman"/>
        </w:rPr>
      </w:pPr>
      <w:r w:rsidRPr="00867A15">
        <w:rPr>
          <w:rFonts w:ascii="Times New Roman" w:hAnsi="Times New Roman" w:cs="Times New Roman"/>
        </w:rPr>
        <w:t>Billing Cycle: Customers choose a billing frequency</w:t>
      </w:r>
      <w:r w:rsidRPr="00867A15">
        <w:rPr>
          <w:rFonts w:ascii="Times New Roman" w:hAnsi="Times New Roman" w:cs="Times New Roman"/>
        </w:rPr>
        <w:t xml:space="preserve">, </w:t>
      </w:r>
      <w:r w:rsidRPr="00867A15">
        <w:rPr>
          <w:rFonts w:ascii="Times New Roman" w:hAnsi="Times New Roman" w:cs="Times New Roman"/>
        </w:rPr>
        <w:t>monthly or annually</w:t>
      </w:r>
      <w:r w:rsidRPr="00867A15">
        <w:rPr>
          <w:rFonts w:ascii="Times New Roman" w:hAnsi="Times New Roman" w:cs="Times New Roman"/>
        </w:rPr>
        <w:t xml:space="preserve">, </w:t>
      </w:r>
      <w:r w:rsidRPr="00867A15">
        <w:rPr>
          <w:rFonts w:ascii="Times New Roman" w:hAnsi="Times New Roman" w:cs="Times New Roman"/>
        </w:rPr>
        <w:t>and are billed automatically at the beginning of each cycle.</w:t>
      </w:r>
    </w:p>
    <w:p w14:paraId="7A49A9FB" w14:textId="48A3EA26" w:rsidR="008D446D" w:rsidRPr="00867A15" w:rsidRDefault="008D446D" w:rsidP="008D446D">
      <w:pPr>
        <w:ind w:left="2160"/>
        <w:jc w:val="both"/>
        <w:rPr>
          <w:rFonts w:ascii="Times New Roman" w:hAnsi="Times New Roman" w:cs="Times New Roman"/>
        </w:rPr>
      </w:pPr>
      <w:r w:rsidRPr="00867A15">
        <w:rPr>
          <w:rFonts w:ascii="Times New Roman" w:hAnsi="Times New Roman" w:cs="Times New Roman"/>
        </w:rPr>
        <w:t>License Allocation: The fee is often calculated on a per-user or per-license basis. For instance, if the subscription is ₹299 per user/month and a customer subscribes for 50 users, the monthly bill is ₹14,950.</w:t>
      </w:r>
    </w:p>
    <w:p w14:paraId="7CE01C47" w14:textId="2CBA2242" w:rsidR="008D446D" w:rsidRPr="00867A15" w:rsidRDefault="008D446D" w:rsidP="008D446D">
      <w:pPr>
        <w:ind w:left="2160"/>
        <w:jc w:val="both"/>
        <w:rPr>
          <w:rFonts w:ascii="Times New Roman" w:hAnsi="Times New Roman" w:cs="Times New Roman"/>
        </w:rPr>
      </w:pPr>
      <w:r w:rsidRPr="00867A15">
        <w:rPr>
          <w:rFonts w:ascii="Times New Roman" w:hAnsi="Times New Roman" w:cs="Times New Roman"/>
        </w:rPr>
        <w:t xml:space="preserve">Renewal &amp; Cancellation: The subscription renews automatically unless </w:t>
      </w:r>
      <w:r w:rsidRPr="00867A15">
        <w:rPr>
          <w:rFonts w:ascii="Times New Roman" w:hAnsi="Times New Roman" w:cs="Times New Roman"/>
        </w:rPr>
        <w:t>cancelled</w:t>
      </w:r>
      <w:r w:rsidRPr="00867A15">
        <w:rPr>
          <w:rFonts w:ascii="Times New Roman" w:hAnsi="Times New Roman" w:cs="Times New Roman"/>
        </w:rPr>
        <w:t>. Customers can upgrade or downgrade plans depending on their usage.</w:t>
      </w:r>
    </w:p>
    <w:p w14:paraId="31C5E849" w14:textId="55694531" w:rsidR="009012E0" w:rsidRPr="00867A15" w:rsidRDefault="008D446D" w:rsidP="008D446D">
      <w:pPr>
        <w:ind w:left="2160"/>
        <w:jc w:val="both"/>
        <w:rPr>
          <w:rFonts w:ascii="Times New Roman" w:hAnsi="Times New Roman" w:cs="Times New Roman"/>
        </w:rPr>
      </w:pPr>
      <w:r w:rsidRPr="00867A15">
        <w:rPr>
          <w:rFonts w:ascii="Times New Roman" w:hAnsi="Times New Roman" w:cs="Times New Roman"/>
        </w:rPr>
        <w:t xml:space="preserve">Inclusions: </w:t>
      </w:r>
      <w:r w:rsidRPr="00867A15">
        <w:rPr>
          <w:rFonts w:ascii="Times New Roman" w:hAnsi="Times New Roman" w:cs="Times New Roman"/>
        </w:rPr>
        <w:t>I</w:t>
      </w:r>
      <w:r w:rsidRPr="00867A15">
        <w:rPr>
          <w:rFonts w:ascii="Times New Roman" w:hAnsi="Times New Roman" w:cs="Times New Roman"/>
        </w:rPr>
        <w:t>nclude</w:t>
      </w:r>
      <w:r w:rsidRPr="00867A15">
        <w:rPr>
          <w:rFonts w:ascii="Times New Roman" w:hAnsi="Times New Roman" w:cs="Times New Roman"/>
        </w:rPr>
        <w:t>s</w:t>
      </w:r>
      <w:r w:rsidRPr="00867A15">
        <w:rPr>
          <w:rFonts w:ascii="Times New Roman" w:hAnsi="Times New Roman" w:cs="Times New Roman"/>
        </w:rPr>
        <w:t xml:space="preserve"> software usage, support, regular updates, integrations</w:t>
      </w:r>
      <w:r w:rsidRPr="00867A15">
        <w:rPr>
          <w:rFonts w:ascii="Times New Roman" w:hAnsi="Times New Roman" w:cs="Times New Roman"/>
        </w:rPr>
        <w:t xml:space="preserve"> etc</w:t>
      </w:r>
      <w:r w:rsidRPr="00867A15">
        <w:rPr>
          <w:rFonts w:ascii="Times New Roman" w:hAnsi="Times New Roman" w:cs="Times New Roman"/>
        </w:rPr>
        <w:t>.</w:t>
      </w:r>
    </w:p>
    <w:p w14:paraId="106D00FA" w14:textId="3D052915" w:rsidR="009012E0" w:rsidRPr="00867A15" w:rsidRDefault="00000000">
      <w:pPr>
        <w:numPr>
          <w:ilvl w:val="1"/>
          <w:numId w:val="15"/>
        </w:numPr>
        <w:jc w:val="both"/>
        <w:rPr>
          <w:rFonts w:ascii="Times New Roman" w:hAnsi="Times New Roman" w:cs="Times New Roman"/>
        </w:rPr>
      </w:pPr>
      <w:r w:rsidRPr="00867A15">
        <w:rPr>
          <w:rFonts w:ascii="Times New Roman" w:hAnsi="Times New Roman" w:cs="Times New Roman"/>
          <w:b/>
        </w:rPr>
        <w:t>Target Audience</w:t>
      </w:r>
      <w:r w:rsidRPr="00867A15">
        <w:rPr>
          <w:rFonts w:ascii="Times New Roman" w:hAnsi="Times New Roman" w:cs="Times New Roman"/>
        </w:rPr>
        <w:t xml:space="preserve">: </w:t>
      </w:r>
      <w:r w:rsidR="008D446D" w:rsidRPr="00867A15">
        <w:rPr>
          <w:rFonts w:ascii="Times New Roman" w:hAnsi="Times New Roman" w:cs="Times New Roman"/>
        </w:rPr>
        <w:t>Our Ideal Customer Profile (ICP) includes companies in the ITES, HR &amp; Staffing, BFSI, Healthcare, and Marketing industries, typically with team sizes ranging from 50 to 2000 employees. In small to mid-market companies, the decision-makers are usually the Founders or C-suite executives, while in larger enterprises, purchasing decisions are primarily driven by IT Heads or HR Heads</w:t>
      </w:r>
    </w:p>
    <w:p w14:paraId="40CB4319" w14:textId="0BB66353" w:rsidR="009012E0" w:rsidRPr="00867A15" w:rsidRDefault="00000000">
      <w:pPr>
        <w:numPr>
          <w:ilvl w:val="1"/>
          <w:numId w:val="15"/>
        </w:numPr>
        <w:spacing w:after="240"/>
        <w:jc w:val="both"/>
        <w:rPr>
          <w:rFonts w:ascii="Times New Roman" w:hAnsi="Times New Roman" w:cs="Times New Roman"/>
        </w:rPr>
      </w:pPr>
      <w:r w:rsidRPr="00867A15">
        <w:rPr>
          <w:rFonts w:ascii="Times New Roman" w:hAnsi="Times New Roman" w:cs="Times New Roman"/>
          <w:b/>
        </w:rPr>
        <w:t>Percentage Contribution</w:t>
      </w:r>
      <w:r w:rsidRPr="00867A15">
        <w:rPr>
          <w:rFonts w:ascii="Times New Roman" w:hAnsi="Times New Roman" w:cs="Times New Roman"/>
        </w:rPr>
        <w:t xml:space="preserve">: </w:t>
      </w:r>
      <w:r w:rsidR="008D446D" w:rsidRPr="00867A15">
        <w:rPr>
          <w:rFonts w:ascii="Times New Roman" w:hAnsi="Times New Roman" w:cs="Times New Roman"/>
        </w:rPr>
        <w:t>Subscription revenue almost constitutes 98-99% of the overall revenue.</w:t>
      </w:r>
    </w:p>
    <w:p w14:paraId="50D9EC79"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1" w:name="_cikhgix7b7ev" w:colFirst="0" w:colLast="0"/>
      <w:bookmarkEnd w:id="1"/>
      <w:r w:rsidRPr="00867A15">
        <w:rPr>
          <w:rFonts w:ascii="Times New Roman" w:hAnsi="Times New Roman" w:cs="Times New Roman"/>
          <w:b/>
          <w:color w:val="000000"/>
          <w:sz w:val="22"/>
          <w:szCs w:val="22"/>
        </w:rPr>
        <w:t>Pricing Strategy</w:t>
      </w:r>
    </w:p>
    <w:p w14:paraId="5351C85B" w14:textId="77777777" w:rsidR="009012E0" w:rsidRPr="00867A15" w:rsidRDefault="00000000">
      <w:pPr>
        <w:numPr>
          <w:ilvl w:val="0"/>
          <w:numId w:val="18"/>
        </w:numPr>
        <w:spacing w:before="240"/>
        <w:jc w:val="both"/>
        <w:rPr>
          <w:rFonts w:ascii="Times New Roman" w:hAnsi="Times New Roman" w:cs="Times New Roman"/>
        </w:rPr>
      </w:pPr>
      <w:r w:rsidRPr="00867A15">
        <w:rPr>
          <w:rFonts w:ascii="Times New Roman" w:hAnsi="Times New Roman" w:cs="Times New Roman"/>
        </w:rPr>
        <w:t>Outline the pricing models and tiers.</w:t>
      </w:r>
    </w:p>
    <w:p w14:paraId="03802234" w14:textId="77777777" w:rsidR="009012E0" w:rsidRPr="00867A15" w:rsidRDefault="00000000">
      <w:pPr>
        <w:numPr>
          <w:ilvl w:val="1"/>
          <w:numId w:val="18"/>
        </w:numPr>
        <w:jc w:val="both"/>
        <w:rPr>
          <w:rFonts w:ascii="Times New Roman" w:hAnsi="Times New Roman" w:cs="Times New Roman"/>
        </w:rPr>
      </w:pPr>
      <w:r w:rsidRPr="00867A15">
        <w:rPr>
          <w:rFonts w:ascii="Times New Roman" w:hAnsi="Times New Roman" w:cs="Times New Roman"/>
          <w:b/>
        </w:rPr>
        <w:t>Flat Rate</w:t>
      </w:r>
      <w:r w:rsidRPr="00867A15">
        <w:rPr>
          <w:rFonts w:ascii="Times New Roman" w:hAnsi="Times New Roman" w:cs="Times New Roman"/>
        </w:rPr>
        <w:t>: Fixed pricing for all customers.</w:t>
      </w:r>
    </w:p>
    <w:p w14:paraId="65ACE1E1" w14:textId="77777777" w:rsidR="009012E0" w:rsidRPr="00867A15" w:rsidRDefault="00000000">
      <w:pPr>
        <w:numPr>
          <w:ilvl w:val="1"/>
          <w:numId w:val="18"/>
        </w:numPr>
        <w:jc w:val="both"/>
        <w:rPr>
          <w:rFonts w:ascii="Times New Roman" w:hAnsi="Times New Roman" w:cs="Times New Roman"/>
          <w:u w:val="single"/>
        </w:rPr>
      </w:pPr>
      <w:r w:rsidRPr="00867A15">
        <w:rPr>
          <w:rFonts w:ascii="Times New Roman" w:hAnsi="Times New Roman" w:cs="Times New Roman"/>
          <w:b/>
          <w:u w:val="single"/>
        </w:rPr>
        <w:t>Tiered Pricing</w:t>
      </w:r>
      <w:r w:rsidRPr="00867A15">
        <w:rPr>
          <w:rFonts w:ascii="Times New Roman" w:hAnsi="Times New Roman" w:cs="Times New Roman"/>
          <w:u w:val="single"/>
        </w:rPr>
        <w:t>: Different packages based on features or usage levels.</w:t>
      </w:r>
    </w:p>
    <w:p w14:paraId="34626F66" w14:textId="77777777" w:rsidR="009012E0" w:rsidRPr="00867A15" w:rsidRDefault="00000000">
      <w:pPr>
        <w:numPr>
          <w:ilvl w:val="1"/>
          <w:numId w:val="18"/>
        </w:numPr>
        <w:jc w:val="both"/>
        <w:rPr>
          <w:rFonts w:ascii="Times New Roman" w:hAnsi="Times New Roman" w:cs="Times New Roman"/>
          <w:u w:val="single"/>
        </w:rPr>
      </w:pPr>
      <w:r w:rsidRPr="00867A15">
        <w:rPr>
          <w:rFonts w:ascii="Times New Roman" w:hAnsi="Times New Roman" w:cs="Times New Roman"/>
          <w:b/>
          <w:u w:val="single"/>
        </w:rPr>
        <w:t>Freemium</w:t>
      </w:r>
      <w:r w:rsidRPr="00867A15">
        <w:rPr>
          <w:rFonts w:ascii="Times New Roman" w:hAnsi="Times New Roman" w:cs="Times New Roman"/>
          <w:u w:val="single"/>
        </w:rPr>
        <w:t>: Basic features free; advanced features paid.</w:t>
      </w:r>
    </w:p>
    <w:p w14:paraId="3F585CCB" w14:textId="77777777" w:rsidR="009012E0" w:rsidRPr="00867A15" w:rsidRDefault="00000000">
      <w:pPr>
        <w:numPr>
          <w:ilvl w:val="1"/>
          <w:numId w:val="18"/>
        </w:numPr>
        <w:jc w:val="both"/>
        <w:rPr>
          <w:rFonts w:ascii="Times New Roman" w:hAnsi="Times New Roman" w:cs="Times New Roman"/>
        </w:rPr>
      </w:pPr>
      <w:r w:rsidRPr="00867A15">
        <w:rPr>
          <w:rFonts w:ascii="Times New Roman" w:hAnsi="Times New Roman" w:cs="Times New Roman"/>
          <w:b/>
        </w:rPr>
        <w:t>Dynamic Pricing</w:t>
      </w:r>
      <w:r w:rsidRPr="00867A15">
        <w:rPr>
          <w:rFonts w:ascii="Times New Roman" w:hAnsi="Times New Roman" w:cs="Times New Roman"/>
        </w:rPr>
        <w:t>: Pricing varies based on demand or other factors.</w:t>
      </w:r>
    </w:p>
    <w:p w14:paraId="3BECAF30" w14:textId="77777777" w:rsidR="009012E0" w:rsidRPr="00867A15" w:rsidRDefault="00000000">
      <w:pPr>
        <w:numPr>
          <w:ilvl w:val="0"/>
          <w:numId w:val="18"/>
        </w:numPr>
        <w:jc w:val="both"/>
        <w:rPr>
          <w:rFonts w:ascii="Times New Roman" w:hAnsi="Times New Roman" w:cs="Times New Roman"/>
        </w:rPr>
      </w:pPr>
      <w:r w:rsidRPr="00867A15">
        <w:rPr>
          <w:rFonts w:ascii="Times New Roman" w:hAnsi="Times New Roman" w:cs="Times New Roman"/>
        </w:rPr>
        <w:t>Include details such as:</w:t>
      </w:r>
    </w:p>
    <w:p w14:paraId="043DF55A" w14:textId="27E9548C" w:rsidR="003C0A88" w:rsidRPr="00867A15" w:rsidRDefault="00000000" w:rsidP="003C0A88">
      <w:pPr>
        <w:numPr>
          <w:ilvl w:val="1"/>
          <w:numId w:val="18"/>
        </w:numPr>
        <w:jc w:val="both"/>
        <w:rPr>
          <w:rFonts w:ascii="Times New Roman" w:hAnsi="Times New Roman" w:cs="Times New Roman"/>
        </w:rPr>
      </w:pPr>
      <w:r w:rsidRPr="00867A15">
        <w:rPr>
          <w:rFonts w:ascii="Times New Roman" w:hAnsi="Times New Roman" w:cs="Times New Roman"/>
        </w:rPr>
        <w:t>Pricing levels (basic, premium, enterprise)</w:t>
      </w:r>
      <w:r w:rsidR="00B64245" w:rsidRPr="00867A15">
        <w:rPr>
          <w:rFonts w:ascii="Times New Roman" w:hAnsi="Times New Roman" w:cs="Times New Roman"/>
        </w:rPr>
        <w:t xml:space="preserve">: </w:t>
      </w:r>
      <w:r w:rsidR="00B64245" w:rsidRPr="00867A15">
        <w:rPr>
          <w:rFonts w:ascii="Times New Roman" w:hAnsi="Times New Roman" w:cs="Times New Roman"/>
        </w:rPr>
        <w:t>https://we360.ai/pricing</w:t>
      </w:r>
    </w:p>
    <w:p w14:paraId="3AE509C6" w14:textId="0BFB8B17" w:rsidR="00B64245" w:rsidRPr="00867A15" w:rsidRDefault="00000000" w:rsidP="00867A15">
      <w:pPr>
        <w:numPr>
          <w:ilvl w:val="1"/>
          <w:numId w:val="18"/>
        </w:numPr>
        <w:jc w:val="both"/>
        <w:rPr>
          <w:rFonts w:ascii="Times New Roman" w:hAnsi="Times New Roman" w:cs="Times New Roman"/>
          <w:lang w:val="en-IN"/>
        </w:rPr>
      </w:pPr>
      <w:r w:rsidRPr="00867A15">
        <w:rPr>
          <w:rFonts w:ascii="Times New Roman" w:hAnsi="Times New Roman" w:cs="Times New Roman"/>
        </w:rPr>
        <w:lastRenderedPageBreak/>
        <w:t>Rationale behind pricing (market research, competitor analysis</w:t>
      </w:r>
      <w:proofErr w:type="gramStart"/>
      <w:r w:rsidRPr="00867A15">
        <w:rPr>
          <w:rFonts w:ascii="Times New Roman" w:hAnsi="Times New Roman" w:cs="Times New Roman"/>
        </w:rPr>
        <w:t>)</w:t>
      </w:r>
      <w:r w:rsidR="00B64245" w:rsidRPr="00867A15">
        <w:rPr>
          <w:rFonts w:ascii="Times New Roman" w:hAnsi="Times New Roman" w:cs="Times New Roman"/>
        </w:rPr>
        <w:t xml:space="preserve"> :</w:t>
      </w:r>
      <w:proofErr w:type="gramEnd"/>
      <w:r w:rsidR="00B64245" w:rsidRPr="00867A15">
        <w:rPr>
          <w:rFonts w:ascii="Times New Roman" w:hAnsi="Times New Roman" w:cs="Times New Roman"/>
        </w:rPr>
        <w:t xml:space="preserve"> </w:t>
      </w:r>
      <w:r w:rsidR="00B64245" w:rsidRPr="00867A15">
        <w:rPr>
          <w:rFonts w:ascii="Times New Roman" w:hAnsi="Times New Roman" w:cs="Times New Roman"/>
          <w:lang w:val="en-IN"/>
        </w:rPr>
        <w:t xml:space="preserve">We360.ai’s pricing </w:t>
      </w:r>
      <w:r w:rsidR="00B64245" w:rsidRPr="00867A15">
        <w:rPr>
          <w:rFonts w:ascii="Times New Roman" w:hAnsi="Times New Roman" w:cs="Times New Roman"/>
          <w:lang w:val="en-IN"/>
        </w:rPr>
        <w:t>cost effective as compared to</w:t>
      </w:r>
      <w:r w:rsidR="00B64245" w:rsidRPr="00867A15">
        <w:rPr>
          <w:rFonts w:ascii="Times New Roman" w:hAnsi="Times New Roman" w:cs="Times New Roman"/>
          <w:lang w:val="en-IN"/>
        </w:rPr>
        <w:t xml:space="preserve"> tools like Time Doctor, </w:t>
      </w:r>
      <w:proofErr w:type="spellStart"/>
      <w:r w:rsidR="00B64245" w:rsidRPr="00867A15">
        <w:rPr>
          <w:rFonts w:ascii="Times New Roman" w:hAnsi="Times New Roman" w:cs="Times New Roman"/>
          <w:lang w:val="en-IN"/>
        </w:rPr>
        <w:t>ActivTrak</w:t>
      </w:r>
      <w:proofErr w:type="spellEnd"/>
      <w:r w:rsidR="00B64245" w:rsidRPr="00867A15">
        <w:rPr>
          <w:rFonts w:ascii="Times New Roman" w:hAnsi="Times New Roman" w:cs="Times New Roman"/>
          <w:lang w:val="en-IN"/>
        </w:rPr>
        <w:t xml:space="preserve">, </w:t>
      </w:r>
      <w:proofErr w:type="spellStart"/>
      <w:r w:rsidR="00B64245" w:rsidRPr="00867A15">
        <w:rPr>
          <w:rFonts w:ascii="Times New Roman" w:hAnsi="Times New Roman" w:cs="Times New Roman"/>
          <w:lang w:val="en-IN"/>
        </w:rPr>
        <w:t>Teramind</w:t>
      </w:r>
      <w:proofErr w:type="spellEnd"/>
      <w:r w:rsidR="00B64245" w:rsidRPr="00867A15">
        <w:rPr>
          <w:rFonts w:ascii="Times New Roman" w:hAnsi="Times New Roman" w:cs="Times New Roman"/>
          <w:lang w:val="en-IN"/>
        </w:rPr>
        <w:t xml:space="preserve">, and </w:t>
      </w:r>
      <w:proofErr w:type="spellStart"/>
      <w:r w:rsidR="00B64245" w:rsidRPr="00867A15">
        <w:rPr>
          <w:rFonts w:ascii="Times New Roman" w:hAnsi="Times New Roman" w:cs="Times New Roman"/>
          <w:lang w:val="en-IN"/>
        </w:rPr>
        <w:t>Hubstaff</w:t>
      </w:r>
      <w:proofErr w:type="spellEnd"/>
      <w:r w:rsidR="00B64245" w:rsidRPr="00867A15">
        <w:rPr>
          <w:rFonts w:ascii="Times New Roman" w:hAnsi="Times New Roman" w:cs="Times New Roman"/>
          <w:lang w:val="en-IN"/>
        </w:rPr>
        <w:t>. While competitors typically charge $</w:t>
      </w:r>
      <w:r w:rsidR="00B64245" w:rsidRPr="00867A15">
        <w:rPr>
          <w:rFonts w:ascii="Times New Roman" w:hAnsi="Times New Roman" w:cs="Times New Roman"/>
          <w:lang w:val="en-IN"/>
        </w:rPr>
        <w:t>10</w:t>
      </w:r>
      <w:r w:rsidR="00B64245" w:rsidRPr="00867A15">
        <w:rPr>
          <w:rFonts w:ascii="Times New Roman" w:hAnsi="Times New Roman" w:cs="Times New Roman"/>
          <w:lang w:val="en-IN"/>
        </w:rPr>
        <w:t>–$</w:t>
      </w:r>
      <w:r w:rsidR="00B64245" w:rsidRPr="00867A15">
        <w:rPr>
          <w:rFonts w:ascii="Times New Roman" w:hAnsi="Times New Roman" w:cs="Times New Roman"/>
          <w:lang w:val="en-IN"/>
        </w:rPr>
        <w:t>2</w:t>
      </w:r>
      <w:r w:rsidR="00B64245" w:rsidRPr="00867A15">
        <w:rPr>
          <w:rFonts w:ascii="Times New Roman" w:hAnsi="Times New Roman" w:cs="Times New Roman"/>
          <w:lang w:val="en-IN"/>
        </w:rPr>
        <w:t>0 per user/month for advanced features, We360.ai offers comparable capabilities starting at just ₹</w:t>
      </w:r>
      <w:r w:rsidR="00B64245" w:rsidRPr="00867A15">
        <w:rPr>
          <w:rFonts w:ascii="Times New Roman" w:hAnsi="Times New Roman" w:cs="Times New Roman"/>
          <w:lang w:val="en-IN"/>
        </w:rPr>
        <w:t>3</w:t>
      </w:r>
      <w:r w:rsidR="00B64245" w:rsidRPr="00867A15">
        <w:rPr>
          <w:rFonts w:ascii="Times New Roman" w:hAnsi="Times New Roman" w:cs="Times New Roman"/>
          <w:lang w:val="en-IN"/>
        </w:rPr>
        <w:t>99 ($</w:t>
      </w:r>
      <w:r w:rsidR="00B64245" w:rsidRPr="00867A15">
        <w:rPr>
          <w:rFonts w:ascii="Times New Roman" w:hAnsi="Times New Roman" w:cs="Times New Roman"/>
          <w:lang w:val="en-IN"/>
        </w:rPr>
        <w:t>4</w:t>
      </w:r>
      <w:r w:rsidR="00B64245" w:rsidRPr="00867A15">
        <w:rPr>
          <w:rFonts w:ascii="Times New Roman" w:hAnsi="Times New Roman" w:cs="Times New Roman"/>
          <w:lang w:val="en-IN"/>
        </w:rPr>
        <w:t>.50), positioning it as a high-value</w:t>
      </w:r>
      <w:r w:rsidR="00B64245" w:rsidRPr="00867A15">
        <w:rPr>
          <w:rFonts w:ascii="Times New Roman" w:hAnsi="Times New Roman" w:cs="Times New Roman"/>
          <w:lang w:val="en-IN"/>
        </w:rPr>
        <w:t xml:space="preserve"> and </w:t>
      </w:r>
      <w:r w:rsidR="00B64245" w:rsidRPr="00867A15">
        <w:rPr>
          <w:rFonts w:ascii="Times New Roman" w:hAnsi="Times New Roman" w:cs="Times New Roman"/>
          <w:lang w:val="en-IN"/>
        </w:rPr>
        <w:t>cost-effective.</w:t>
      </w:r>
    </w:p>
    <w:p w14:paraId="7FB4BA81" w14:textId="20CFB97F" w:rsidR="00B64245" w:rsidRPr="00B64245" w:rsidRDefault="00B64245" w:rsidP="00867A15">
      <w:pPr>
        <w:ind w:left="1440"/>
        <w:jc w:val="both"/>
        <w:rPr>
          <w:rFonts w:ascii="Times New Roman" w:hAnsi="Times New Roman" w:cs="Times New Roman"/>
          <w:lang w:val="en-IN"/>
        </w:rPr>
      </w:pPr>
      <w:r w:rsidRPr="00867A15">
        <w:rPr>
          <w:rFonts w:ascii="Times New Roman" w:hAnsi="Times New Roman" w:cs="Times New Roman"/>
          <w:lang w:val="en-IN"/>
        </w:rPr>
        <w:t>R</w:t>
      </w:r>
      <w:r w:rsidRPr="00B64245">
        <w:rPr>
          <w:rFonts w:ascii="Times New Roman" w:hAnsi="Times New Roman" w:cs="Times New Roman"/>
          <w:lang w:val="en-IN"/>
        </w:rPr>
        <w:t>esearch shows that mid-sized companies (50–500 employees) prioritize ease of adoption, ROI and modular features. We360.ai’s flexible</w:t>
      </w:r>
      <w:r w:rsidRPr="00867A15">
        <w:rPr>
          <w:rFonts w:ascii="Times New Roman" w:hAnsi="Times New Roman" w:cs="Times New Roman"/>
          <w:lang w:val="en-IN"/>
        </w:rPr>
        <w:t xml:space="preserve"> &amp;</w:t>
      </w:r>
      <w:r w:rsidRPr="00B64245">
        <w:rPr>
          <w:rFonts w:ascii="Times New Roman" w:hAnsi="Times New Roman" w:cs="Times New Roman"/>
          <w:lang w:val="en-IN"/>
        </w:rPr>
        <w:t xml:space="preserve"> tiered pricing addresses these needs directly</w:t>
      </w:r>
      <w:r w:rsidRPr="00867A15">
        <w:rPr>
          <w:rFonts w:ascii="Times New Roman" w:hAnsi="Times New Roman" w:cs="Times New Roman"/>
          <w:lang w:val="en-IN"/>
        </w:rPr>
        <w:t xml:space="preserve">, </w:t>
      </w:r>
      <w:r w:rsidRPr="00B64245">
        <w:rPr>
          <w:rFonts w:ascii="Times New Roman" w:hAnsi="Times New Roman" w:cs="Times New Roman"/>
          <w:lang w:val="en-IN"/>
        </w:rPr>
        <w:t xml:space="preserve">offering essential features in the Starter plan for lean </w:t>
      </w:r>
      <w:proofErr w:type="spellStart"/>
      <w:proofErr w:type="gramStart"/>
      <w:r w:rsidRPr="00B64245">
        <w:rPr>
          <w:rFonts w:ascii="Times New Roman" w:hAnsi="Times New Roman" w:cs="Times New Roman"/>
          <w:lang w:val="en-IN"/>
        </w:rPr>
        <w:t>teams,and</w:t>
      </w:r>
      <w:proofErr w:type="spellEnd"/>
      <w:proofErr w:type="gramEnd"/>
      <w:r w:rsidRPr="00B64245">
        <w:rPr>
          <w:rFonts w:ascii="Times New Roman" w:hAnsi="Times New Roman" w:cs="Times New Roman"/>
          <w:lang w:val="en-IN"/>
        </w:rPr>
        <w:t xml:space="preserve"> advanced analytics in the Pro plan for growing or performance-driven organizations.</w:t>
      </w:r>
    </w:p>
    <w:p w14:paraId="45E47D25" w14:textId="1CB3DE88" w:rsidR="009012E0" w:rsidRPr="00867A15" w:rsidRDefault="00B64245" w:rsidP="00867A15">
      <w:pPr>
        <w:ind w:left="1440"/>
        <w:jc w:val="both"/>
        <w:rPr>
          <w:rFonts w:ascii="Times New Roman" w:hAnsi="Times New Roman" w:cs="Times New Roman"/>
          <w:lang w:val="en-IN"/>
        </w:rPr>
      </w:pPr>
      <w:r w:rsidRPr="00B64245">
        <w:rPr>
          <w:rFonts w:ascii="Times New Roman" w:hAnsi="Times New Roman" w:cs="Times New Roman"/>
          <w:lang w:val="en-IN"/>
        </w:rPr>
        <w:t>Additionally, We360.ai’s localized pricing structure gives it an edge in emerging markets like India and Southeast Asia, where affordability is a key decision driver. The inclusion of optional add-ons (integrations, extended storage, custom alerts) enables further customization, helping us stand out in SaaS landscape while staying competitive in enterprise evaluations.</w:t>
      </w:r>
    </w:p>
    <w:p w14:paraId="69A1DD0B"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2" w:name="_551xc8bgj28x" w:colFirst="0" w:colLast="0"/>
      <w:bookmarkEnd w:id="2"/>
      <w:r w:rsidRPr="00867A15">
        <w:rPr>
          <w:rFonts w:ascii="Times New Roman" w:hAnsi="Times New Roman" w:cs="Times New Roman"/>
          <w:b/>
          <w:color w:val="000000"/>
          <w:sz w:val="22"/>
          <w:szCs w:val="22"/>
        </w:rPr>
        <w:t>Unit Economics</w:t>
      </w:r>
    </w:p>
    <w:p w14:paraId="01A9CF5C" w14:textId="77777777" w:rsidR="009012E0" w:rsidRPr="00867A15" w:rsidRDefault="00000000">
      <w:pPr>
        <w:numPr>
          <w:ilvl w:val="0"/>
          <w:numId w:val="22"/>
        </w:numPr>
        <w:spacing w:before="240"/>
        <w:jc w:val="both"/>
        <w:rPr>
          <w:rFonts w:ascii="Times New Roman" w:hAnsi="Times New Roman" w:cs="Times New Roman"/>
        </w:rPr>
      </w:pPr>
      <w:r w:rsidRPr="00867A15">
        <w:rPr>
          <w:rFonts w:ascii="Times New Roman" w:hAnsi="Times New Roman" w:cs="Times New Roman"/>
        </w:rPr>
        <w:t>Key metrics for revenue generation.</w:t>
      </w:r>
    </w:p>
    <w:p w14:paraId="6A84A029" w14:textId="50C628B3" w:rsidR="009012E0" w:rsidRPr="00867A15" w:rsidRDefault="00000000">
      <w:pPr>
        <w:numPr>
          <w:ilvl w:val="1"/>
          <w:numId w:val="22"/>
        </w:numPr>
        <w:jc w:val="both"/>
        <w:rPr>
          <w:rFonts w:ascii="Times New Roman" w:hAnsi="Times New Roman" w:cs="Times New Roman"/>
        </w:rPr>
      </w:pPr>
      <w:r w:rsidRPr="00867A15">
        <w:rPr>
          <w:rFonts w:ascii="Times New Roman" w:hAnsi="Times New Roman" w:cs="Times New Roman"/>
          <w:b/>
        </w:rPr>
        <w:t>Customer Acquisition Cost (CAC)</w:t>
      </w:r>
      <w:r w:rsidRPr="00867A15">
        <w:rPr>
          <w:rFonts w:ascii="Times New Roman" w:hAnsi="Times New Roman" w:cs="Times New Roman"/>
        </w:rPr>
        <w:t xml:space="preserve">: </w:t>
      </w:r>
      <w:r w:rsidR="00B64245" w:rsidRPr="00867A15">
        <w:rPr>
          <w:rFonts w:ascii="Times New Roman" w:hAnsi="Times New Roman" w:cs="Times New Roman"/>
        </w:rPr>
        <w:t>Average INR 1500/User</w:t>
      </w:r>
    </w:p>
    <w:p w14:paraId="7D013762" w14:textId="755B21E9" w:rsidR="009012E0" w:rsidRPr="00867A15" w:rsidRDefault="00000000">
      <w:pPr>
        <w:numPr>
          <w:ilvl w:val="1"/>
          <w:numId w:val="22"/>
        </w:numPr>
        <w:jc w:val="both"/>
        <w:rPr>
          <w:rFonts w:ascii="Times New Roman" w:hAnsi="Times New Roman" w:cs="Times New Roman"/>
        </w:rPr>
      </w:pPr>
      <w:r w:rsidRPr="00867A15">
        <w:rPr>
          <w:rFonts w:ascii="Times New Roman" w:hAnsi="Times New Roman" w:cs="Times New Roman"/>
          <w:b/>
        </w:rPr>
        <w:t>Lifetime Value (LTV)</w:t>
      </w:r>
      <w:r w:rsidRPr="00867A15">
        <w:rPr>
          <w:rFonts w:ascii="Times New Roman" w:hAnsi="Times New Roman" w:cs="Times New Roman"/>
        </w:rPr>
        <w:t xml:space="preserve">: </w:t>
      </w:r>
      <w:r w:rsidR="00B64245" w:rsidRPr="00867A15">
        <w:rPr>
          <w:rFonts w:ascii="Times New Roman" w:hAnsi="Times New Roman" w:cs="Times New Roman"/>
        </w:rPr>
        <w:t>Average INR 6000/Users</w:t>
      </w:r>
    </w:p>
    <w:p w14:paraId="32B6A4E3" w14:textId="46F28553" w:rsidR="009012E0" w:rsidRPr="00867A15" w:rsidRDefault="00000000">
      <w:pPr>
        <w:numPr>
          <w:ilvl w:val="1"/>
          <w:numId w:val="22"/>
        </w:numPr>
        <w:spacing w:after="240"/>
        <w:jc w:val="both"/>
        <w:rPr>
          <w:rFonts w:ascii="Times New Roman" w:hAnsi="Times New Roman" w:cs="Times New Roman"/>
        </w:rPr>
      </w:pPr>
      <w:r w:rsidRPr="00867A15">
        <w:rPr>
          <w:rFonts w:ascii="Times New Roman" w:hAnsi="Times New Roman" w:cs="Times New Roman"/>
          <w:b/>
        </w:rPr>
        <w:t>LTV:</w:t>
      </w:r>
      <w:r w:rsidR="004A1132" w:rsidRPr="00867A15">
        <w:rPr>
          <w:rFonts w:ascii="Times New Roman" w:hAnsi="Times New Roman" w:cs="Times New Roman"/>
          <w:b/>
        </w:rPr>
        <w:t xml:space="preserve"> </w:t>
      </w:r>
      <w:r w:rsidRPr="00867A15">
        <w:rPr>
          <w:rFonts w:ascii="Times New Roman" w:hAnsi="Times New Roman" w:cs="Times New Roman"/>
          <w:b/>
        </w:rPr>
        <w:t>CAC Ratio</w:t>
      </w:r>
      <w:r w:rsidRPr="00867A15">
        <w:rPr>
          <w:rFonts w:ascii="Times New Roman" w:hAnsi="Times New Roman" w:cs="Times New Roman"/>
        </w:rPr>
        <w:t xml:space="preserve">: </w:t>
      </w:r>
      <w:bookmarkStart w:id="3" w:name="_3yaebpgf16gk" w:colFirst="0" w:colLast="0"/>
      <w:bookmarkEnd w:id="3"/>
      <w:r w:rsidR="00B64245" w:rsidRPr="00867A15">
        <w:rPr>
          <w:rFonts w:ascii="Times New Roman" w:hAnsi="Times New Roman" w:cs="Times New Roman"/>
        </w:rPr>
        <w:t>4:1</w:t>
      </w:r>
    </w:p>
    <w:p w14:paraId="23E05CBA"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r w:rsidRPr="00867A15">
        <w:rPr>
          <w:rFonts w:ascii="Times New Roman" w:hAnsi="Times New Roman" w:cs="Times New Roman"/>
          <w:b/>
          <w:color w:val="000000"/>
          <w:sz w:val="22"/>
          <w:szCs w:val="22"/>
        </w:rPr>
        <w:t>Recurring vs. One-Time Revenue</w:t>
      </w:r>
    </w:p>
    <w:p w14:paraId="71521140" w14:textId="77777777" w:rsidR="009012E0" w:rsidRPr="00867A15" w:rsidRDefault="00000000">
      <w:pPr>
        <w:numPr>
          <w:ilvl w:val="0"/>
          <w:numId w:val="3"/>
        </w:numPr>
        <w:spacing w:before="240"/>
        <w:jc w:val="both"/>
        <w:rPr>
          <w:rFonts w:ascii="Times New Roman" w:hAnsi="Times New Roman" w:cs="Times New Roman"/>
        </w:rPr>
      </w:pPr>
      <w:r w:rsidRPr="00867A15">
        <w:rPr>
          <w:rFonts w:ascii="Times New Roman" w:hAnsi="Times New Roman" w:cs="Times New Roman"/>
        </w:rPr>
        <w:t>Segregate revenue into:</w:t>
      </w:r>
    </w:p>
    <w:p w14:paraId="746CC19A" w14:textId="290C3FA8" w:rsidR="009012E0" w:rsidRPr="00867A15" w:rsidRDefault="00000000">
      <w:pPr>
        <w:numPr>
          <w:ilvl w:val="1"/>
          <w:numId w:val="3"/>
        </w:numPr>
        <w:jc w:val="both"/>
        <w:rPr>
          <w:rFonts w:ascii="Times New Roman" w:hAnsi="Times New Roman" w:cs="Times New Roman"/>
        </w:rPr>
      </w:pPr>
      <w:r w:rsidRPr="00867A15">
        <w:rPr>
          <w:rFonts w:ascii="Times New Roman" w:hAnsi="Times New Roman" w:cs="Times New Roman"/>
          <w:b/>
        </w:rPr>
        <w:t>Recurring Revenue</w:t>
      </w:r>
      <w:r w:rsidRPr="00867A15">
        <w:rPr>
          <w:rFonts w:ascii="Times New Roman" w:hAnsi="Times New Roman" w:cs="Times New Roman"/>
        </w:rPr>
        <w:t>: Subscription fees, memberships</w:t>
      </w:r>
      <w:r w:rsidR="00B64245" w:rsidRPr="00867A15">
        <w:rPr>
          <w:rFonts w:ascii="Times New Roman" w:hAnsi="Times New Roman" w:cs="Times New Roman"/>
        </w:rPr>
        <w:t>: 98-99%</w:t>
      </w:r>
    </w:p>
    <w:p w14:paraId="060516EC" w14:textId="5A50D0A2" w:rsidR="000275FC" w:rsidRPr="00867A15" w:rsidRDefault="00000000" w:rsidP="004A1132">
      <w:pPr>
        <w:numPr>
          <w:ilvl w:val="1"/>
          <w:numId w:val="3"/>
        </w:numPr>
        <w:jc w:val="both"/>
        <w:rPr>
          <w:rFonts w:ascii="Times New Roman" w:hAnsi="Times New Roman" w:cs="Times New Roman"/>
        </w:rPr>
      </w:pPr>
      <w:r w:rsidRPr="00867A15">
        <w:rPr>
          <w:rFonts w:ascii="Times New Roman" w:hAnsi="Times New Roman" w:cs="Times New Roman"/>
          <w:b/>
        </w:rPr>
        <w:t>One-Time Revenue</w:t>
      </w:r>
      <w:r w:rsidRPr="00867A15">
        <w:rPr>
          <w:rFonts w:ascii="Times New Roman" w:hAnsi="Times New Roman" w:cs="Times New Roman"/>
        </w:rPr>
        <w:t>: Single purchases, setup fees</w:t>
      </w:r>
      <w:r w:rsidR="00B64245" w:rsidRPr="00867A15">
        <w:rPr>
          <w:rFonts w:ascii="Times New Roman" w:hAnsi="Times New Roman" w:cs="Times New Roman"/>
        </w:rPr>
        <w:t>: 1-2%</w:t>
      </w:r>
    </w:p>
    <w:p w14:paraId="625913EC"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4" w:name="_s2yv9mtacjwu" w:colFirst="0" w:colLast="0"/>
      <w:bookmarkEnd w:id="4"/>
      <w:r w:rsidRPr="00867A15">
        <w:rPr>
          <w:rFonts w:ascii="Times New Roman" w:hAnsi="Times New Roman" w:cs="Times New Roman"/>
          <w:b/>
          <w:color w:val="000000"/>
          <w:sz w:val="22"/>
          <w:szCs w:val="22"/>
        </w:rPr>
        <w:t>Payment Flow and Terms</w:t>
      </w:r>
    </w:p>
    <w:p w14:paraId="0E5E1F7A" w14:textId="77777777" w:rsidR="009012E0" w:rsidRPr="00867A15" w:rsidRDefault="00000000">
      <w:pPr>
        <w:numPr>
          <w:ilvl w:val="0"/>
          <w:numId w:val="9"/>
        </w:numPr>
        <w:spacing w:before="240"/>
        <w:jc w:val="both"/>
        <w:rPr>
          <w:rFonts w:ascii="Times New Roman" w:hAnsi="Times New Roman" w:cs="Times New Roman"/>
        </w:rPr>
      </w:pPr>
      <w:r w:rsidRPr="00867A15">
        <w:rPr>
          <w:rFonts w:ascii="Times New Roman" w:hAnsi="Times New Roman" w:cs="Times New Roman"/>
        </w:rPr>
        <w:t>How payments are collected and processed.</w:t>
      </w:r>
    </w:p>
    <w:p w14:paraId="4BEA3D86" w14:textId="7852EF41" w:rsidR="009012E0" w:rsidRPr="00867A15" w:rsidRDefault="00000000">
      <w:pPr>
        <w:numPr>
          <w:ilvl w:val="1"/>
          <w:numId w:val="9"/>
        </w:numPr>
        <w:jc w:val="both"/>
        <w:rPr>
          <w:rFonts w:ascii="Times New Roman" w:hAnsi="Times New Roman" w:cs="Times New Roman"/>
        </w:rPr>
      </w:pPr>
      <w:r w:rsidRPr="00867A15">
        <w:rPr>
          <w:rFonts w:ascii="Times New Roman" w:hAnsi="Times New Roman" w:cs="Times New Roman"/>
        </w:rPr>
        <w:t>Direct payments, online gateways, invoicing</w:t>
      </w:r>
      <w:r w:rsidR="008C4BEA" w:rsidRPr="00867A15">
        <w:rPr>
          <w:rFonts w:ascii="Times New Roman" w:hAnsi="Times New Roman" w:cs="Times New Roman"/>
        </w:rPr>
        <w:t xml:space="preserve">: </w:t>
      </w:r>
      <w:proofErr w:type="spellStart"/>
      <w:r w:rsidR="008C4BEA" w:rsidRPr="00867A15">
        <w:rPr>
          <w:rFonts w:ascii="Times New Roman" w:hAnsi="Times New Roman" w:cs="Times New Roman"/>
        </w:rPr>
        <w:t>Razorpay</w:t>
      </w:r>
      <w:proofErr w:type="spellEnd"/>
      <w:r w:rsidR="008C4BEA" w:rsidRPr="00867A15">
        <w:rPr>
          <w:rFonts w:ascii="Times New Roman" w:hAnsi="Times New Roman" w:cs="Times New Roman"/>
        </w:rPr>
        <w:t xml:space="preserve">, Stripe, Direct Bank Transfers, </w:t>
      </w:r>
      <w:r w:rsidR="0069533C" w:rsidRPr="00867A15">
        <w:rPr>
          <w:rFonts w:ascii="Times New Roman" w:hAnsi="Times New Roman" w:cs="Times New Roman"/>
        </w:rPr>
        <w:t>CC etc.</w:t>
      </w:r>
    </w:p>
    <w:p w14:paraId="74470BFA" w14:textId="73103906" w:rsidR="009012E0" w:rsidRPr="00867A15" w:rsidRDefault="00000000">
      <w:pPr>
        <w:numPr>
          <w:ilvl w:val="1"/>
          <w:numId w:val="9"/>
        </w:numPr>
        <w:jc w:val="both"/>
        <w:rPr>
          <w:rFonts w:ascii="Times New Roman" w:hAnsi="Times New Roman" w:cs="Times New Roman"/>
        </w:rPr>
      </w:pPr>
      <w:r w:rsidRPr="00867A15">
        <w:rPr>
          <w:rFonts w:ascii="Times New Roman" w:hAnsi="Times New Roman" w:cs="Times New Roman"/>
        </w:rPr>
        <w:t>Payment frequency (monthly, annual, one-time)</w:t>
      </w:r>
      <w:r w:rsidR="0069533C" w:rsidRPr="00867A15">
        <w:rPr>
          <w:rFonts w:ascii="Times New Roman" w:hAnsi="Times New Roman" w:cs="Times New Roman"/>
        </w:rPr>
        <w:t xml:space="preserve">: </w:t>
      </w:r>
      <w:r w:rsidR="0069533C" w:rsidRPr="00867A15">
        <w:rPr>
          <w:rFonts w:ascii="Times New Roman" w:hAnsi="Times New Roman" w:cs="Times New Roman"/>
        </w:rPr>
        <w:t>Monthly / Annual</w:t>
      </w:r>
      <w:r w:rsidR="0069533C" w:rsidRPr="00867A15">
        <w:rPr>
          <w:rFonts w:ascii="Times New Roman" w:hAnsi="Times New Roman" w:cs="Times New Roman"/>
        </w:rPr>
        <w:t xml:space="preserve"> as per the plan</w:t>
      </w:r>
    </w:p>
    <w:p w14:paraId="64A36EE7" w14:textId="57297B6A" w:rsidR="009012E0" w:rsidRPr="00867A15" w:rsidRDefault="00000000">
      <w:pPr>
        <w:numPr>
          <w:ilvl w:val="1"/>
          <w:numId w:val="9"/>
        </w:numPr>
        <w:spacing w:after="240"/>
        <w:jc w:val="both"/>
        <w:rPr>
          <w:rFonts w:ascii="Times New Roman" w:hAnsi="Times New Roman" w:cs="Times New Roman"/>
        </w:rPr>
      </w:pPr>
      <w:r w:rsidRPr="00867A15">
        <w:rPr>
          <w:rFonts w:ascii="Times New Roman" w:hAnsi="Times New Roman" w:cs="Times New Roman"/>
        </w:rPr>
        <w:t>Refund and cancellation policies (if applicable)</w:t>
      </w:r>
      <w:r w:rsidR="0069533C" w:rsidRPr="00867A15">
        <w:rPr>
          <w:rFonts w:ascii="Times New Roman" w:hAnsi="Times New Roman" w:cs="Times New Roman"/>
        </w:rPr>
        <w:t>:</w:t>
      </w:r>
    </w:p>
    <w:p w14:paraId="37D7566F" w14:textId="77777777" w:rsidR="0069533C" w:rsidRPr="00867A15" w:rsidRDefault="0069533C" w:rsidP="0069533C">
      <w:pPr>
        <w:pStyle w:val="ListParagraph"/>
        <w:numPr>
          <w:ilvl w:val="0"/>
          <w:numId w:val="29"/>
        </w:numPr>
        <w:shd w:val="clear" w:color="auto" w:fill="FFFFFF"/>
        <w:spacing w:before="100" w:beforeAutospacing="1" w:after="100" w:afterAutospacing="1" w:line="240" w:lineRule="auto"/>
        <w:rPr>
          <w:rFonts w:ascii="Times New Roman" w:hAnsi="Times New Roman" w:cs="Times New Roman"/>
        </w:rPr>
      </w:pPr>
      <w:r w:rsidRPr="00867A15">
        <w:rPr>
          <w:rFonts w:ascii="Times New Roman" w:hAnsi="Times New Roman" w:cs="Times New Roman"/>
        </w:rPr>
        <w:t>We have a 7 days full refund policy from the date of your first purchase if you have opted for the services without taking a free trial.</w:t>
      </w:r>
    </w:p>
    <w:p w14:paraId="5B1BBF2F" w14:textId="77777777" w:rsidR="0069533C" w:rsidRPr="00867A15" w:rsidRDefault="0069533C" w:rsidP="0069533C">
      <w:pPr>
        <w:pStyle w:val="ListParagraph"/>
        <w:numPr>
          <w:ilvl w:val="0"/>
          <w:numId w:val="29"/>
        </w:numPr>
        <w:shd w:val="clear" w:color="auto" w:fill="FFFFFF"/>
        <w:spacing w:before="100" w:beforeAutospacing="1" w:after="100" w:afterAutospacing="1" w:line="240" w:lineRule="auto"/>
        <w:rPr>
          <w:rFonts w:ascii="Times New Roman" w:hAnsi="Times New Roman" w:cs="Times New Roman"/>
        </w:rPr>
      </w:pPr>
      <w:r w:rsidRPr="00867A15">
        <w:rPr>
          <w:rFonts w:ascii="Times New Roman" w:hAnsi="Times New Roman" w:cs="Times New Roman"/>
        </w:rPr>
        <w:t>Partial refund is applicable under your subscription period if We360.ai is non-operational for consecutive 7 days.</w:t>
      </w:r>
    </w:p>
    <w:p w14:paraId="52824644" w14:textId="77777777" w:rsidR="0069533C" w:rsidRPr="00867A15" w:rsidRDefault="0069533C" w:rsidP="0069533C">
      <w:pPr>
        <w:pStyle w:val="ListParagraph"/>
        <w:numPr>
          <w:ilvl w:val="0"/>
          <w:numId w:val="29"/>
        </w:numPr>
        <w:shd w:val="clear" w:color="auto" w:fill="FFFFFF"/>
        <w:spacing w:before="100" w:beforeAutospacing="1" w:after="100" w:afterAutospacing="1" w:line="240" w:lineRule="auto"/>
        <w:rPr>
          <w:rFonts w:ascii="Times New Roman" w:hAnsi="Times New Roman" w:cs="Times New Roman"/>
        </w:rPr>
      </w:pPr>
      <w:r w:rsidRPr="00867A15">
        <w:rPr>
          <w:rFonts w:ascii="Times New Roman" w:hAnsi="Times New Roman" w:cs="Times New Roman"/>
        </w:rPr>
        <w:t>In case of purchase made under a discounted rate/on-going offer period then no refund policy will be followed.</w:t>
      </w:r>
    </w:p>
    <w:p w14:paraId="0F990710" w14:textId="69E79D63" w:rsidR="0069533C" w:rsidRPr="00867A15" w:rsidRDefault="0069533C" w:rsidP="002E6F51">
      <w:pPr>
        <w:pStyle w:val="ListParagraph"/>
        <w:numPr>
          <w:ilvl w:val="0"/>
          <w:numId w:val="29"/>
        </w:numPr>
        <w:shd w:val="clear" w:color="auto" w:fill="FFFFFF"/>
        <w:spacing w:before="150" w:beforeAutospacing="1" w:after="150" w:afterAutospacing="1" w:line="360" w:lineRule="atLeast"/>
        <w:rPr>
          <w:rFonts w:ascii="Times New Roman" w:hAnsi="Times New Roman" w:cs="Times New Roman"/>
          <w:color w:val="1D115A"/>
        </w:rPr>
      </w:pPr>
      <w:r w:rsidRPr="00867A15">
        <w:rPr>
          <w:rFonts w:ascii="Times New Roman" w:hAnsi="Times New Roman" w:cs="Times New Roman"/>
        </w:rPr>
        <w:t>All refunds will be applicable if the refund is raised within 7 days of your first purchase.</w:t>
      </w:r>
      <w:r w:rsidRPr="00867A15">
        <w:rPr>
          <w:rFonts w:ascii="Times New Roman" w:hAnsi="Times New Roman" w:cs="Times New Roman"/>
          <w:color w:val="1D115A"/>
        </w:rPr>
        <w:t>‍</w:t>
      </w:r>
    </w:p>
    <w:p w14:paraId="48A759F9"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5" w:name="_10lf1jxbvidg" w:colFirst="0" w:colLast="0"/>
      <w:bookmarkStart w:id="6" w:name="_x8k1kpdir7po" w:colFirst="0" w:colLast="0"/>
      <w:bookmarkEnd w:id="5"/>
      <w:bookmarkEnd w:id="6"/>
      <w:r w:rsidRPr="00867A15">
        <w:rPr>
          <w:rFonts w:ascii="Times New Roman" w:hAnsi="Times New Roman" w:cs="Times New Roman"/>
          <w:b/>
          <w:color w:val="000000"/>
          <w:sz w:val="22"/>
          <w:szCs w:val="22"/>
        </w:rPr>
        <w:t>Scalability of Revenue Model</w:t>
      </w:r>
    </w:p>
    <w:p w14:paraId="5733769A" w14:textId="53F4EDFF" w:rsidR="009012E0" w:rsidRPr="00867A15" w:rsidRDefault="00000000">
      <w:pPr>
        <w:numPr>
          <w:ilvl w:val="0"/>
          <w:numId w:val="11"/>
        </w:numPr>
        <w:spacing w:before="240" w:after="240"/>
        <w:jc w:val="both"/>
        <w:rPr>
          <w:rFonts w:ascii="Times New Roman" w:hAnsi="Times New Roman" w:cs="Times New Roman"/>
        </w:rPr>
      </w:pPr>
      <w:r w:rsidRPr="00867A15">
        <w:rPr>
          <w:rFonts w:ascii="Times New Roman" w:hAnsi="Times New Roman" w:cs="Times New Roman"/>
        </w:rPr>
        <w:t>How the revenue model will scale as the business grows</w:t>
      </w:r>
      <w:r w:rsidR="0069533C" w:rsidRPr="00867A15">
        <w:rPr>
          <w:rFonts w:ascii="Times New Roman" w:hAnsi="Times New Roman" w:cs="Times New Roman"/>
        </w:rPr>
        <w:t xml:space="preserve">: </w:t>
      </w:r>
      <w:r w:rsidR="0069533C" w:rsidRPr="00867A15">
        <w:rPr>
          <w:rFonts w:ascii="Times New Roman" w:hAnsi="Times New Roman" w:cs="Times New Roman"/>
        </w:rPr>
        <w:t>As We360.ai grows, its revenue scales with increasing user subscriptions, boosted by strong customer retention and upselling</w:t>
      </w:r>
      <w:r w:rsidR="0069533C" w:rsidRPr="00867A15">
        <w:rPr>
          <w:rFonts w:ascii="Times New Roman" w:hAnsi="Times New Roman" w:cs="Times New Roman"/>
        </w:rPr>
        <w:t xml:space="preserve">. </w:t>
      </w:r>
      <w:r w:rsidR="0069533C" w:rsidRPr="00867A15">
        <w:rPr>
          <w:rFonts w:ascii="Times New Roman" w:hAnsi="Times New Roman" w:cs="Times New Roman"/>
        </w:rPr>
        <w:t xml:space="preserve">Expansion into higher-paying international markets and growth through cost-efficient </w:t>
      </w:r>
      <w:r w:rsidR="0069533C" w:rsidRPr="00867A15">
        <w:rPr>
          <w:rFonts w:ascii="Times New Roman" w:hAnsi="Times New Roman" w:cs="Times New Roman"/>
        </w:rPr>
        <w:lastRenderedPageBreak/>
        <w:t>partnerships further increase revenue and margins, driving sustainable, high-margin business growth</w:t>
      </w:r>
      <w:r w:rsidR="0069533C" w:rsidRPr="00867A15">
        <w:rPr>
          <w:rFonts w:ascii="Times New Roman" w:hAnsi="Times New Roman" w:cs="Times New Roman"/>
        </w:rPr>
        <w:t>.</w:t>
      </w:r>
    </w:p>
    <w:p w14:paraId="500AA03A" w14:textId="77777777" w:rsidR="009012E0" w:rsidRPr="00867A15" w:rsidRDefault="00000000">
      <w:pPr>
        <w:pStyle w:val="Heading3"/>
        <w:keepNext w:val="0"/>
        <w:keepLines w:val="0"/>
        <w:spacing w:before="280"/>
        <w:jc w:val="both"/>
        <w:rPr>
          <w:rFonts w:ascii="Times New Roman" w:hAnsi="Times New Roman" w:cs="Times New Roman"/>
          <w:b/>
          <w:color w:val="000000"/>
          <w:sz w:val="22"/>
          <w:szCs w:val="22"/>
        </w:rPr>
      </w:pPr>
      <w:bookmarkStart w:id="7" w:name="_v9s6a1oj37cv" w:colFirst="0" w:colLast="0"/>
      <w:bookmarkEnd w:id="7"/>
      <w:r w:rsidRPr="00867A15">
        <w:rPr>
          <w:rFonts w:ascii="Times New Roman" w:hAnsi="Times New Roman" w:cs="Times New Roman"/>
          <w:b/>
          <w:color w:val="000000"/>
          <w:sz w:val="22"/>
          <w:szCs w:val="22"/>
        </w:rPr>
        <w:t xml:space="preserve">Additional Revenue Opportunities </w:t>
      </w:r>
    </w:p>
    <w:p w14:paraId="42B1C0A4" w14:textId="7E3B1BEE" w:rsidR="009012E0" w:rsidRPr="00867A15" w:rsidRDefault="00000000">
      <w:pPr>
        <w:numPr>
          <w:ilvl w:val="0"/>
          <w:numId w:val="6"/>
        </w:numPr>
        <w:spacing w:before="240" w:after="240"/>
        <w:jc w:val="both"/>
        <w:rPr>
          <w:rFonts w:ascii="Times New Roman" w:hAnsi="Times New Roman" w:cs="Times New Roman"/>
        </w:rPr>
      </w:pPr>
      <w:r w:rsidRPr="00867A15">
        <w:rPr>
          <w:rFonts w:ascii="Times New Roman" w:hAnsi="Times New Roman" w:cs="Times New Roman"/>
        </w:rPr>
        <w:t>Future revenue streams the startup plans to explore</w:t>
      </w:r>
      <w:r w:rsidR="0069533C" w:rsidRPr="00867A15">
        <w:rPr>
          <w:rFonts w:ascii="Times New Roman" w:hAnsi="Times New Roman" w:cs="Times New Roman"/>
        </w:rPr>
        <w:t xml:space="preserve">: </w:t>
      </w:r>
      <w:r w:rsidR="0069533C" w:rsidRPr="00867A15">
        <w:rPr>
          <w:rFonts w:ascii="Times New Roman" w:hAnsi="Times New Roman" w:cs="Times New Roman"/>
        </w:rPr>
        <w:t>Future revenue streams for We360.ai include expanding partnerships with MSP, offering white-label</w:t>
      </w:r>
      <w:r w:rsidR="0069533C" w:rsidRPr="00867A15">
        <w:rPr>
          <w:rFonts w:ascii="Times New Roman" w:hAnsi="Times New Roman" w:cs="Times New Roman"/>
        </w:rPr>
        <w:t>ling</w:t>
      </w:r>
      <w:r w:rsidR="0069533C" w:rsidRPr="00867A15">
        <w:rPr>
          <w:rFonts w:ascii="Times New Roman" w:hAnsi="Times New Roman" w:cs="Times New Roman"/>
        </w:rPr>
        <w:t xml:space="preserve"> to enable customized deployments</w:t>
      </w:r>
      <w:r w:rsidR="0069533C" w:rsidRPr="00867A15">
        <w:rPr>
          <w:rFonts w:ascii="Times New Roman" w:hAnsi="Times New Roman" w:cs="Times New Roman"/>
        </w:rPr>
        <w:t xml:space="preserve"> </w:t>
      </w:r>
      <w:r w:rsidR="0069533C" w:rsidRPr="00867A15">
        <w:rPr>
          <w:rFonts w:ascii="Times New Roman" w:hAnsi="Times New Roman" w:cs="Times New Roman"/>
        </w:rPr>
        <w:t>and building a robust referral program to drive customer acquisition. These channels will complement direct sales by lowering acquisition costs, increasing market reach, and creating diversified, recurring revenue sources</w:t>
      </w:r>
    </w:p>
    <w:p w14:paraId="5B1CB71B" w14:textId="1F001D6B" w:rsidR="009012E0" w:rsidRPr="00867A15" w:rsidRDefault="00000000">
      <w:pPr>
        <w:jc w:val="both"/>
        <w:rPr>
          <w:rFonts w:ascii="Times New Roman" w:hAnsi="Times New Roman" w:cs="Times New Roman"/>
        </w:rPr>
      </w:pPr>
      <w:r w:rsidRPr="00867A15">
        <w:rPr>
          <w:rFonts w:ascii="Times New Roman" w:hAnsi="Times New Roman" w:cs="Times New Roman"/>
        </w:rPr>
        <w:t>Mention the assumptions underpinning the revenue projections</w:t>
      </w:r>
    </w:p>
    <w:p w14:paraId="167BE222" w14:textId="698CED95" w:rsidR="0069533C" w:rsidRPr="00867A15" w:rsidRDefault="0069533C">
      <w:pPr>
        <w:jc w:val="both"/>
        <w:rPr>
          <w:rFonts w:ascii="Times New Roman" w:hAnsi="Times New Roman" w:cs="Times New Roman"/>
        </w:rPr>
      </w:pPr>
      <w:r w:rsidRPr="00867A15">
        <w:rPr>
          <w:rFonts w:ascii="Times New Roman" w:hAnsi="Times New Roman" w:cs="Times New Roman"/>
        </w:rPr>
        <w:t xml:space="preserve">The revenue projections for We360.ai are based on key assumptions including steady growth in customer acquisition across targeted industries (ITES, BFSI, Healthcare, HR &amp; Staffing), average user license expansion per account and consistent retention rates above </w:t>
      </w:r>
      <w:r w:rsidR="0086149C" w:rsidRPr="00867A15">
        <w:rPr>
          <w:rFonts w:ascii="Times New Roman" w:hAnsi="Times New Roman" w:cs="Times New Roman"/>
        </w:rPr>
        <w:t>9</w:t>
      </w:r>
      <w:r w:rsidRPr="00867A15">
        <w:rPr>
          <w:rFonts w:ascii="Times New Roman" w:hAnsi="Times New Roman" w:cs="Times New Roman"/>
        </w:rPr>
        <w:t>5%. It assumes successful international market entry with higher ARPU, increasing adoption of AI-powered premium features</w:t>
      </w:r>
      <w:r w:rsidR="0086149C" w:rsidRPr="00867A15">
        <w:rPr>
          <w:rFonts w:ascii="Times New Roman" w:hAnsi="Times New Roman" w:cs="Times New Roman"/>
        </w:rPr>
        <w:t xml:space="preserve"> </w:t>
      </w:r>
      <w:r w:rsidRPr="00867A15">
        <w:rPr>
          <w:rFonts w:ascii="Times New Roman" w:hAnsi="Times New Roman" w:cs="Times New Roman"/>
        </w:rPr>
        <w:t>and scalable partner</w:t>
      </w:r>
      <w:r w:rsidR="0086149C" w:rsidRPr="00867A15">
        <w:rPr>
          <w:rFonts w:ascii="Times New Roman" w:hAnsi="Times New Roman" w:cs="Times New Roman"/>
        </w:rPr>
        <w:t xml:space="preserve"> </w:t>
      </w:r>
      <w:r w:rsidRPr="00867A15">
        <w:rPr>
          <w:rFonts w:ascii="Times New Roman" w:hAnsi="Times New Roman" w:cs="Times New Roman"/>
        </w:rPr>
        <w:t>driven sales channels that reduce CAC. Additionally, the model presumes timely upselling of add-ons and minimal churn to sustain predictable recurring revenue growth.</w:t>
      </w:r>
    </w:p>
    <w:p w14:paraId="6C9015A7" w14:textId="77777777" w:rsidR="009012E0" w:rsidRPr="00867A15" w:rsidRDefault="00000000" w:rsidP="00610004">
      <w:pPr>
        <w:pStyle w:val="Heading2"/>
        <w:keepNext w:val="0"/>
        <w:keepLines w:val="0"/>
        <w:spacing w:after="80"/>
        <w:rPr>
          <w:rFonts w:ascii="Times New Roman" w:hAnsi="Times New Roman" w:cs="Times New Roman"/>
          <w:b/>
          <w:sz w:val="22"/>
          <w:szCs w:val="22"/>
        </w:rPr>
      </w:pPr>
      <w:bookmarkStart w:id="8" w:name="_iig629et6kso" w:colFirst="0" w:colLast="0"/>
      <w:bookmarkEnd w:id="8"/>
      <w:r w:rsidRPr="00867A15">
        <w:rPr>
          <w:rFonts w:ascii="Times New Roman" w:hAnsi="Times New Roman" w:cs="Times New Roman"/>
          <w:b/>
          <w:sz w:val="22"/>
          <w:szCs w:val="22"/>
          <w:u w:val="single"/>
        </w:rPr>
        <w:t>Competitor Analysis Framework</w:t>
      </w:r>
      <w:r w:rsidRPr="00867A15">
        <w:rPr>
          <w:rFonts w:ascii="Times New Roman" w:hAnsi="Times New Roman" w:cs="Times New Roman"/>
          <w:b/>
          <w:sz w:val="22"/>
          <w:szCs w:val="22"/>
        </w:rPr>
        <w:t xml:space="preserve"> </w:t>
      </w:r>
      <w:r w:rsidRPr="00867A15">
        <w:rPr>
          <w:rFonts w:ascii="Times New Roman" w:hAnsi="Times New Roman" w:cs="Times New Roman"/>
          <w:b/>
          <w:sz w:val="22"/>
          <w:szCs w:val="22"/>
        </w:rPr>
        <w:br/>
        <w:t xml:space="preserve">(cover 2-3 competitors operating in the similar revenue model or advanced revenue model in comparison to your company) </w:t>
      </w:r>
    </w:p>
    <w:p w14:paraId="6E9B95A9" w14:textId="77777777" w:rsidR="009012E0" w:rsidRPr="00867A15" w:rsidRDefault="009012E0">
      <w:pPr>
        <w:rPr>
          <w:rFonts w:ascii="Times New Roman" w:hAnsi="Times New Roman" w:cs="Times New Roman"/>
        </w:rPr>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115"/>
        <w:gridCol w:w="2235"/>
        <w:gridCol w:w="2235"/>
      </w:tblGrid>
      <w:tr w:rsidR="009012E0" w:rsidRPr="00867A15" w14:paraId="158AF065" w14:textId="77777777">
        <w:tc>
          <w:tcPr>
            <w:tcW w:w="2355" w:type="dxa"/>
            <w:shd w:val="clear" w:color="auto" w:fill="auto"/>
            <w:tcMar>
              <w:top w:w="100" w:type="dxa"/>
              <w:left w:w="100" w:type="dxa"/>
              <w:bottom w:w="100" w:type="dxa"/>
              <w:right w:w="100" w:type="dxa"/>
            </w:tcMar>
          </w:tcPr>
          <w:p w14:paraId="61C9671C" w14:textId="77777777" w:rsidR="009012E0" w:rsidRPr="00867A15" w:rsidRDefault="00000000">
            <w:pPr>
              <w:widowControl w:val="0"/>
              <w:pBdr>
                <w:top w:val="nil"/>
                <w:left w:val="nil"/>
                <w:bottom w:val="nil"/>
                <w:right w:val="nil"/>
                <w:between w:val="nil"/>
              </w:pBdr>
              <w:spacing w:line="240" w:lineRule="auto"/>
              <w:rPr>
                <w:rFonts w:ascii="Times New Roman" w:hAnsi="Times New Roman" w:cs="Times New Roman"/>
                <w:b/>
              </w:rPr>
            </w:pPr>
            <w:r w:rsidRPr="00867A15">
              <w:rPr>
                <w:rFonts w:ascii="Times New Roman" w:hAnsi="Times New Roman" w:cs="Times New Roman"/>
                <w:b/>
              </w:rPr>
              <w:t>Category</w:t>
            </w:r>
          </w:p>
        </w:tc>
        <w:tc>
          <w:tcPr>
            <w:tcW w:w="2115" w:type="dxa"/>
            <w:shd w:val="clear" w:color="auto" w:fill="auto"/>
            <w:tcMar>
              <w:top w:w="100" w:type="dxa"/>
              <w:left w:w="100" w:type="dxa"/>
              <w:bottom w:w="100" w:type="dxa"/>
              <w:right w:w="100" w:type="dxa"/>
            </w:tcMar>
          </w:tcPr>
          <w:p w14:paraId="06857A9C" w14:textId="77777777" w:rsidR="009012E0" w:rsidRPr="00867A15" w:rsidRDefault="00000000">
            <w:pPr>
              <w:widowControl w:val="0"/>
              <w:pBdr>
                <w:top w:val="nil"/>
                <w:left w:val="nil"/>
                <w:bottom w:val="nil"/>
                <w:right w:val="nil"/>
                <w:between w:val="nil"/>
              </w:pBdr>
              <w:spacing w:line="240" w:lineRule="auto"/>
              <w:rPr>
                <w:rFonts w:ascii="Times New Roman" w:hAnsi="Times New Roman" w:cs="Times New Roman"/>
                <w:b/>
              </w:rPr>
            </w:pPr>
            <w:r w:rsidRPr="00867A15">
              <w:rPr>
                <w:rFonts w:ascii="Times New Roman" w:hAnsi="Times New Roman" w:cs="Times New Roman"/>
                <w:b/>
              </w:rPr>
              <w:t>Competitor 1</w:t>
            </w:r>
          </w:p>
        </w:tc>
        <w:tc>
          <w:tcPr>
            <w:tcW w:w="2235" w:type="dxa"/>
            <w:shd w:val="clear" w:color="auto" w:fill="auto"/>
            <w:tcMar>
              <w:top w:w="100" w:type="dxa"/>
              <w:left w:w="100" w:type="dxa"/>
              <w:bottom w:w="100" w:type="dxa"/>
              <w:right w:w="100" w:type="dxa"/>
            </w:tcMar>
          </w:tcPr>
          <w:p w14:paraId="49BD798E" w14:textId="77777777" w:rsidR="009012E0" w:rsidRPr="00867A15" w:rsidRDefault="00000000">
            <w:pPr>
              <w:widowControl w:val="0"/>
              <w:pBdr>
                <w:top w:val="nil"/>
                <w:left w:val="nil"/>
                <w:bottom w:val="nil"/>
                <w:right w:val="nil"/>
                <w:between w:val="nil"/>
              </w:pBdr>
              <w:spacing w:line="240" w:lineRule="auto"/>
              <w:rPr>
                <w:rFonts w:ascii="Times New Roman" w:hAnsi="Times New Roman" w:cs="Times New Roman"/>
                <w:b/>
              </w:rPr>
            </w:pPr>
            <w:r w:rsidRPr="00867A15">
              <w:rPr>
                <w:rFonts w:ascii="Times New Roman" w:hAnsi="Times New Roman" w:cs="Times New Roman"/>
                <w:b/>
              </w:rPr>
              <w:t>Competitor 2</w:t>
            </w:r>
          </w:p>
        </w:tc>
        <w:tc>
          <w:tcPr>
            <w:tcW w:w="2235" w:type="dxa"/>
            <w:shd w:val="clear" w:color="auto" w:fill="auto"/>
            <w:tcMar>
              <w:top w:w="100" w:type="dxa"/>
              <w:left w:w="100" w:type="dxa"/>
              <w:bottom w:w="100" w:type="dxa"/>
              <w:right w:w="100" w:type="dxa"/>
            </w:tcMar>
          </w:tcPr>
          <w:p w14:paraId="04ED0FFC" w14:textId="77777777" w:rsidR="009012E0" w:rsidRPr="00867A15" w:rsidRDefault="00000000">
            <w:pPr>
              <w:widowControl w:val="0"/>
              <w:pBdr>
                <w:top w:val="nil"/>
                <w:left w:val="nil"/>
                <w:bottom w:val="nil"/>
                <w:right w:val="nil"/>
                <w:between w:val="nil"/>
              </w:pBdr>
              <w:spacing w:line="240" w:lineRule="auto"/>
              <w:rPr>
                <w:rFonts w:ascii="Times New Roman" w:hAnsi="Times New Roman" w:cs="Times New Roman"/>
                <w:b/>
              </w:rPr>
            </w:pPr>
            <w:r w:rsidRPr="00867A15">
              <w:rPr>
                <w:rFonts w:ascii="Times New Roman" w:hAnsi="Times New Roman" w:cs="Times New Roman"/>
                <w:b/>
              </w:rPr>
              <w:t>Competitor 3</w:t>
            </w:r>
          </w:p>
        </w:tc>
      </w:tr>
      <w:tr w:rsidR="00DF5713" w:rsidRPr="00867A15" w14:paraId="72DB3B9B" w14:textId="77777777">
        <w:tc>
          <w:tcPr>
            <w:tcW w:w="2355" w:type="dxa"/>
            <w:shd w:val="clear" w:color="auto" w:fill="auto"/>
            <w:tcMar>
              <w:top w:w="100" w:type="dxa"/>
              <w:left w:w="100" w:type="dxa"/>
              <w:bottom w:w="100" w:type="dxa"/>
              <w:right w:w="100" w:type="dxa"/>
            </w:tcMar>
          </w:tcPr>
          <w:p w14:paraId="0E350EDD" w14:textId="61CDDB74"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Category</w:t>
            </w:r>
          </w:p>
        </w:tc>
        <w:tc>
          <w:tcPr>
            <w:tcW w:w="2115" w:type="dxa"/>
            <w:shd w:val="clear" w:color="auto" w:fill="auto"/>
            <w:tcMar>
              <w:top w:w="100" w:type="dxa"/>
              <w:left w:w="100" w:type="dxa"/>
              <w:bottom w:w="100" w:type="dxa"/>
              <w:right w:w="100" w:type="dxa"/>
            </w:tcMar>
          </w:tcPr>
          <w:p w14:paraId="2487E24B" w14:textId="1CBB6B4C"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proofErr w:type="spellStart"/>
            <w:r w:rsidRPr="00867A15">
              <w:rPr>
                <w:rFonts w:ascii="Times New Roman" w:hAnsi="Times New Roman" w:cs="Times New Roman"/>
              </w:rPr>
              <w:t>ActivTrak</w:t>
            </w:r>
            <w:proofErr w:type="spellEnd"/>
          </w:p>
        </w:tc>
        <w:tc>
          <w:tcPr>
            <w:tcW w:w="2235" w:type="dxa"/>
            <w:shd w:val="clear" w:color="auto" w:fill="auto"/>
            <w:tcMar>
              <w:top w:w="100" w:type="dxa"/>
              <w:left w:w="100" w:type="dxa"/>
              <w:bottom w:w="100" w:type="dxa"/>
              <w:right w:w="100" w:type="dxa"/>
            </w:tcMar>
          </w:tcPr>
          <w:p w14:paraId="0C011EF5" w14:textId="4A7FC339"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Time Doctor</w:t>
            </w:r>
          </w:p>
        </w:tc>
        <w:tc>
          <w:tcPr>
            <w:tcW w:w="2235" w:type="dxa"/>
            <w:shd w:val="clear" w:color="auto" w:fill="auto"/>
            <w:tcMar>
              <w:top w:w="100" w:type="dxa"/>
              <w:left w:w="100" w:type="dxa"/>
              <w:bottom w:w="100" w:type="dxa"/>
              <w:right w:w="100" w:type="dxa"/>
            </w:tcMar>
          </w:tcPr>
          <w:p w14:paraId="220D49F7" w14:textId="6B37705A" w:rsidR="00DF5713" w:rsidRPr="00867A15" w:rsidRDefault="00DF5713" w:rsidP="00DF5713">
            <w:pPr>
              <w:widowControl w:val="0"/>
              <w:spacing w:line="240" w:lineRule="auto"/>
              <w:rPr>
                <w:rFonts w:ascii="Times New Roman" w:hAnsi="Times New Roman" w:cs="Times New Roman"/>
              </w:rPr>
            </w:pPr>
            <w:proofErr w:type="spellStart"/>
            <w:r w:rsidRPr="00867A15">
              <w:rPr>
                <w:rFonts w:ascii="Times New Roman" w:hAnsi="Times New Roman" w:cs="Times New Roman"/>
              </w:rPr>
              <w:t>Teramind</w:t>
            </w:r>
            <w:proofErr w:type="spellEnd"/>
          </w:p>
        </w:tc>
      </w:tr>
      <w:tr w:rsidR="00DF5713" w:rsidRPr="00867A15" w14:paraId="56F62739" w14:textId="77777777">
        <w:tc>
          <w:tcPr>
            <w:tcW w:w="2355" w:type="dxa"/>
            <w:shd w:val="clear" w:color="auto" w:fill="auto"/>
            <w:tcMar>
              <w:top w:w="100" w:type="dxa"/>
              <w:left w:w="100" w:type="dxa"/>
              <w:bottom w:w="100" w:type="dxa"/>
              <w:right w:w="100" w:type="dxa"/>
            </w:tcMar>
          </w:tcPr>
          <w:p w14:paraId="5F8A8FF5" w14:textId="0A4E54B1"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Headquarters</w:t>
            </w:r>
          </w:p>
        </w:tc>
        <w:tc>
          <w:tcPr>
            <w:tcW w:w="2115" w:type="dxa"/>
            <w:shd w:val="clear" w:color="auto" w:fill="auto"/>
            <w:tcMar>
              <w:top w:w="100" w:type="dxa"/>
              <w:left w:w="100" w:type="dxa"/>
              <w:bottom w:w="100" w:type="dxa"/>
              <w:right w:w="100" w:type="dxa"/>
            </w:tcMar>
          </w:tcPr>
          <w:p w14:paraId="61C1A483" w14:textId="64C2D1AD"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Texas, USA</w:t>
            </w:r>
          </w:p>
        </w:tc>
        <w:tc>
          <w:tcPr>
            <w:tcW w:w="2235" w:type="dxa"/>
            <w:shd w:val="clear" w:color="auto" w:fill="auto"/>
            <w:tcMar>
              <w:top w:w="100" w:type="dxa"/>
              <w:left w:w="100" w:type="dxa"/>
              <w:bottom w:w="100" w:type="dxa"/>
              <w:right w:w="100" w:type="dxa"/>
            </w:tcMar>
          </w:tcPr>
          <w:p w14:paraId="5CD10EC1" w14:textId="1BC16325"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California, USA</w:t>
            </w:r>
          </w:p>
        </w:tc>
        <w:tc>
          <w:tcPr>
            <w:tcW w:w="2235" w:type="dxa"/>
            <w:shd w:val="clear" w:color="auto" w:fill="auto"/>
            <w:tcMar>
              <w:top w:w="100" w:type="dxa"/>
              <w:left w:w="100" w:type="dxa"/>
              <w:bottom w:w="100" w:type="dxa"/>
              <w:right w:w="100" w:type="dxa"/>
            </w:tcMar>
          </w:tcPr>
          <w:p w14:paraId="5B2FE1CC" w14:textId="14D83FB3"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Florida, USA</w:t>
            </w:r>
          </w:p>
        </w:tc>
      </w:tr>
      <w:tr w:rsidR="00DF5713" w:rsidRPr="00867A15" w14:paraId="2C4C4F1F" w14:textId="77777777">
        <w:tc>
          <w:tcPr>
            <w:tcW w:w="2355" w:type="dxa"/>
            <w:shd w:val="clear" w:color="auto" w:fill="auto"/>
            <w:tcMar>
              <w:top w:w="100" w:type="dxa"/>
              <w:left w:w="100" w:type="dxa"/>
              <w:bottom w:w="100" w:type="dxa"/>
              <w:right w:w="100" w:type="dxa"/>
            </w:tcMar>
          </w:tcPr>
          <w:p w14:paraId="3C4BA6ED" w14:textId="5DF0F16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Founding Year</w:t>
            </w:r>
          </w:p>
        </w:tc>
        <w:tc>
          <w:tcPr>
            <w:tcW w:w="2115" w:type="dxa"/>
            <w:shd w:val="clear" w:color="auto" w:fill="auto"/>
            <w:tcMar>
              <w:top w:w="100" w:type="dxa"/>
              <w:left w:w="100" w:type="dxa"/>
              <w:bottom w:w="100" w:type="dxa"/>
              <w:right w:w="100" w:type="dxa"/>
            </w:tcMar>
          </w:tcPr>
          <w:p w14:paraId="3D4F972F" w14:textId="27765C15"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2012</w:t>
            </w:r>
          </w:p>
        </w:tc>
        <w:tc>
          <w:tcPr>
            <w:tcW w:w="2235" w:type="dxa"/>
            <w:shd w:val="clear" w:color="auto" w:fill="auto"/>
            <w:tcMar>
              <w:top w:w="100" w:type="dxa"/>
              <w:left w:w="100" w:type="dxa"/>
              <w:bottom w:w="100" w:type="dxa"/>
              <w:right w:w="100" w:type="dxa"/>
            </w:tcMar>
          </w:tcPr>
          <w:p w14:paraId="3167ABAF" w14:textId="4C6CE846"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2012</w:t>
            </w:r>
          </w:p>
        </w:tc>
        <w:tc>
          <w:tcPr>
            <w:tcW w:w="2235" w:type="dxa"/>
            <w:shd w:val="clear" w:color="auto" w:fill="auto"/>
            <w:tcMar>
              <w:top w:w="100" w:type="dxa"/>
              <w:left w:w="100" w:type="dxa"/>
              <w:bottom w:w="100" w:type="dxa"/>
              <w:right w:w="100" w:type="dxa"/>
            </w:tcMar>
          </w:tcPr>
          <w:p w14:paraId="71322898" w14:textId="694ECDDC"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2014</w:t>
            </w:r>
          </w:p>
        </w:tc>
      </w:tr>
      <w:tr w:rsidR="00DF5713" w:rsidRPr="00867A15" w14:paraId="36C497BC" w14:textId="77777777">
        <w:tc>
          <w:tcPr>
            <w:tcW w:w="2355" w:type="dxa"/>
            <w:shd w:val="clear" w:color="auto" w:fill="auto"/>
            <w:tcMar>
              <w:top w:w="100" w:type="dxa"/>
              <w:left w:w="100" w:type="dxa"/>
              <w:bottom w:w="100" w:type="dxa"/>
              <w:right w:w="100" w:type="dxa"/>
            </w:tcMar>
          </w:tcPr>
          <w:p w14:paraId="06843481" w14:textId="1CBE4AF2"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Total Funding Raised</w:t>
            </w:r>
          </w:p>
        </w:tc>
        <w:tc>
          <w:tcPr>
            <w:tcW w:w="2115" w:type="dxa"/>
            <w:shd w:val="clear" w:color="auto" w:fill="auto"/>
            <w:tcMar>
              <w:top w:w="100" w:type="dxa"/>
              <w:left w:w="100" w:type="dxa"/>
              <w:bottom w:w="100" w:type="dxa"/>
              <w:right w:w="100" w:type="dxa"/>
            </w:tcMar>
          </w:tcPr>
          <w:p w14:paraId="18DEDCFB" w14:textId="079EE037"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$77M</w:t>
            </w:r>
          </w:p>
        </w:tc>
        <w:tc>
          <w:tcPr>
            <w:tcW w:w="2235" w:type="dxa"/>
            <w:shd w:val="clear" w:color="auto" w:fill="auto"/>
            <w:tcMar>
              <w:top w:w="100" w:type="dxa"/>
              <w:left w:w="100" w:type="dxa"/>
              <w:bottom w:w="100" w:type="dxa"/>
              <w:right w:w="100" w:type="dxa"/>
            </w:tcMar>
          </w:tcPr>
          <w:p w14:paraId="38D051CA" w14:textId="7524E118"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~$1.5M</w:t>
            </w:r>
          </w:p>
        </w:tc>
        <w:tc>
          <w:tcPr>
            <w:tcW w:w="2235" w:type="dxa"/>
            <w:shd w:val="clear" w:color="auto" w:fill="auto"/>
            <w:tcMar>
              <w:top w:w="100" w:type="dxa"/>
              <w:left w:w="100" w:type="dxa"/>
              <w:bottom w:w="100" w:type="dxa"/>
              <w:right w:w="100" w:type="dxa"/>
            </w:tcMar>
          </w:tcPr>
          <w:p w14:paraId="2ADE8C99" w14:textId="7982D45C"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$0 (bootstrapped)</w:t>
            </w:r>
          </w:p>
        </w:tc>
      </w:tr>
      <w:tr w:rsidR="00DF5713" w:rsidRPr="00867A15" w14:paraId="5A81CA95" w14:textId="77777777">
        <w:tc>
          <w:tcPr>
            <w:tcW w:w="2355" w:type="dxa"/>
            <w:shd w:val="clear" w:color="auto" w:fill="auto"/>
            <w:tcMar>
              <w:top w:w="100" w:type="dxa"/>
              <w:left w:w="100" w:type="dxa"/>
              <w:bottom w:w="100" w:type="dxa"/>
              <w:right w:w="100" w:type="dxa"/>
            </w:tcMar>
          </w:tcPr>
          <w:p w14:paraId="2EFDCC15" w14:textId="14744D05"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Funding Rounds</w:t>
            </w:r>
          </w:p>
        </w:tc>
        <w:tc>
          <w:tcPr>
            <w:tcW w:w="2115" w:type="dxa"/>
            <w:shd w:val="clear" w:color="auto" w:fill="auto"/>
            <w:tcMar>
              <w:top w:w="100" w:type="dxa"/>
              <w:left w:w="100" w:type="dxa"/>
              <w:bottom w:w="100" w:type="dxa"/>
              <w:right w:w="100" w:type="dxa"/>
            </w:tcMar>
          </w:tcPr>
          <w:p w14:paraId="598B11BA" w14:textId="4CBB7B81"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3</w:t>
            </w:r>
          </w:p>
        </w:tc>
        <w:tc>
          <w:tcPr>
            <w:tcW w:w="2235" w:type="dxa"/>
            <w:shd w:val="clear" w:color="auto" w:fill="auto"/>
            <w:tcMar>
              <w:top w:w="100" w:type="dxa"/>
              <w:left w:w="100" w:type="dxa"/>
              <w:bottom w:w="100" w:type="dxa"/>
              <w:right w:w="100" w:type="dxa"/>
            </w:tcMar>
          </w:tcPr>
          <w:p w14:paraId="4733ED14" w14:textId="4F7DD0AA"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w:t>
            </w:r>
          </w:p>
        </w:tc>
        <w:tc>
          <w:tcPr>
            <w:tcW w:w="2235" w:type="dxa"/>
            <w:shd w:val="clear" w:color="auto" w:fill="auto"/>
            <w:tcMar>
              <w:top w:w="100" w:type="dxa"/>
              <w:left w:w="100" w:type="dxa"/>
              <w:bottom w:w="100" w:type="dxa"/>
              <w:right w:w="100" w:type="dxa"/>
            </w:tcMar>
          </w:tcPr>
          <w:p w14:paraId="2E1AF04F" w14:textId="28BAEA91"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0</w:t>
            </w:r>
          </w:p>
        </w:tc>
      </w:tr>
      <w:tr w:rsidR="00DF5713" w:rsidRPr="00867A15" w14:paraId="533F992D" w14:textId="77777777">
        <w:tc>
          <w:tcPr>
            <w:tcW w:w="2355" w:type="dxa"/>
            <w:shd w:val="clear" w:color="auto" w:fill="auto"/>
            <w:tcMar>
              <w:top w:w="100" w:type="dxa"/>
              <w:left w:w="100" w:type="dxa"/>
              <w:bottom w:w="100" w:type="dxa"/>
              <w:right w:w="100" w:type="dxa"/>
            </w:tcMar>
          </w:tcPr>
          <w:p w14:paraId="4045A5B3" w14:textId="2654ACD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Investors</w:t>
            </w:r>
          </w:p>
        </w:tc>
        <w:tc>
          <w:tcPr>
            <w:tcW w:w="2115" w:type="dxa"/>
            <w:shd w:val="clear" w:color="auto" w:fill="auto"/>
            <w:tcMar>
              <w:top w:w="100" w:type="dxa"/>
              <w:left w:w="100" w:type="dxa"/>
              <w:bottom w:w="100" w:type="dxa"/>
              <w:right w:w="100" w:type="dxa"/>
            </w:tcMar>
          </w:tcPr>
          <w:p w14:paraId="4AF28943" w14:textId="1288EAED"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Elsewhere Partners</w:t>
            </w:r>
          </w:p>
        </w:tc>
        <w:tc>
          <w:tcPr>
            <w:tcW w:w="2235" w:type="dxa"/>
            <w:shd w:val="clear" w:color="auto" w:fill="auto"/>
            <w:tcMar>
              <w:top w:w="100" w:type="dxa"/>
              <w:left w:w="100" w:type="dxa"/>
              <w:bottom w:w="100" w:type="dxa"/>
              <w:right w:w="100" w:type="dxa"/>
            </w:tcMar>
          </w:tcPr>
          <w:p w14:paraId="5588A2E2" w14:textId="6006608D"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Angel Investors</w:t>
            </w:r>
          </w:p>
        </w:tc>
        <w:tc>
          <w:tcPr>
            <w:tcW w:w="2235" w:type="dxa"/>
            <w:shd w:val="clear" w:color="auto" w:fill="auto"/>
            <w:tcMar>
              <w:top w:w="100" w:type="dxa"/>
              <w:left w:w="100" w:type="dxa"/>
              <w:bottom w:w="100" w:type="dxa"/>
              <w:right w:w="100" w:type="dxa"/>
            </w:tcMar>
          </w:tcPr>
          <w:p w14:paraId="75DDA63E" w14:textId="3C8D7AD8" w:rsidR="00DF5713" w:rsidRPr="00867A15" w:rsidRDefault="00DF5713" w:rsidP="00DF5713">
            <w:pPr>
              <w:widowControl w:val="0"/>
              <w:spacing w:line="240" w:lineRule="auto"/>
              <w:rPr>
                <w:rFonts w:ascii="Times New Roman" w:hAnsi="Times New Roman" w:cs="Times New Roman"/>
              </w:rPr>
            </w:pPr>
            <w:r w:rsidRPr="00867A15">
              <w:rPr>
                <w:rFonts w:ascii="Times New Roman" w:hAnsi="Times New Roman" w:cs="Times New Roman"/>
              </w:rPr>
              <w:t>Bootstrapped</w:t>
            </w:r>
          </w:p>
        </w:tc>
      </w:tr>
      <w:tr w:rsidR="00DF5713" w:rsidRPr="00867A15" w14:paraId="64D75A01" w14:textId="77777777">
        <w:tc>
          <w:tcPr>
            <w:tcW w:w="2355" w:type="dxa"/>
            <w:shd w:val="clear" w:color="auto" w:fill="auto"/>
            <w:tcMar>
              <w:top w:w="100" w:type="dxa"/>
              <w:left w:w="100" w:type="dxa"/>
              <w:bottom w:w="100" w:type="dxa"/>
              <w:right w:w="100" w:type="dxa"/>
            </w:tcMar>
          </w:tcPr>
          <w:p w14:paraId="49E4288A" w14:textId="36D4352A"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Business Model</w:t>
            </w:r>
          </w:p>
        </w:tc>
        <w:tc>
          <w:tcPr>
            <w:tcW w:w="2115" w:type="dxa"/>
            <w:shd w:val="clear" w:color="auto" w:fill="auto"/>
            <w:tcMar>
              <w:top w:w="100" w:type="dxa"/>
              <w:left w:w="100" w:type="dxa"/>
              <w:bottom w:w="100" w:type="dxa"/>
              <w:right w:w="100" w:type="dxa"/>
            </w:tcMar>
          </w:tcPr>
          <w:p w14:paraId="50F42420" w14:textId="07A40867"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SaaS, Usage-Based</w:t>
            </w:r>
          </w:p>
        </w:tc>
        <w:tc>
          <w:tcPr>
            <w:tcW w:w="2235" w:type="dxa"/>
            <w:shd w:val="clear" w:color="auto" w:fill="auto"/>
            <w:tcMar>
              <w:top w:w="100" w:type="dxa"/>
              <w:left w:w="100" w:type="dxa"/>
              <w:bottom w:w="100" w:type="dxa"/>
              <w:right w:w="100" w:type="dxa"/>
            </w:tcMar>
          </w:tcPr>
          <w:p w14:paraId="411AD257" w14:textId="30B8E0CD"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SaaS</w:t>
            </w:r>
          </w:p>
        </w:tc>
        <w:tc>
          <w:tcPr>
            <w:tcW w:w="2235" w:type="dxa"/>
            <w:shd w:val="clear" w:color="auto" w:fill="auto"/>
            <w:tcMar>
              <w:top w:w="100" w:type="dxa"/>
              <w:left w:w="100" w:type="dxa"/>
              <w:bottom w:w="100" w:type="dxa"/>
              <w:right w:w="100" w:type="dxa"/>
            </w:tcMar>
          </w:tcPr>
          <w:p w14:paraId="3D0430F7" w14:textId="4B7AAE4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SaaS, On-Prem</w:t>
            </w:r>
          </w:p>
        </w:tc>
      </w:tr>
      <w:tr w:rsidR="00DF5713" w:rsidRPr="00867A15" w14:paraId="13315FB7" w14:textId="77777777">
        <w:tc>
          <w:tcPr>
            <w:tcW w:w="2355" w:type="dxa"/>
            <w:shd w:val="clear" w:color="auto" w:fill="auto"/>
            <w:tcMar>
              <w:top w:w="100" w:type="dxa"/>
              <w:left w:w="100" w:type="dxa"/>
              <w:bottom w:w="100" w:type="dxa"/>
              <w:right w:w="100" w:type="dxa"/>
            </w:tcMar>
          </w:tcPr>
          <w:p w14:paraId="34A4D63E" w14:textId="13EAC338"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Revenue Streams</w:t>
            </w:r>
          </w:p>
        </w:tc>
        <w:tc>
          <w:tcPr>
            <w:tcW w:w="2115" w:type="dxa"/>
            <w:shd w:val="clear" w:color="auto" w:fill="auto"/>
            <w:tcMar>
              <w:top w:w="100" w:type="dxa"/>
              <w:left w:w="100" w:type="dxa"/>
              <w:bottom w:w="100" w:type="dxa"/>
              <w:right w:w="100" w:type="dxa"/>
            </w:tcMar>
          </w:tcPr>
          <w:p w14:paraId="32BBE85C" w14:textId="0932D5CE"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Subscription, Add-ons</w:t>
            </w:r>
          </w:p>
        </w:tc>
        <w:tc>
          <w:tcPr>
            <w:tcW w:w="2235" w:type="dxa"/>
            <w:shd w:val="clear" w:color="auto" w:fill="auto"/>
            <w:tcMar>
              <w:top w:w="100" w:type="dxa"/>
              <w:left w:w="100" w:type="dxa"/>
              <w:bottom w:w="100" w:type="dxa"/>
              <w:right w:w="100" w:type="dxa"/>
            </w:tcMar>
          </w:tcPr>
          <w:p w14:paraId="6DCDD11C" w14:textId="1C9517CE"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Subscription</w:t>
            </w:r>
          </w:p>
        </w:tc>
        <w:tc>
          <w:tcPr>
            <w:tcW w:w="2235" w:type="dxa"/>
            <w:shd w:val="clear" w:color="auto" w:fill="auto"/>
            <w:tcMar>
              <w:top w:w="100" w:type="dxa"/>
              <w:left w:w="100" w:type="dxa"/>
              <w:bottom w:w="100" w:type="dxa"/>
              <w:right w:w="100" w:type="dxa"/>
            </w:tcMar>
          </w:tcPr>
          <w:p w14:paraId="0BDC0826" w14:textId="21B938A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Subscription, Professional Services</w:t>
            </w:r>
          </w:p>
        </w:tc>
      </w:tr>
      <w:tr w:rsidR="00DF5713" w:rsidRPr="00867A15" w14:paraId="37F5ABB9" w14:textId="77777777">
        <w:tc>
          <w:tcPr>
            <w:tcW w:w="2355" w:type="dxa"/>
            <w:shd w:val="clear" w:color="auto" w:fill="auto"/>
            <w:tcMar>
              <w:top w:w="100" w:type="dxa"/>
              <w:left w:w="100" w:type="dxa"/>
              <w:bottom w:w="100" w:type="dxa"/>
              <w:right w:w="100" w:type="dxa"/>
            </w:tcMar>
          </w:tcPr>
          <w:p w14:paraId="6831B503" w14:textId="22C067F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Target Market</w:t>
            </w:r>
          </w:p>
        </w:tc>
        <w:tc>
          <w:tcPr>
            <w:tcW w:w="2115" w:type="dxa"/>
            <w:shd w:val="clear" w:color="auto" w:fill="auto"/>
            <w:tcMar>
              <w:top w:w="100" w:type="dxa"/>
              <w:left w:w="100" w:type="dxa"/>
              <w:bottom w:w="100" w:type="dxa"/>
              <w:right w:w="100" w:type="dxa"/>
            </w:tcMar>
          </w:tcPr>
          <w:p w14:paraId="55FA2382" w14:textId="182B8A04"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Mid to Large Enterprises</w:t>
            </w:r>
          </w:p>
        </w:tc>
        <w:tc>
          <w:tcPr>
            <w:tcW w:w="2235" w:type="dxa"/>
            <w:shd w:val="clear" w:color="auto" w:fill="auto"/>
            <w:tcMar>
              <w:top w:w="100" w:type="dxa"/>
              <w:left w:w="100" w:type="dxa"/>
              <w:bottom w:w="100" w:type="dxa"/>
              <w:right w:w="100" w:type="dxa"/>
            </w:tcMar>
          </w:tcPr>
          <w:p w14:paraId="78310FE2" w14:textId="7D1F34F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SMBs</w:t>
            </w:r>
          </w:p>
        </w:tc>
        <w:tc>
          <w:tcPr>
            <w:tcW w:w="2235" w:type="dxa"/>
            <w:shd w:val="clear" w:color="auto" w:fill="auto"/>
            <w:tcMar>
              <w:top w:w="100" w:type="dxa"/>
              <w:left w:w="100" w:type="dxa"/>
              <w:bottom w:w="100" w:type="dxa"/>
              <w:right w:w="100" w:type="dxa"/>
            </w:tcMar>
          </w:tcPr>
          <w:p w14:paraId="0D3B5341" w14:textId="093671DE"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Large Enterprises, BFSI</w:t>
            </w:r>
          </w:p>
        </w:tc>
      </w:tr>
      <w:tr w:rsidR="00DF5713" w:rsidRPr="00867A15" w14:paraId="56B51FC9" w14:textId="77777777">
        <w:tc>
          <w:tcPr>
            <w:tcW w:w="2355" w:type="dxa"/>
            <w:shd w:val="clear" w:color="auto" w:fill="auto"/>
            <w:tcMar>
              <w:top w:w="100" w:type="dxa"/>
              <w:left w:w="100" w:type="dxa"/>
              <w:bottom w:w="100" w:type="dxa"/>
              <w:right w:w="100" w:type="dxa"/>
            </w:tcMar>
          </w:tcPr>
          <w:p w14:paraId="66C99A24" w14:textId="08CC194B"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Gross Margin</w:t>
            </w:r>
          </w:p>
        </w:tc>
        <w:tc>
          <w:tcPr>
            <w:tcW w:w="2115" w:type="dxa"/>
            <w:shd w:val="clear" w:color="auto" w:fill="auto"/>
            <w:tcMar>
              <w:top w:w="100" w:type="dxa"/>
              <w:left w:w="100" w:type="dxa"/>
              <w:bottom w:w="100" w:type="dxa"/>
              <w:right w:w="100" w:type="dxa"/>
            </w:tcMar>
          </w:tcPr>
          <w:p w14:paraId="5F2B5149" w14:textId="3EDEB3FE"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~85%</w:t>
            </w:r>
          </w:p>
        </w:tc>
        <w:tc>
          <w:tcPr>
            <w:tcW w:w="2235" w:type="dxa"/>
            <w:shd w:val="clear" w:color="auto" w:fill="auto"/>
            <w:tcMar>
              <w:top w:w="100" w:type="dxa"/>
              <w:left w:w="100" w:type="dxa"/>
              <w:bottom w:w="100" w:type="dxa"/>
              <w:right w:w="100" w:type="dxa"/>
            </w:tcMar>
          </w:tcPr>
          <w:p w14:paraId="1BDA412D" w14:textId="5C0EFC95"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~80%</w:t>
            </w:r>
          </w:p>
        </w:tc>
        <w:tc>
          <w:tcPr>
            <w:tcW w:w="2235" w:type="dxa"/>
            <w:shd w:val="clear" w:color="auto" w:fill="auto"/>
            <w:tcMar>
              <w:top w:w="100" w:type="dxa"/>
              <w:left w:w="100" w:type="dxa"/>
              <w:bottom w:w="100" w:type="dxa"/>
              <w:right w:w="100" w:type="dxa"/>
            </w:tcMar>
          </w:tcPr>
          <w:p w14:paraId="1F032528" w14:textId="0BA81A0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~82%</w:t>
            </w:r>
          </w:p>
        </w:tc>
      </w:tr>
      <w:tr w:rsidR="00DF5713" w:rsidRPr="00867A15" w14:paraId="297E6CD0" w14:textId="77777777">
        <w:tc>
          <w:tcPr>
            <w:tcW w:w="2355" w:type="dxa"/>
            <w:shd w:val="clear" w:color="auto" w:fill="auto"/>
            <w:tcMar>
              <w:top w:w="100" w:type="dxa"/>
              <w:left w:w="100" w:type="dxa"/>
              <w:bottom w:w="100" w:type="dxa"/>
              <w:right w:w="100" w:type="dxa"/>
            </w:tcMar>
          </w:tcPr>
          <w:p w14:paraId="7D913AF5" w14:textId="2CF53A2A"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Net Margin</w:t>
            </w:r>
          </w:p>
        </w:tc>
        <w:tc>
          <w:tcPr>
            <w:tcW w:w="2115" w:type="dxa"/>
            <w:shd w:val="clear" w:color="auto" w:fill="auto"/>
            <w:tcMar>
              <w:top w:w="100" w:type="dxa"/>
              <w:left w:w="100" w:type="dxa"/>
              <w:bottom w:w="100" w:type="dxa"/>
              <w:right w:w="100" w:type="dxa"/>
            </w:tcMar>
          </w:tcPr>
          <w:p w14:paraId="478FBA25" w14:textId="6461687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~20%</w:t>
            </w:r>
          </w:p>
        </w:tc>
        <w:tc>
          <w:tcPr>
            <w:tcW w:w="2235" w:type="dxa"/>
            <w:shd w:val="clear" w:color="auto" w:fill="auto"/>
            <w:tcMar>
              <w:top w:w="100" w:type="dxa"/>
              <w:left w:w="100" w:type="dxa"/>
              <w:bottom w:w="100" w:type="dxa"/>
              <w:right w:w="100" w:type="dxa"/>
            </w:tcMar>
          </w:tcPr>
          <w:p w14:paraId="6FE50211" w14:textId="54804A13"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~10%</w:t>
            </w:r>
          </w:p>
        </w:tc>
        <w:tc>
          <w:tcPr>
            <w:tcW w:w="2235" w:type="dxa"/>
            <w:shd w:val="clear" w:color="auto" w:fill="auto"/>
            <w:tcMar>
              <w:top w:w="100" w:type="dxa"/>
              <w:left w:w="100" w:type="dxa"/>
              <w:bottom w:w="100" w:type="dxa"/>
              <w:right w:w="100" w:type="dxa"/>
            </w:tcMar>
          </w:tcPr>
          <w:p w14:paraId="3F8D4435" w14:textId="09B64DEC"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~25%</w:t>
            </w:r>
          </w:p>
        </w:tc>
      </w:tr>
      <w:tr w:rsidR="00DF5713" w:rsidRPr="00867A15" w14:paraId="13EEC2D1" w14:textId="77777777">
        <w:tc>
          <w:tcPr>
            <w:tcW w:w="2355" w:type="dxa"/>
            <w:shd w:val="clear" w:color="auto" w:fill="auto"/>
            <w:tcMar>
              <w:top w:w="100" w:type="dxa"/>
              <w:left w:w="100" w:type="dxa"/>
              <w:bottom w:w="100" w:type="dxa"/>
              <w:right w:w="100" w:type="dxa"/>
            </w:tcMar>
          </w:tcPr>
          <w:p w14:paraId="72212CF2" w14:textId="4A067487"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Operating Expense</w:t>
            </w:r>
          </w:p>
        </w:tc>
        <w:tc>
          <w:tcPr>
            <w:tcW w:w="2115" w:type="dxa"/>
            <w:shd w:val="clear" w:color="auto" w:fill="auto"/>
            <w:tcMar>
              <w:top w:w="100" w:type="dxa"/>
              <w:left w:w="100" w:type="dxa"/>
              <w:bottom w:w="100" w:type="dxa"/>
              <w:right w:w="100" w:type="dxa"/>
            </w:tcMar>
          </w:tcPr>
          <w:p w14:paraId="7DC62164" w14:textId="4E58C257"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Sales-heavy, remote team</w:t>
            </w:r>
          </w:p>
        </w:tc>
        <w:tc>
          <w:tcPr>
            <w:tcW w:w="2235" w:type="dxa"/>
            <w:shd w:val="clear" w:color="auto" w:fill="auto"/>
            <w:tcMar>
              <w:top w:w="100" w:type="dxa"/>
              <w:left w:w="100" w:type="dxa"/>
              <w:bottom w:w="100" w:type="dxa"/>
              <w:right w:w="100" w:type="dxa"/>
            </w:tcMar>
          </w:tcPr>
          <w:p w14:paraId="34FC05AB" w14:textId="16DF108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Lean</w:t>
            </w:r>
          </w:p>
        </w:tc>
        <w:tc>
          <w:tcPr>
            <w:tcW w:w="2235" w:type="dxa"/>
            <w:shd w:val="clear" w:color="auto" w:fill="auto"/>
            <w:tcMar>
              <w:top w:w="100" w:type="dxa"/>
              <w:left w:w="100" w:type="dxa"/>
              <w:bottom w:w="100" w:type="dxa"/>
              <w:right w:w="100" w:type="dxa"/>
            </w:tcMar>
          </w:tcPr>
          <w:p w14:paraId="43725334" w14:textId="7796904C"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Heavy R&amp;D</w:t>
            </w:r>
          </w:p>
        </w:tc>
      </w:tr>
      <w:tr w:rsidR="00DF5713" w:rsidRPr="00867A15" w14:paraId="7B9CCB42" w14:textId="77777777">
        <w:tc>
          <w:tcPr>
            <w:tcW w:w="2355" w:type="dxa"/>
            <w:shd w:val="clear" w:color="auto" w:fill="auto"/>
            <w:tcMar>
              <w:top w:w="100" w:type="dxa"/>
              <w:left w:w="100" w:type="dxa"/>
              <w:bottom w:w="100" w:type="dxa"/>
              <w:right w:w="100" w:type="dxa"/>
            </w:tcMar>
          </w:tcPr>
          <w:p w14:paraId="49B485FF" w14:textId="1099F4CB"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lastRenderedPageBreak/>
              <w:t>Current ARR</w:t>
            </w:r>
          </w:p>
        </w:tc>
        <w:tc>
          <w:tcPr>
            <w:tcW w:w="2115" w:type="dxa"/>
            <w:shd w:val="clear" w:color="auto" w:fill="auto"/>
            <w:tcMar>
              <w:top w:w="100" w:type="dxa"/>
              <w:left w:w="100" w:type="dxa"/>
              <w:bottom w:w="100" w:type="dxa"/>
              <w:right w:w="100" w:type="dxa"/>
            </w:tcMar>
          </w:tcPr>
          <w:p w14:paraId="2D8558B6" w14:textId="1FF940E3"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~$25M</w:t>
            </w:r>
          </w:p>
        </w:tc>
        <w:tc>
          <w:tcPr>
            <w:tcW w:w="2235" w:type="dxa"/>
            <w:shd w:val="clear" w:color="auto" w:fill="auto"/>
            <w:tcMar>
              <w:top w:w="100" w:type="dxa"/>
              <w:left w:w="100" w:type="dxa"/>
              <w:bottom w:w="100" w:type="dxa"/>
              <w:right w:w="100" w:type="dxa"/>
            </w:tcMar>
          </w:tcPr>
          <w:p w14:paraId="6FA9061F" w14:textId="4CE44094"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~$5M</w:t>
            </w:r>
          </w:p>
        </w:tc>
        <w:tc>
          <w:tcPr>
            <w:tcW w:w="2235" w:type="dxa"/>
            <w:shd w:val="clear" w:color="auto" w:fill="auto"/>
            <w:tcMar>
              <w:top w:w="100" w:type="dxa"/>
              <w:left w:w="100" w:type="dxa"/>
              <w:bottom w:w="100" w:type="dxa"/>
              <w:right w:w="100" w:type="dxa"/>
            </w:tcMar>
          </w:tcPr>
          <w:p w14:paraId="425CC275" w14:textId="4EA83C99"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~$30M</w:t>
            </w:r>
          </w:p>
        </w:tc>
      </w:tr>
      <w:tr w:rsidR="00DF5713" w:rsidRPr="00867A15" w14:paraId="26B99C36" w14:textId="77777777">
        <w:tc>
          <w:tcPr>
            <w:tcW w:w="2355" w:type="dxa"/>
            <w:shd w:val="clear" w:color="auto" w:fill="auto"/>
            <w:tcMar>
              <w:top w:w="100" w:type="dxa"/>
              <w:left w:w="100" w:type="dxa"/>
              <w:bottom w:w="100" w:type="dxa"/>
              <w:right w:w="100" w:type="dxa"/>
            </w:tcMar>
          </w:tcPr>
          <w:p w14:paraId="492E8B20" w14:textId="017C62BD"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Current MRR</w:t>
            </w:r>
          </w:p>
        </w:tc>
        <w:tc>
          <w:tcPr>
            <w:tcW w:w="2115" w:type="dxa"/>
            <w:shd w:val="clear" w:color="auto" w:fill="auto"/>
            <w:tcMar>
              <w:top w:w="100" w:type="dxa"/>
              <w:left w:w="100" w:type="dxa"/>
              <w:bottom w:w="100" w:type="dxa"/>
              <w:right w:w="100" w:type="dxa"/>
            </w:tcMar>
          </w:tcPr>
          <w:p w14:paraId="199C370D" w14:textId="2B1A04D3"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~$2.1M</w:t>
            </w:r>
          </w:p>
        </w:tc>
        <w:tc>
          <w:tcPr>
            <w:tcW w:w="2235" w:type="dxa"/>
            <w:shd w:val="clear" w:color="auto" w:fill="auto"/>
            <w:tcMar>
              <w:top w:w="100" w:type="dxa"/>
              <w:left w:w="100" w:type="dxa"/>
              <w:bottom w:w="100" w:type="dxa"/>
              <w:right w:w="100" w:type="dxa"/>
            </w:tcMar>
          </w:tcPr>
          <w:p w14:paraId="18F89AD5" w14:textId="1838706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~$420K</w:t>
            </w:r>
          </w:p>
        </w:tc>
        <w:tc>
          <w:tcPr>
            <w:tcW w:w="2235" w:type="dxa"/>
            <w:shd w:val="clear" w:color="auto" w:fill="auto"/>
            <w:tcMar>
              <w:top w:w="100" w:type="dxa"/>
              <w:left w:w="100" w:type="dxa"/>
              <w:bottom w:w="100" w:type="dxa"/>
              <w:right w:w="100" w:type="dxa"/>
            </w:tcMar>
          </w:tcPr>
          <w:p w14:paraId="14589E32" w14:textId="5B8CB550"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~$2.5M</w:t>
            </w:r>
          </w:p>
        </w:tc>
      </w:tr>
      <w:tr w:rsidR="00DF5713" w:rsidRPr="00867A15" w14:paraId="785FB91F" w14:textId="77777777">
        <w:tc>
          <w:tcPr>
            <w:tcW w:w="2355" w:type="dxa"/>
            <w:shd w:val="clear" w:color="auto" w:fill="auto"/>
            <w:tcMar>
              <w:top w:w="100" w:type="dxa"/>
              <w:left w:w="100" w:type="dxa"/>
              <w:bottom w:w="100" w:type="dxa"/>
              <w:right w:w="100" w:type="dxa"/>
            </w:tcMar>
          </w:tcPr>
          <w:p w14:paraId="39AA985D" w14:textId="733F11A1"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ARR Growth Rate</w:t>
            </w:r>
          </w:p>
        </w:tc>
        <w:tc>
          <w:tcPr>
            <w:tcW w:w="2115" w:type="dxa"/>
            <w:shd w:val="clear" w:color="auto" w:fill="auto"/>
            <w:tcMar>
              <w:top w:w="100" w:type="dxa"/>
              <w:left w:w="100" w:type="dxa"/>
              <w:bottom w:w="100" w:type="dxa"/>
              <w:right w:w="100" w:type="dxa"/>
            </w:tcMar>
          </w:tcPr>
          <w:p w14:paraId="60A3EBF8" w14:textId="312E226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~60%</w:t>
            </w:r>
          </w:p>
        </w:tc>
        <w:tc>
          <w:tcPr>
            <w:tcW w:w="2235" w:type="dxa"/>
            <w:shd w:val="clear" w:color="auto" w:fill="auto"/>
            <w:tcMar>
              <w:top w:w="100" w:type="dxa"/>
              <w:left w:w="100" w:type="dxa"/>
              <w:bottom w:w="100" w:type="dxa"/>
              <w:right w:w="100" w:type="dxa"/>
            </w:tcMar>
          </w:tcPr>
          <w:p w14:paraId="0BA06E2D" w14:textId="27A17E96"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~40%</w:t>
            </w:r>
          </w:p>
        </w:tc>
        <w:tc>
          <w:tcPr>
            <w:tcW w:w="2235" w:type="dxa"/>
            <w:shd w:val="clear" w:color="auto" w:fill="auto"/>
            <w:tcMar>
              <w:top w:w="100" w:type="dxa"/>
              <w:left w:w="100" w:type="dxa"/>
              <w:bottom w:w="100" w:type="dxa"/>
              <w:right w:w="100" w:type="dxa"/>
            </w:tcMar>
          </w:tcPr>
          <w:p w14:paraId="24AF6919" w14:textId="0D13F941"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~70%</w:t>
            </w:r>
          </w:p>
        </w:tc>
      </w:tr>
      <w:tr w:rsidR="00DF5713" w:rsidRPr="00867A15" w14:paraId="0CE7FEE3" w14:textId="77777777">
        <w:tc>
          <w:tcPr>
            <w:tcW w:w="2355" w:type="dxa"/>
            <w:shd w:val="clear" w:color="auto" w:fill="auto"/>
            <w:tcMar>
              <w:top w:w="100" w:type="dxa"/>
              <w:left w:w="100" w:type="dxa"/>
              <w:bottom w:w="100" w:type="dxa"/>
              <w:right w:w="100" w:type="dxa"/>
            </w:tcMar>
          </w:tcPr>
          <w:p w14:paraId="0B4DE0B0" w14:textId="146C3068"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Churn Rate</w:t>
            </w:r>
          </w:p>
        </w:tc>
        <w:tc>
          <w:tcPr>
            <w:tcW w:w="2115" w:type="dxa"/>
            <w:shd w:val="clear" w:color="auto" w:fill="auto"/>
            <w:tcMar>
              <w:top w:w="100" w:type="dxa"/>
              <w:left w:w="100" w:type="dxa"/>
              <w:bottom w:w="100" w:type="dxa"/>
              <w:right w:w="100" w:type="dxa"/>
            </w:tcMar>
          </w:tcPr>
          <w:p w14:paraId="45B16E51" w14:textId="5FEB26C4"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4–6%</w:t>
            </w:r>
          </w:p>
        </w:tc>
        <w:tc>
          <w:tcPr>
            <w:tcW w:w="2235" w:type="dxa"/>
            <w:shd w:val="clear" w:color="auto" w:fill="auto"/>
            <w:tcMar>
              <w:top w:w="100" w:type="dxa"/>
              <w:left w:w="100" w:type="dxa"/>
              <w:bottom w:w="100" w:type="dxa"/>
              <w:right w:w="100" w:type="dxa"/>
            </w:tcMar>
          </w:tcPr>
          <w:p w14:paraId="42E203F9" w14:textId="06F0CFFA"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7–9%</w:t>
            </w:r>
          </w:p>
        </w:tc>
        <w:tc>
          <w:tcPr>
            <w:tcW w:w="2235" w:type="dxa"/>
            <w:shd w:val="clear" w:color="auto" w:fill="auto"/>
            <w:tcMar>
              <w:top w:w="100" w:type="dxa"/>
              <w:left w:w="100" w:type="dxa"/>
              <w:bottom w:w="100" w:type="dxa"/>
              <w:right w:w="100" w:type="dxa"/>
            </w:tcMar>
          </w:tcPr>
          <w:p w14:paraId="73BF4C88" w14:textId="1AC0C64D" w:rsidR="00DF5713" w:rsidRPr="00867A15" w:rsidRDefault="00DF5713" w:rsidP="00DF5713">
            <w:pPr>
              <w:widowControl w:val="0"/>
              <w:pBdr>
                <w:top w:val="nil"/>
                <w:left w:val="nil"/>
                <w:bottom w:val="nil"/>
                <w:right w:val="nil"/>
                <w:between w:val="nil"/>
              </w:pBdr>
              <w:spacing w:line="240" w:lineRule="auto"/>
              <w:rPr>
                <w:rFonts w:ascii="Times New Roman" w:hAnsi="Times New Roman" w:cs="Times New Roman"/>
              </w:rPr>
            </w:pPr>
            <w:r w:rsidRPr="00867A15">
              <w:rPr>
                <w:rFonts w:ascii="Times New Roman" w:hAnsi="Times New Roman" w:cs="Times New Roman"/>
              </w:rPr>
              <w:t>3–5%</w:t>
            </w:r>
          </w:p>
        </w:tc>
      </w:tr>
    </w:tbl>
    <w:p w14:paraId="3B29F925" w14:textId="77777777" w:rsidR="009012E0" w:rsidRPr="00867A15" w:rsidRDefault="009012E0">
      <w:pPr>
        <w:rPr>
          <w:rFonts w:ascii="Times New Roman" w:hAnsi="Times New Roman" w:cs="Times New Roman"/>
        </w:rPr>
      </w:pPr>
    </w:p>
    <w:p w14:paraId="647C6318"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 xml:space="preserve">Founders Profile: </w:t>
      </w:r>
    </w:p>
    <w:p w14:paraId="5F8C0F0B" w14:textId="77777777" w:rsidR="00255CD5" w:rsidRPr="00867A15" w:rsidRDefault="00255CD5">
      <w:pPr>
        <w:jc w:val="both"/>
        <w:rPr>
          <w:rFonts w:ascii="Times New Roman" w:hAnsi="Times New Roman" w:cs="Times New Roman"/>
          <w:b/>
        </w:rPr>
      </w:pPr>
    </w:p>
    <w:p w14:paraId="5802D761"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1. Founder: Arnav Gupta</w:t>
      </w:r>
    </w:p>
    <w:p w14:paraId="000D8AD2"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Position: Founder &amp; CEO</w:t>
      </w:r>
    </w:p>
    <w:p w14:paraId="229340F4"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Email: arnav@we360.ai</w:t>
      </w:r>
    </w:p>
    <w:p w14:paraId="062F9FFF"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Phone Number: 8461000400</w:t>
      </w:r>
    </w:p>
    <w:p w14:paraId="6C19A218"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LinkedIn Profile: https://www.linkedin.com/in/arnav-gupta-0411/</w:t>
      </w:r>
    </w:p>
    <w:p w14:paraId="2E6C7638" w14:textId="48B10759" w:rsidR="00255CD5" w:rsidRPr="00867A15" w:rsidRDefault="00255CD5" w:rsidP="00255CD5">
      <w:pPr>
        <w:pStyle w:val="ListParagraph"/>
        <w:numPr>
          <w:ilvl w:val="0"/>
          <w:numId w:val="30"/>
        </w:numPr>
        <w:jc w:val="both"/>
        <w:rPr>
          <w:rFonts w:ascii="Times New Roman" w:hAnsi="Times New Roman" w:cs="Times New Roman"/>
          <w:bCs/>
          <w:lang w:val="en-US"/>
        </w:rPr>
      </w:pPr>
      <w:r w:rsidRPr="00867A15">
        <w:rPr>
          <w:rFonts w:ascii="Times New Roman" w:hAnsi="Times New Roman" w:cs="Times New Roman"/>
          <w:bCs/>
          <w:lang w:val="en-US"/>
        </w:rPr>
        <w:t>Education &amp; Work experience</w:t>
      </w:r>
      <w:r w:rsidRPr="00867A15">
        <w:rPr>
          <w:rFonts w:ascii="Times New Roman" w:hAnsi="Times New Roman" w:cs="Times New Roman"/>
          <w:bCs/>
          <w:lang w:val="en-US"/>
        </w:rPr>
        <w:t>: A graduate from the University of Wollongong Australia and pursued an executive program for Digital Leadership in digital marketing strategies data, Automation, AI &amp; analytics from Kellogg's university USA. He is 24 and this is his first venture.</w:t>
      </w:r>
    </w:p>
    <w:p w14:paraId="120013CB" w14:textId="77777777"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 xml:space="preserve">He takes care of Product, GTM, People &amp; Fund </w:t>
      </w:r>
      <w:proofErr w:type="spellStart"/>
      <w:r w:rsidRPr="00867A15">
        <w:rPr>
          <w:rFonts w:ascii="Times New Roman" w:hAnsi="Times New Roman" w:cs="Times New Roman"/>
          <w:bCs/>
          <w:lang w:val="en-US"/>
        </w:rPr>
        <w:t>raise</w:t>
      </w:r>
      <w:proofErr w:type="spellEnd"/>
      <w:r w:rsidRPr="00867A15">
        <w:rPr>
          <w:rFonts w:ascii="Times New Roman" w:hAnsi="Times New Roman" w:cs="Times New Roman"/>
          <w:bCs/>
          <w:lang w:val="en-US"/>
        </w:rPr>
        <w:t xml:space="preserve"> at We360.ai.</w:t>
      </w:r>
    </w:p>
    <w:p w14:paraId="3739A79E" w14:textId="77777777" w:rsidR="00255CD5" w:rsidRPr="00867A15" w:rsidRDefault="00255CD5" w:rsidP="00255CD5">
      <w:pPr>
        <w:numPr>
          <w:ilvl w:val="0"/>
          <w:numId w:val="26"/>
        </w:numPr>
        <w:jc w:val="both"/>
        <w:rPr>
          <w:rFonts w:ascii="Times New Roman" w:hAnsi="Times New Roman" w:cs="Times New Roman"/>
        </w:rPr>
      </w:pPr>
      <w:r w:rsidRPr="00867A15">
        <w:rPr>
          <w:rFonts w:ascii="Times New Roman" w:hAnsi="Times New Roman" w:cs="Times New Roman"/>
        </w:rPr>
        <w:t>Details of previous founded companies</w:t>
      </w:r>
    </w:p>
    <w:p w14:paraId="39E03B01" w14:textId="5797D136"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Status of past founded companies</w:t>
      </w:r>
      <w:r w:rsidRPr="00867A15">
        <w:rPr>
          <w:rFonts w:ascii="Times New Roman" w:hAnsi="Times New Roman" w:cs="Times New Roman"/>
        </w:rPr>
        <w:t>: None</w:t>
      </w:r>
    </w:p>
    <w:p w14:paraId="6A4470B3" w14:textId="1B6280D2"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ESOPs</w:t>
      </w:r>
      <w:r w:rsidRPr="00867A15">
        <w:rPr>
          <w:rFonts w:ascii="Times New Roman" w:hAnsi="Times New Roman" w:cs="Times New Roman"/>
        </w:rPr>
        <w:t>: None</w:t>
      </w:r>
    </w:p>
    <w:p w14:paraId="5EA46CF9" w14:textId="51746BE4"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Investments done by Founder</w:t>
      </w:r>
      <w:r w:rsidRPr="00867A15">
        <w:rPr>
          <w:rFonts w:ascii="Times New Roman" w:hAnsi="Times New Roman" w:cs="Times New Roman"/>
        </w:rPr>
        <w:t>: NA</w:t>
      </w:r>
    </w:p>
    <w:p w14:paraId="64F58683" w14:textId="16AA0A86"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Litigations (Personal, Business &amp; Criminal)</w:t>
      </w:r>
      <w:r w:rsidRPr="00867A15">
        <w:rPr>
          <w:rFonts w:ascii="Times New Roman" w:hAnsi="Times New Roman" w:cs="Times New Roman"/>
        </w:rPr>
        <w:t>: None</w:t>
      </w:r>
    </w:p>
    <w:p w14:paraId="10736D6D" w14:textId="77777777" w:rsidR="00255CD5" w:rsidRPr="00867A15" w:rsidRDefault="00255CD5" w:rsidP="00255CD5">
      <w:pPr>
        <w:ind w:left="720"/>
        <w:jc w:val="both"/>
        <w:rPr>
          <w:rFonts w:ascii="Times New Roman" w:hAnsi="Times New Roman" w:cs="Times New Roman"/>
          <w:bCs/>
          <w:lang w:val="en-US"/>
        </w:rPr>
      </w:pPr>
    </w:p>
    <w:p w14:paraId="2804173B" w14:textId="77777777" w:rsidR="00255CD5" w:rsidRPr="00867A15" w:rsidRDefault="00255CD5" w:rsidP="00255CD5">
      <w:pPr>
        <w:jc w:val="both"/>
        <w:rPr>
          <w:rFonts w:ascii="Times New Roman" w:hAnsi="Times New Roman" w:cs="Times New Roman"/>
          <w:bCs/>
          <w:lang w:val="en-US"/>
        </w:rPr>
      </w:pPr>
    </w:p>
    <w:p w14:paraId="3FFC0D06"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2. Co-Founder: Swapnil Tripathi</w:t>
      </w:r>
    </w:p>
    <w:p w14:paraId="438C69CF"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Position: CRO</w:t>
      </w:r>
    </w:p>
    <w:p w14:paraId="7CC400BD"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Email: swapnil@we360.ai</w:t>
      </w:r>
    </w:p>
    <w:p w14:paraId="065D4B00"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Phone Number: 764047030</w:t>
      </w:r>
    </w:p>
    <w:p w14:paraId="4412E7B0"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LinkedIn Profile: https://www.linkedin.com/in/swapnilwe360/</w:t>
      </w:r>
    </w:p>
    <w:p w14:paraId="244F169E" w14:textId="0E5D0565" w:rsidR="00255CD5" w:rsidRPr="00867A15" w:rsidRDefault="00255CD5" w:rsidP="00255CD5">
      <w:pPr>
        <w:pStyle w:val="ListParagraph"/>
        <w:numPr>
          <w:ilvl w:val="0"/>
          <w:numId w:val="30"/>
        </w:numPr>
        <w:jc w:val="both"/>
        <w:rPr>
          <w:rFonts w:ascii="Times New Roman" w:hAnsi="Times New Roman" w:cs="Times New Roman"/>
          <w:bCs/>
          <w:lang w:val="en-US"/>
        </w:rPr>
      </w:pPr>
      <w:r w:rsidRPr="00867A15">
        <w:rPr>
          <w:rFonts w:ascii="Times New Roman" w:hAnsi="Times New Roman" w:cs="Times New Roman"/>
          <w:bCs/>
          <w:lang w:val="en-US"/>
        </w:rPr>
        <w:t xml:space="preserve">Education &amp; Work </w:t>
      </w:r>
      <w:proofErr w:type="gramStart"/>
      <w:r w:rsidRPr="00867A15">
        <w:rPr>
          <w:rFonts w:ascii="Times New Roman" w:hAnsi="Times New Roman" w:cs="Times New Roman"/>
          <w:bCs/>
          <w:lang w:val="en-US"/>
        </w:rPr>
        <w:t>experience::</w:t>
      </w:r>
      <w:proofErr w:type="gramEnd"/>
      <w:r w:rsidRPr="00867A15">
        <w:rPr>
          <w:rFonts w:ascii="Times New Roman" w:hAnsi="Times New Roman" w:cs="Times New Roman"/>
          <w:bCs/>
          <w:lang w:val="en-US"/>
        </w:rPr>
        <w:t xml:space="preserve"> He has done B.Sc. &amp; PGDBA from University of Madras &amp; IBS Hyderabad. Veteran marketing &amp; Sales professional with experience of more than 20 years with organizations like TATA &amp; Reliance. He has also exited from an ed-tech startup before.</w:t>
      </w:r>
    </w:p>
    <w:p w14:paraId="09237069" w14:textId="77777777"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He takes care of Marketing, Sales, Success at We360.ai.</w:t>
      </w:r>
    </w:p>
    <w:p w14:paraId="70CBEA14" w14:textId="77777777" w:rsidR="00255CD5" w:rsidRPr="00867A15" w:rsidRDefault="00255CD5" w:rsidP="00255CD5">
      <w:pPr>
        <w:numPr>
          <w:ilvl w:val="0"/>
          <w:numId w:val="26"/>
        </w:numPr>
        <w:jc w:val="both"/>
        <w:rPr>
          <w:rFonts w:ascii="Times New Roman" w:hAnsi="Times New Roman" w:cs="Times New Roman"/>
        </w:rPr>
      </w:pPr>
      <w:r w:rsidRPr="00867A15">
        <w:rPr>
          <w:rFonts w:ascii="Times New Roman" w:hAnsi="Times New Roman" w:cs="Times New Roman"/>
        </w:rPr>
        <w:t>Details of previous founded companies</w:t>
      </w:r>
    </w:p>
    <w:p w14:paraId="59E0037D" w14:textId="36CA04FE"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Status of past founded companies</w:t>
      </w:r>
      <w:r w:rsidRPr="00867A15">
        <w:rPr>
          <w:rFonts w:ascii="Times New Roman" w:hAnsi="Times New Roman" w:cs="Times New Roman"/>
        </w:rPr>
        <w:t>: Acquired</w:t>
      </w:r>
    </w:p>
    <w:p w14:paraId="01F2C6EE" w14:textId="68C3DD79"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ESOPs</w:t>
      </w:r>
      <w:r w:rsidRPr="00867A15">
        <w:rPr>
          <w:rFonts w:ascii="Times New Roman" w:hAnsi="Times New Roman" w:cs="Times New Roman"/>
        </w:rPr>
        <w:t>: None</w:t>
      </w:r>
    </w:p>
    <w:p w14:paraId="59C636E1" w14:textId="53D2C007"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Investments done by Founder</w:t>
      </w:r>
      <w:r w:rsidRPr="00867A15">
        <w:rPr>
          <w:rFonts w:ascii="Times New Roman" w:hAnsi="Times New Roman" w:cs="Times New Roman"/>
        </w:rPr>
        <w:t>: NA</w:t>
      </w:r>
    </w:p>
    <w:p w14:paraId="24344C34" w14:textId="611FE65F" w:rsidR="00255CD5" w:rsidRPr="00867A15" w:rsidRDefault="00255CD5" w:rsidP="00255CD5">
      <w:pPr>
        <w:numPr>
          <w:ilvl w:val="1"/>
          <w:numId w:val="26"/>
        </w:numPr>
        <w:jc w:val="both"/>
        <w:rPr>
          <w:rFonts w:ascii="Times New Roman" w:hAnsi="Times New Roman" w:cs="Times New Roman"/>
        </w:rPr>
      </w:pPr>
      <w:r w:rsidRPr="00867A15">
        <w:rPr>
          <w:rFonts w:ascii="Times New Roman" w:hAnsi="Times New Roman" w:cs="Times New Roman"/>
        </w:rPr>
        <w:t>Litigations (Personal, Business &amp; Criminal)</w:t>
      </w:r>
      <w:r w:rsidRPr="00867A15">
        <w:rPr>
          <w:rFonts w:ascii="Times New Roman" w:hAnsi="Times New Roman" w:cs="Times New Roman"/>
        </w:rPr>
        <w:t>: None</w:t>
      </w:r>
    </w:p>
    <w:p w14:paraId="0FA6104C" w14:textId="77777777" w:rsidR="00255CD5" w:rsidRPr="00867A15" w:rsidRDefault="00255CD5" w:rsidP="00255CD5">
      <w:pPr>
        <w:ind w:left="720"/>
        <w:jc w:val="both"/>
        <w:rPr>
          <w:rFonts w:ascii="Times New Roman" w:hAnsi="Times New Roman" w:cs="Times New Roman"/>
          <w:bCs/>
          <w:lang w:val="en-US"/>
        </w:rPr>
      </w:pPr>
    </w:p>
    <w:p w14:paraId="2F9C2AC9" w14:textId="77777777" w:rsidR="00255CD5" w:rsidRPr="00867A15" w:rsidRDefault="00255CD5" w:rsidP="00255CD5">
      <w:pPr>
        <w:jc w:val="both"/>
        <w:rPr>
          <w:rFonts w:ascii="Times New Roman" w:hAnsi="Times New Roman" w:cs="Times New Roman"/>
          <w:bCs/>
          <w:lang w:val="en-US"/>
        </w:rPr>
      </w:pPr>
    </w:p>
    <w:p w14:paraId="1522352B"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3. Co-Founder: Siddharth Gupta</w:t>
      </w:r>
    </w:p>
    <w:p w14:paraId="5C5E656C"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Position: Chief Architect</w:t>
      </w:r>
    </w:p>
    <w:p w14:paraId="2C65BFEB"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Email: siddharth@we360.ai</w:t>
      </w:r>
    </w:p>
    <w:p w14:paraId="5680727C"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Phone Number: 7011677439</w:t>
      </w:r>
    </w:p>
    <w:p w14:paraId="18B4F044" w14:textId="77777777" w:rsidR="00255CD5" w:rsidRPr="00867A15" w:rsidRDefault="00255CD5" w:rsidP="00255CD5">
      <w:pPr>
        <w:jc w:val="both"/>
        <w:rPr>
          <w:rFonts w:ascii="Times New Roman" w:hAnsi="Times New Roman" w:cs="Times New Roman"/>
          <w:bCs/>
          <w:lang w:val="en-US"/>
        </w:rPr>
      </w:pPr>
      <w:r w:rsidRPr="00867A15">
        <w:rPr>
          <w:rFonts w:ascii="Times New Roman" w:hAnsi="Times New Roman" w:cs="Times New Roman"/>
          <w:bCs/>
          <w:lang w:val="en-US"/>
        </w:rPr>
        <w:t>LinkedIn Profile: https://www.linkedin.com/in/siddharth-gupta-32692b33/</w:t>
      </w:r>
    </w:p>
    <w:p w14:paraId="707225C9" w14:textId="6C5ABDC2" w:rsidR="00255CD5" w:rsidRPr="00867A15" w:rsidRDefault="00255CD5" w:rsidP="00255CD5">
      <w:pPr>
        <w:pStyle w:val="ListParagraph"/>
        <w:numPr>
          <w:ilvl w:val="0"/>
          <w:numId w:val="30"/>
        </w:numPr>
        <w:jc w:val="both"/>
        <w:rPr>
          <w:rFonts w:ascii="Times New Roman" w:hAnsi="Times New Roman" w:cs="Times New Roman"/>
          <w:bCs/>
          <w:lang w:val="en-US"/>
        </w:rPr>
      </w:pPr>
      <w:r w:rsidRPr="00867A15">
        <w:rPr>
          <w:rFonts w:ascii="Times New Roman" w:hAnsi="Times New Roman" w:cs="Times New Roman"/>
          <w:bCs/>
          <w:lang w:val="en-US"/>
        </w:rPr>
        <w:lastRenderedPageBreak/>
        <w:t xml:space="preserve">Education &amp; Work </w:t>
      </w:r>
      <w:r w:rsidRPr="00867A15">
        <w:rPr>
          <w:rFonts w:ascii="Times New Roman" w:hAnsi="Times New Roman" w:cs="Times New Roman"/>
          <w:bCs/>
          <w:lang w:val="en-US"/>
        </w:rPr>
        <w:t>experience:</w:t>
      </w:r>
      <w:r w:rsidRPr="00867A15">
        <w:rPr>
          <w:rFonts w:ascii="Times New Roman" w:hAnsi="Times New Roman" w:cs="Times New Roman"/>
          <w:bCs/>
          <w:lang w:val="en-US"/>
        </w:rPr>
        <w:t xml:space="preserve">  He has done BE in Cs from Malaviya National Institute of Technology Jaipur. </w:t>
      </w:r>
    </w:p>
    <w:p w14:paraId="66207BFD" w14:textId="77777777"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He has been building products that solve real world problems for enterprises and end-users.</w:t>
      </w:r>
    </w:p>
    <w:p w14:paraId="07418F60" w14:textId="77777777"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He is a Product/Technical Architect + Full-Stack Engineer with experience across different tech-stacks and Infrastructure ecosystems.</w:t>
      </w:r>
    </w:p>
    <w:p w14:paraId="79261004" w14:textId="77777777"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Have experience with designing and coding large scale distributed systems, cloud Infrastructure automation, front-end &amp; back-end development, automation-tools, testing patterns and creating full-fledged CI+CD frameworks from scratch.</w:t>
      </w:r>
    </w:p>
    <w:p w14:paraId="338C6AF5" w14:textId="444167DB" w:rsidR="00255CD5" w:rsidRPr="00867A15" w:rsidRDefault="00255CD5" w:rsidP="00255CD5">
      <w:pPr>
        <w:ind w:left="720"/>
        <w:jc w:val="both"/>
        <w:rPr>
          <w:rFonts w:ascii="Times New Roman" w:hAnsi="Times New Roman" w:cs="Times New Roman"/>
          <w:bCs/>
          <w:lang w:val="en-US"/>
        </w:rPr>
      </w:pPr>
      <w:r w:rsidRPr="00867A15">
        <w:rPr>
          <w:rFonts w:ascii="Times New Roman" w:hAnsi="Times New Roman" w:cs="Times New Roman"/>
          <w:bCs/>
          <w:lang w:val="en-US"/>
        </w:rPr>
        <w:t>He has worked with Maverick Quantum AI as VP of Engineering, MTX Group as Lead Technical Architect.</w:t>
      </w:r>
    </w:p>
    <w:p w14:paraId="46459B0C" w14:textId="77777777" w:rsidR="009012E0" w:rsidRPr="00867A15" w:rsidRDefault="00000000">
      <w:pPr>
        <w:numPr>
          <w:ilvl w:val="0"/>
          <w:numId w:val="26"/>
        </w:numPr>
        <w:jc w:val="both"/>
        <w:rPr>
          <w:rFonts w:ascii="Times New Roman" w:hAnsi="Times New Roman" w:cs="Times New Roman"/>
        </w:rPr>
      </w:pPr>
      <w:r w:rsidRPr="00867A15">
        <w:rPr>
          <w:rFonts w:ascii="Times New Roman" w:hAnsi="Times New Roman" w:cs="Times New Roman"/>
        </w:rPr>
        <w:t>Details of previous founded companies</w:t>
      </w:r>
    </w:p>
    <w:p w14:paraId="7759E5D6" w14:textId="67524C1F" w:rsidR="009012E0" w:rsidRPr="00867A15" w:rsidRDefault="00000000">
      <w:pPr>
        <w:numPr>
          <w:ilvl w:val="1"/>
          <w:numId w:val="26"/>
        </w:numPr>
        <w:jc w:val="both"/>
        <w:rPr>
          <w:rFonts w:ascii="Times New Roman" w:hAnsi="Times New Roman" w:cs="Times New Roman"/>
        </w:rPr>
      </w:pPr>
      <w:r w:rsidRPr="00867A15">
        <w:rPr>
          <w:rFonts w:ascii="Times New Roman" w:hAnsi="Times New Roman" w:cs="Times New Roman"/>
        </w:rPr>
        <w:t>Status of past founded companies</w:t>
      </w:r>
      <w:r w:rsidR="00932E64" w:rsidRPr="00867A15">
        <w:rPr>
          <w:rFonts w:ascii="Times New Roman" w:hAnsi="Times New Roman" w:cs="Times New Roman"/>
        </w:rPr>
        <w:t xml:space="preserve">: </w:t>
      </w:r>
      <w:r w:rsidR="00932E64" w:rsidRPr="00867A15">
        <w:rPr>
          <w:rFonts w:ascii="Times New Roman" w:hAnsi="Times New Roman" w:cs="Times New Roman"/>
        </w:rPr>
        <w:t>Acquired by Huma</w:t>
      </w:r>
    </w:p>
    <w:p w14:paraId="4ED331B6" w14:textId="6DD511BD" w:rsidR="009012E0" w:rsidRPr="00867A15" w:rsidRDefault="00000000">
      <w:pPr>
        <w:numPr>
          <w:ilvl w:val="1"/>
          <w:numId w:val="26"/>
        </w:numPr>
        <w:jc w:val="both"/>
        <w:rPr>
          <w:rFonts w:ascii="Times New Roman" w:hAnsi="Times New Roman" w:cs="Times New Roman"/>
        </w:rPr>
      </w:pPr>
      <w:r w:rsidRPr="00867A15">
        <w:rPr>
          <w:rFonts w:ascii="Times New Roman" w:hAnsi="Times New Roman" w:cs="Times New Roman"/>
        </w:rPr>
        <w:t>ESOPs</w:t>
      </w:r>
      <w:r w:rsidR="00932E64" w:rsidRPr="00867A15">
        <w:rPr>
          <w:rFonts w:ascii="Times New Roman" w:hAnsi="Times New Roman" w:cs="Times New Roman"/>
        </w:rPr>
        <w:t>: None</w:t>
      </w:r>
    </w:p>
    <w:p w14:paraId="1726ED69" w14:textId="29242C54" w:rsidR="009012E0" w:rsidRPr="00867A15" w:rsidRDefault="00000000">
      <w:pPr>
        <w:numPr>
          <w:ilvl w:val="1"/>
          <w:numId w:val="26"/>
        </w:numPr>
        <w:jc w:val="both"/>
        <w:rPr>
          <w:rFonts w:ascii="Times New Roman" w:hAnsi="Times New Roman" w:cs="Times New Roman"/>
        </w:rPr>
      </w:pPr>
      <w:r w:rsidRPr="00867A15">
        <w:rPr>
          <w:rFonts w:ascii="Times New Roman" w:hAnsi="Times New Roman" w:cs="Times New Roman"/>
        </w:rPr>
        <w:t>Investments done by Founder</w:t>
      </w:r>
      <w:r w:rsidR="00932E64" w:rsidRPr="00867A15">
        <w:rPr>
          <w:rFonts w:ascii="Times New Roman" w:hAnsi="Times New Roman" w:cs="Times New Roman"/>
        </w:rPr>
        <w:t>: NA</w:t>
      </w:r>
    </w:p>
    <w:p w14:paraId="4B6E83E6" w14:textId="2498C584" w:rsidR="009012E0" w:rsidRPr="00867A15" w:rsidRDefault="00000000">
      <w:pPr>
        <w:numPr>
          <w:ilvl w:val="1"/>
          <w:numId w:val="26"/>
        </w:numPr>
        <w:jc w:val="both"/>
        <w:rPr>
          <w:rFonts w:ascii="Times New Roman" w:hAnsi="Times New Roman" w:cs="Times New Roman"/>
        </w:rPr>
      </w:pPr>
      <w:r w:rsidRPr="00867A15">
        <w:rPr>
          <w:rFonts w:ascii="Times New Roman" w:hAnsi="Times New Roman" w:cs="Times New Roman"/>
        </w:rPr>
        <w:t>Litigations (Personal, Business &amp; Criminal)</w:t>
      </w:r>
      <w:r w:rsidR="00932E64" w:rsidRPr="00867A15">
        <w:rPr>
          <w:rFonts w:ascii="Times New Roman" w:hAnsi="Times New Roman" w:cs="Times New Roman"/>
        </w:rPr>
        <w:t>: None</w:t>
      </w:r>
    </w:p>
    <w:p w14:paraId="10C8259B"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 xml:space="preserve">Financials: </w:t>
      </w:r>
    </w:p>
    <w:p w14:paraId="695761EE" w14:textId="5324C8C1"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MRR</w:t>
      </w:r>
      <w:r w:rsidR="00EA5EE4" w:rsidRPr="00867A15">
        <w:rPr>
          <w:rFonts w:ascii="Times New Roman" w:hAnsi="Times New Roman" w:cs="Times New Roman"/>
        </w:rPr>
        <w:t>: 55 lacs</w:t>
      </w:r>
    </w:p>
    <w:p w14:paraId="5854D142" w14:textId="2F75D520"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ARR</w:t>
      </w:r>
      <w:r w:rsidR="00EA5EE4" w:rsidRPr="00867A15">
        <w:rPr>
          <w:rFonts w:ascii="Times New Roman" w:hAnsi="Times New Roman" w:cs="Times New Roman"/>
        </w:rPr>
        <w:t>:  660 Lacs</w:t>
      </w:r>
    </w:p>
    <w:p w14:paraId="48ECBD19" w14:textId="5D5839C8"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Burn</w:t>
      </w:r>
      <w:r w:rsidR="00EA5EE4" w:rsidRPr="00867A15">
        <w:rPr>
          <w:rFonts w:ascii="Times New Roman" w:hAnsi="Times New Roman" w:cs="Times New Roman"/>
        </w:rPr>
        <w:t>: Nil</w:t>
      </w:r>
    </w:p>
    <w:p w14:paraId="3D1F460B" w14:textId="241EB26A"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Runway</w:t>
      </w:r>
      <w:r w:rsidR="00EA5EE4" w:rsidRPr="00867A15">
        <w:rPr>
          <w:rFonts w:ascii="Times New Roman" w:hAnsi="Times New Roman" w:cs="Times New Roman"/>
        </w:rPr>
        <w:t>: NA (Profitable)</w:t>
      </w:r>
    </w:p>
    <w:p w14:paraId="73CEE54A" w14:textId="1D18599E"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Gross Margin</w:t>
      </w:r>
      <w:r w:rsidR="00EA5EE4" w:rsidRPr="00867A15">
        <w:rPr>
          <w:rFonts w:ascii="Times New Roman" w:hAnsi="Times New Roman" w:cs="Times New Roman"/>
        </w:rPr>
        <w:t>: 95%</w:t>
      </w:r>
    </w:p>
    <w:p w14:paraId="633F4B28" w14:textId="608AFC58"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CM1%</w:t>
      </w:r>
      <w:r w:rsidR="00EA5EE4" w:rsidRPr="00867A15">
        <w:rPr>
          <w:rFonts w:ascii="Times New Roman" w:hAnsi="Times New Roman" w:cs="Times New Roman"/>
        </w:rPr>
        <w:t>: 75%</w:t>
      </w:r>
    </w:p>
    <w:p w14:paraId="0E33205D" w14:textId="53B3242A"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CM 2%</w:t>
      </w:r>
      <w:r w:rsidR="007A193A" w:rsidRPr="00867A15">
        <w:rPr>
          <w:rFonts w:ascii="Times New Roman" w:hAnsi="Times New Roman" w:cs="Times New Roman"/>
        </w:rPr>
        <w:t>: 50%</w:t>
      </w:r>
    </w:p>
    <w:p w14:paraId="5A6D59AA" w14:textId="2D2404B4" w:rsidR="009012E0" w:rsidRPr="00867A15" w:rsidRDefault="00000000">
      <w:pPr>
        <w:numPr>
          <w:ilvl w:val="0"/>
          <w:numId w:val="27"/>
        </w:numPr>
        <w:jc w:val="both"/>
        <w:rPr>
          <w:rFonts w:ascii="Times New Roman" w:hAnsi="Times New Roman" w:cs="Times New Roman"/>
        </w:rPr>
      </w:pPr>
      <w:r w:rsidRPr="00867A15">
        <w:rPr>
          <w:rFonts w:ascii="Times New Roman" w:hAnsi="Times New Roman" w:cs="Times New Roman"/>
        </w:rPr>
        <w:t>CM 3%</w:t>
      </w:r>
      <w:r w:rsidR="007A193A" w:rsidRPr="00867A15">
        <w:rPr>
          <w:rFonts w:ascii="Times New Roman" w:hAnsi="Times New Roman" w:cs="Times New Roman"/>
        </w:rPr>
        <w:t>: 3%</w:t>
      </w:r>
    </w:p>
    <w:p w14:paraId="3015AC58"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4A8180CA"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Facilities:</w:t>
      </w:r>
    </w:p>
    <w:p w14:paraId="65369089" w14:textId="76F663A9" w:rsidR="009012E0" w:rsidRPr="00867A15" w:rsidRDefault="00000000" w:rsidP="00587055">
      <w:pPr>
        <w:numPr>
          <w:ilvl w:val="0"/>
          <w:numId w:val="17"/>
        </w:numPr>
        <w:jc w:val="both"/>
        <w:rPr>
          <w:rFonts w:ascii="Times New Roman" w:hAnsi="Times New Roman" w:cs="Times New Roman"/>
        </w:rPr>
      </w:pPr>
      <w:r w:rsidRPr="00867A15">
        <w:rPr>
          <w:rFonts w:ascii="Times New Roman" w:hAnsi="Times New Roman" w:cs="Times New Roman"/>
        </w:rPr>
        <w:t xml:space="preserve"> Office details</w:t>
      </w:r>
      <w:r w:rsidR="00587055" w:rsidRPr="00867A15">
        <w:rPr>
          <w:rFonts w:ascii="Times New Roman" w:hAnsi="Times New Roman" w:cs="Times New Roman"/>
        </w:rPr>
        <w:t xml:space="preserve">: </w:t>
      </w:r>
      <w:r w:rsidR="00587055" w:rsidRPr="00867A15">
        <w:rPr>
          <w:rFonts w:ascii="Times New Roman" w:hAnsi="Times New Roman" w:cs="Times New Roman"/>
        </w:rPr>
        <w:t xml:space="preserve">Zenstack </w:t>
      </w:r>
      <w:proofErr w:type="spellStart"/>
      <w:r w:rsidR="00587055" w:rsidRPr="00867A15">
        <w:rPr>
          <w:rFonts w:ascii="Times New Roman" w:hAnsi="Times New Roman" w:cs="Times New Roman"/>
        </w:rPr>
        <w:t>Pvt.</w:t>
      </w:r>
      <w:proofErr w:type="spellEnd"/>
      <w:r w:rsidR="00587055" w:rsidRPr="00867A15">
        <w:rPr>
          <w:rFonts w:ascii="Times New Roman" w:hAnsi="Times New Roman" w:cs="Times New Roman"/>
        </w:rPr>
        <w:t xml:space="preserve"> Ltd</w:t>
      </w:r>
      <w:r w:rsidR="00587055" w:rsidRPr="00867A15">
        <w:rPr>
          <w:rFonts w:ascii="Times New Roman" w:hAnsi="Times New Roman" w:cs="Times New Roman"/>
        </w:rPr>
        <w:t xml:space="preserve">, </w:t>
      </w:r>
      <w:r w:rsidR="00587055" w:rsidRPr="00867A15">
        <w:rPr>
          <w:rFonts w:ascii="Times New Roman" w:hAnsi="Times New Roman" w:cs="Times New Roman"/>
        </w:rPr>
        <w:t xml:space="preserve">C-6, IT Park, </w:t>
      </w:r>
      <w:proofErr w:type="spellStart"/>
      <w:r w:rsidR="00587055" w:rsidRPr="00867A15">
        <w:rPr>
          <w:rFonts w:ascii="Times New Roman" w:hAnsi="Times New Roman" w:cs="Times New Roman"/>
        </w:rPr>
        <w:t>Badwai</w:t>
      </w:r>
      <w:proofErr w:type="spellEnd"/>
      <w:r w:rsidR="00587055" w:rsidRPr="00867A15">
        <w:rPr>
          <w:rFonts w:ascii="Times New Roman" w:hAnsi="Times New Roman" w:cs="Times New Roman"/>
        </w:rPr>
        <w:t xml:space="preserve"> Road, </w:t>
      </w:r>
      <w:proofErr w:type="spellStart"/>
      <w:r w:rsidR="00587055" w:rsidRPr="00867A15">
        <w:rPr>
          <w:rFonts w:ascii="Times New Roman" w:hAnsi="Times New Roman" w:cs="Times New Roman"/>
        </w:rPr>
        <w:t>Badwai</w:t>
      </w:r>
      <w:proofErr w:type="spellEnd"/>
      <w:r w:rsidR="00587055" w:rsidRPr="00867A15">
        <w:rPr>
          <w:rFonts w:ascii="Times New Roman" w:hAnsi="Times New Roman" w:cs="Times New Roman"/>
        </w:rPr>
        <w:t>,</w:t>
      </w:r>
      <w:r w:rsidR="00587055" w:rsidRPr="00867A15">
        <w:rPr>
          <w:rFonts w:ascii="Times New Roman" w:hAnsi="Times New Roman" w:cs="Times New Roman"/>
        </w:rPr>
        <w:t xml:space="preserve"> </w:t>
      </w:r>
      <w:r w:rsidR="00587055" w:rsidRPr="00867A15">
        <w:rPr>
          <w:rFonts w:ascii="Times New Roman" w:hAnsi="Times New Roman" w:cs="Times New Roman"/>
        </w:rPr>
        <w:t>Bhopal, 496001 Madhya Pradesh,</w:t>
      </w:r>
      <w:r w:rsidR="00587055" w:rsidRPr="00867A15">
        <w:rPr>
          <w:rFonts w:ascii="Times New Roman" w:hAnsi="Times New Roman" w:cs="Times New Roman"/>
        </w:rPr>
        <w:t xml:space="preserve"> </w:t>
      </w:r>
      <w:r w:rsidR="00587055" w:rsidRPr="00867A15">
        <w:rPr>
          <w:rFonts w:ascii="Times New Roman" w:hAnsi="Times New Roman" w:cs="Times New Roman"/>
        </w:rPr>
        <w:t>INDIA</w:t>
      </w:r>
    </w:p>
    <w:p w14:paraId="7953B8B9" w14:textId="5DFAF9ED" w:rsidR="009012E0" w:rsidRPr="00867A15" w:rsidRDefault="00000000">
      <w:pPr>
        <w:numPr>
          <w:ilvl w:val="0"/>
          <w:numId w:val="17"/>
        </w:numPr>
        <w:jc w:val="both"/>
        <w:rPr>
          <w:rFonts w:ascii="Times New Roman" w:hAnsi="Times New Roman" w:cs="Times New Roman"/>
        </w:rPr>
      </w:pPr>
      <w:r w:rsidRPr="00867A15">
        <w:rPr>
          <w:rFonts w:ascii="Times New Roman" w:hAnsi="Times New Roman" w:cs="Times New Roman"/>
        </w:rPr>
        <w:t xml:space="preserve"> Plant details</w:t>
      </w:r>
      <w:r w:rsidR="00587055" w:rsidRPr="00867A15">
        <w:rPr>
          <w:rFonts w:ascii="Times New Roman" w:hAnsi="Times New Roman" w:cs="Times New Roman"/>
        </w:rPr>
        <w:t>: NA</w:t>
      </w:r>
    </w:p>
    <w:p w14:paraId="1BE2930F" w14:textId="2BB338DD" w:rsidR="009012E0" w:rsidRPr="00867A15" w:rsidRDefault="00000000">
      <w:pPr>
        <w:numPr>
          <w:ilvl w:val="0"/>
          <w:numId w:val="17"/>
        </w:numPr>
        <w:jc w:val="both"/>
        <w:rPr>
          <w:rFonts w:ascii="Times New Roman" w:hAnsi="Times New Roman" w:cs="Times New Roman"/>
        </w:rPr>
      </w:pPr>
      <w:r w:rsidRPr="00867A15">
        <w:rPr>
          <w:rFonts w:ascii="Times New Roman" w:hAnsi="Times New Roman" w:cs="Times New Roman"/>
        </w:rPr>
        <w:t>Warehouses</w:t>
      </w:r>
      <w:r w:rsidR="00587055" w:rsidRPr="00867A15">
        <w:rPr>
          <w:rFonts w:ascii="Times New Roman" w:hAnsi="Times New Roman" w:cs="Times New Roman"/>
        </w:rPr>
        <w:t>: NA</w:t>
      </w:r>
    </w:p>
    <w:p w14:paraId="5E30780B"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047A36C9"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 xml:space="preserve">Technology: </w:t>
      </w:r>
    </w:p>
    <w:p w14:paraId="5F946900" w14:textId="77777777" w:rsidR="009012E0" w:rsidRPr="00867A15" w:rsidRDefault="00000000">
      <w:pPr>
        <w:numPr>
          <w:ilvl w:val="0"/>
          <w:numId w:val="12"/>
        </w:numPr>
        <w:jc w:val="both"/>
        <w:rPr>
          <w:rFonts w:ascii="Times New Roman" w:hAnsi="Times New Roman" w:cs="Times New Roman"/>
        </w:rPr>
      </w:pPr>
      <w:r w:rsidRPr="00867A15">
        <w:rPr>
          <w:rFonts w:ascii="Times New Roman" w:hAnsi="Times New Roman" w:cs="Times New Roman"/>
        </w:rPr>
        <w:t>Write up on Tech stack</w:t>
      </w:r>
    </w:p>
    <w:tbl>
      <w:tblPr>
        <w:tblStyle w:val="TableGrid"/>
        <w:tblW w:w="0" w:type="auto"/>
        <w:tblLook w:val="04A0" w:firstRow="1" w:lastRow="0" w:firstColumn="1" w:lastColumn="0" w:noHBand="0" w:noVBand="1"/>
      </w:tblPr>
      <w:tblGrid>
        <w:gridCol w:w="2552"/>
        <w:gridCol w:w="6467"/>
      </w:tblGrid>
      <w:tr w:rsidR="00C8224B" w:rsidRPr="00867A15" w14:paraId="7DCEB154" w14:textId="77777777" w:rsidTr="00C8224B">
        <w:trPr>
          <w:trHeight w:val="400"/>
        </w:trPr>
        <w:tc>
          <w:tcPr>
            <w:tcW w:w="2800" w:type="dxa"/>
            <w:hideMark/>
          </w:tcPr>
          <w:p w14:paraId="07C71D40" w14:textId="77777777" w:rsidR="00C8224B" w:rsidRPr="00867A15" w:rsidRDefault="00C8224B" w:rsidP="00C8224B">
            <w:pPr>
              <w:ind w:left="720"/>
              <w:jc w:val="both"/>
              <w:rPr>
                <w:rFonts w:ascii="Times New Roman" w:hAnsi="Times New Roman" w:cs="Times New Roman"/>
                <w:b/>
                <w:bCs/>
              </w:rPr>
            </w:pPr>
            <w:r w:rsidRPr="00867A15">
              <w:rPr>
                <w:rFonts w:ascii="Times New Roman" w:hAnsi="Times New Roman" w:cs="Times New Roman"/>
                <w:b/>
                <w:bCs/>
              </w:rPr>
              <w:t>Layer</w:t>
            </w:r>
          </w:p>
        </w:tc>
        <w:tc>
          <w:tcPr>
            <w:tcW w:w="7540" w:type="dxa"/>
            <w:hideMark/>
          </w:tcPr>
          <w:p w14:paraId="7CB9C530" w14:textId="77777777" w:rsidR="00C8224B" w:rsidRPr="00867A15" w:rsidRDefault="00C8224B" w:rsidP="00C8224B">
            <w:pPr>
              <w:ind w:left="720"/>
              <w:jc w:val="both"/>
              <w:rPr>
                <w:rFonts w:ascii="Times New Roman" w:hAnsi="Times New Roman" w:cs="Times New Roman"/>
                <w:b/>
                <w:bCs/>
              </w:rPr>
            </w:pPr>
            <w:r w:rsidRPr="00867A15">
              <w:rPr>
                <w:rFonts w:ascii="Times New Roman" w:hAnsi="Times New Roman" w:cs="Times New Roman"/>
                <w:b/>
                <w:bCs/>
              </w:rPr>
              <w:t>Technology Used</w:t>
            </w:r>
          </w:p>
        </w:tc>
      </w:tr>
      <w:tr w:rsidR="00C8224B" w:rsidRPr="00867A15" w14:paraId="7699A9E8" w14:textId="77777777" w:rsidTr="00C8224B">
        <w:trPr>
          <w:trHeight w:val="400"/>
        </w:trPr>
        <w:tc>
          <w:tcPr>
            <w:tcW w:w="2800" w:type="dxa"/>
            <w:hideMark/>
          </w:tcPr>
          <w:p w14:paraId="7D75DD1F"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Frontend</w:t>
            </w:r>
          </w:p>
        </w:tc>
        <w:tc>
          <w:tcPr>
            <w:tcW w:w="7540" w:type="dxa"/>
            <w:hideMark/>
          </w:tcPr>
          <w:p w14:paraId="2DB0E6F9"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React.js (Typescript)</w:t>
            </w:r>
          </w:p>
        </w:tc>
      </w:tr>
      <w:tr w:rsidR="00C8224B" w:rsidRPr="00867A15" w14:paraId="3C96CDE6" w14:textId="77777777" w:rsidTr="00C8224B">
        <w:trPr>
          <w:trHeight w:val="400"/>
        </w:trPr>
        <w:tc>
          <w:tcPr>
            <w:tcW w:w="2800" w:type="dxa"/>
            <w:hideMark/>
          </w:tcPr>
          <w:p w14:paraId="0018261E"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Backend</w:t>
            </w:r>
          </w:p>
        </w:tc>
        <w:tc>
          <w:tcPr>
            <w:tcW w:w="7540" w:type="dxa"/>
            <w:hideMark/>
          </w:tcPr>
          <w:p w14:paraId="397AF1B0" w14:textId="77777777" w:rsidR="00C8224B" w:rsidRPr="00867A15" w:rsidRDefault="00C8224B" w:rsidP="00BD0823">
            <w:pPr>
              <w:jc w:val="both"/>
              <w:rPr>
                <w:rFonts w:ascii="Times New Roman" w:hAnsi="Times New Roman" w:cs="Times New Roman"/>
                <w:lang w:val="sv-SE"/>
              </w:rPr>
            </w:pPr>
            <w:r w:rsidRPr="00867A15">
              <w:rPr>
                <w:rFonts w:ascii="Times New Roman" w:hAnsi="Times New Roman" w:cs="Times New Roman"/>
                <w:lang w:val="sv-SE"/>
              </w:rPr>
              <w:t>Java (Spring Boot), Python (FastAPI)</w:t>
            </w:r>
          </w:p>
        </w:tc>
      </w:tr>
      <w:tr w:rsidR="00C8224B" w:rsidRPr="00867A15" w14:paraId="19D0A0DB" w14:textId="77777777" w:rsidTr="00C8224B">
        <w:trPr>
          <w:trHeight w:val="400"/>
        </w:trPr>
        <w:tc>
          <w:tcPr>
            <w:tcW w:w="2800" w:type="dxa"/>
            <w:hideMark/>
          </w:tcPr>
          <w:p w14:paraId="0065B352"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Desktop Agent</w:t>
            </w:r>
          </w:p>
        </w:tc>
        <w:tc>
          <w:tcPr>
            <w:tcW w:w="7540" w:type="dxa"/>
            <w:hideMark/>
          </w:tcPr>
          <w:p w14:paraId="589CFE32"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C++ (</w:t>
            </w:r>
            <w:proofErr w:type="spellStart"/>
            <w:r w:rsidRPr="00867A15">
              <w:rPr>
                <w:rFonts w:ascii="Times New Roman" w:hAnsi="Times New Roman" w:cs="Times New Roman"/>
              </w:rPr>
              <w:t>MyZen</w:t>
            </w:r>
            <w:proofErr w:type="spellEnd"/>
            <w:r w:rsidRPr="00867A15">
              <w:rPr>
                <w:rFonts w:ascii="Times New Roman" w:hAnsi="Times New Roman" w:cs="Times New Roman"/>
              </w:rPr>
              <w:t xml:space="preserve"> - Stealth and Standard Variants)</w:t>
            </w:r>
          </w:p>
        </w:tc>
      </w:tr>
      <w:tr w:rsidR="00C8224B" w:rsidRPr="00867A15" w14:paraId="4BA76C68" w14:textId="77777777" w:rsidTr="00C8224B">
        <w:trPr>
          <w:trHeight w:val="400"/>
        </w:trPr>
        <w:tc>
          <w:tcPr>
            <w:tcW w:w="2800" w:type="dxa"/>
            <w:hideMark/>
          </w:tcPr>
          <w:p w14:paraId="73B7A781"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Browser Extension</w:t>
            </w:r>
          </w:p>
        </w:tc>
        <w:tc>
          <w:tcPr>
            <w:tcW w:w="7540" w:type="dxa"/>
            <w:hideMark/>
          </w:tcPr>
          <w:p w14:paraId="67A1F7AC"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JavaScript (Chrome Extension)</w:t>
            </w:r>
          </w:p>
        </w:tc>
      </w:tr>
      <w:tr w:rsidR="00C8224B" w:rsidRPr="00867A15" w14:paraId="292B4A87" w14:textId="77777777" w:rsidTr="00C8224B">
        <w:trPr>
          <w:trHeight w:val="400"/>
        </w:trPr>
        <w:tc>
          <w:tcPr>
            <w:tcW w:w="2800" w:type="dxa"/>
            <w:hideMark/>
          </w:tcPr>
          <w:p w14:paraId="70F6B356"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Database</w:t>
            </w:r>
          </w:p>
        </w:tc>
        <w:tc>
          <w:tcPr>
            <w:tcW w:w="7540" w:type="dxa"/>
            <w:hideMark/>
          </w:tcPr>
          <w:p w14:paraId="434AD71D" w14:textId="77777777" w:rsidR="00C8224B" w:rsidRPr="00867A15" w:rsidRDefault="00C8224B" w:rsidP="00BD0823">
            <w:pPr>
              <w:jc w:val="both"/>
              <w:rPr>
                <w:rFonts w:ascii="Times New Roman" w:hAnsi="Times New Roman" w:cs="Times New Roman"/>
              </w:rPr>
            </w:pPr>
            <w:proofErr w:type="spellStart"/>
            <w:r w:rsidRPr="00867A15">
              <w:rPr>
                <w:rFonts w:ascii="Times New Roman" w:hAnsi="Times New Roman" w:cs="Times New Roman"/>
              </w:rPr>
              <w:t>Clickhouse</w:t>
            </w:r>
            <w:proofErr w:type="spellEnd"/>
            <w:r w:rsidRPr="00867A15">
              <w:rPr>
                <w:rFonts w:ascii="Times New Roman" w:hAnsi="Times New Roman" w:cs="Times New Roman"/>
              </w:rPr>
              <w:t>, PostgreSQL, Cassandra</w:t>
            </w:r>
          </w:p>
        </w:tc>
      </w:tr>
      <w:tr w:rsidR="00C8224B" w:rsidRPr="00867A15" w14:paraId="4144D6D8" w14:textId="77777777" w:rsidTr="00C8224B">
        <w:trPr>
          <w:trHeight w:val="400"/>
        </w:trPr>
        <w:tc>
          <w:tcPr>
            <w:tcW w:w="2800" w:type="dxa"/>
            <w:hideMark/>
          </w:tcPr>
          <w:p w14:paraId="7CD6F275"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Infrastructure</w:t>
            </w:r>
          </w:p>
        </w:tc>
        <w:tc>
          <w:tcPr>
            <w:tcW w:w="7540" w:type="dxa"/>
            <w:hideMark/>
          </w:tcPr>
          <w:p w14:paraId="5D207567"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Azure Cloud Services, Apache Pulsar, Cloudflare CDN</w:t>
            </w:r>
          </w:p>
        </w:tc>
      </w:tr>
      <w:tr w:rsidR="00C8224B" w:rsidRPr="00867A15" w14:paraId="510360F4" w14:textId="77777777" w:rsidTr="00C8224B">
        <w:trPr>
          <w:trHeight w:val="400"/>
        </w:trPr>
        <w:tc>
          <w:tcPr>
            <w:tcW w:w="2800" w:type="dxa"/>
            <w:hideMark/>
          </w:tcPr>
          <w:p w14:paraId="08F301ED"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Storage</w:t>
            </w:r>
          </w:p>
        </w:tc>
        <w:tc>
          <w:tcPr>
            <w:tcW w:w="7540" w:type="dxa"/>
            <w:hideMark/>
          </w:tcPr>
          <w:p w14:paraId="6D9D9253"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Azure Blob Storage (for screenshots, logs, files), R2 Cloudflare</w:t>
            </w:r>
          </w:p>
        </w:tc>
      </w:tr>
      <w:tr w:rsidR="00C8224B" w:rsidRPr="00867A15" w14:paraId="61C882A3" w14:textId="77777777" w:rsidTr="00C8224B">
        <w:trPr>
          <w:trHeight w:val="400"/>
        </w:trPr>
        <w:tc>
          <w:tcPr>
            <w:tcW w:w="2800" w:type="dxa"/>
            <w:hideMark/>
          </w:tcPr>
          <w:p w14:paraId="09AB5293"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Authentication</w:t>
            </w:r>
          </w:p>
        </w:tc>
        <w:tc>
          <w:tcPr>
            <w:tcW w:w="7540" w:type="dxa"/>
            <w:hideMark/>
          </w:tcPr>
          <w:p w14:paraId="0C8B9464"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Keycloak OAuth 2.0, JWT</w:t>
            </w:r>
          </w:p>
        </w:tc>
      </w:tr>
      <w:tr w:rsidR="00C8224B" w:rsidRPr="00867A15" w14:paraId="016076C7" w14:textId="77777777" w:rsidTr="00C8224B">
        <w:trPr>
          <w:trHeight w:val="400"/>
        </w:trPr>
        <w:tc>
          <w:tcPr>
            <w:tcW w:w="2800" w:type="dxa"/>
            <w:hideMark/>
          </w:tcPr>
          <w:p w14:paraId="64489DE6"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Notifications</w:t>
            </w:r>
          </w:p>
        </w:tc>
        <w:tc>
          <w:tcPr>
            <w:tcW w:w="7540" w:type="dxa"/>
            <w:hideMark/>
          </w:tcPr>
          <w:p w14:paraId="50DE75F7" w14:textId="77777777" w:rsidR="00C8224B" w:rsidRPr="00867A15" w:rsidRDefault="00C8224B" w:rsidP="00BD0823">
            <w:pPr>
              <w:jc w:val="both"/>
              <w:rPr>
                <w:rFonts w:ascii="Times New Roman" w:hAnsi="Times New Roman" w:cs="Times New Roman"/>
              </w:rPr>
            </w:pPr>
            <w:proofErr w:type="spellStart"/>
            <w:r w:rsidRPr="00867A15">
              <w:rPr>
                <w:rFonts w:ascii="Times New Roman" w:hAnsi="Times New Roman" w:cs="Times New Roman"/>
              </w:rPr>
              <w:t>OneSignal</w:t>
            </w:r>
            <w:proofErr w:type="spellEnd"/>
            <w:r w:rsidRPr="00867A15">
              <w:rPr>
                <w:rFonts w:ascii="Times New Roman" w:hAnsi="Times New Roman" w:cs="Times New Roman"/>
              </w:rPr>
              <w:t>, SMTP Email Services</w:t>
            </w:r>
          </w:p>
        </w:tc>
      </w:tr>
      <w:tr w:rsidR="00C8224B" w:rsidRPr="00867A15" w14:paraId="1A90617D" w14:textId="77777777" w:rsidTr="00C8224B">
        <w:trPr>
          <w:trHeight w:val="400"/>
        </w:trPr>
        <w:tc>
          <w:tcPr>
            <w:tcW w:w="2800" w:type="dxa"/>
            <w:hideMark/>
          </w:tcPr>
          <w:p w14:paraId="6CB94EF0"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lastRenderedPageBreak/>
              <w:t>Analytics and Visualization</w:t>
            </w:r>
          </w:p>
        </w:tc>
        <w:tc>
          <w:tcPr>
            <w:tcW w:w="7540" w:type="dxa"/>
            <w:hideMark/>
          </w:tcPr>
          <w:p w14:paraId="1C163232"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Chart.js, Recharts</w:t>
            </w:r>
          </w:p>
        </w:tc>
      </w:tr>
      <w:tr w:rsidR="00C8224B" w:rsidRPr="00867A15" w14:paraId="5C03959E" w14:textId="77777777" w:rsidTr="00C8224B">
        <w:trPr>
          <w:trHeight w:val="400"/>
        </w:trPr>
        <w:tc>
          <w:tcPr>
            <w:tcW w:w="2800" w:type="dxa"/>
            <w:hideMark/>
          </w:tcPr>
          <w:p w14:paraId="2FF8AA2A"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DevOps &amp; Monitoring</w:t>
            </w:r>
          </w:p>
        </w:tc>
        <w:tc>
          <w:tcPr>
            <w:tcW w:w="7540" w:type="dxa"/>
            <w:hideMark/>
          </w:tcPr>
          <w:p w14:paraId="71A4D81C" w14:textId="77777777" w:rsidR="00C8224B" w:rsidRPr="00867A15" w:rsidRDefault="00C8224B" w:rsidP="00BD0823">
            <w:pPr>
              <w:jc w:val="both"/>
              <w:rPr>
                <w:rFonts w:ascii="Times New Roman" w:hAnsi="Times New Roman" w:cs="Times New Roman"/>
              </w:rPr>
            </w:pPr>
            <w:r w:rsidRPr="00867A15">
              <w:rPr>
                <w:rFonts w:ascii="Times New Roman" w:hAnsi="Times New Roman" w:cs="Times New Roman"/>
              </w:rPr>
              <w:t>GitHub Actions, Azure Log Monitor, Sentry, K8s, Terraform</w:t>
            </w:r>
          </w:p>
        </w:tc>
      </w:tr>
    </w:tbl>
    <w:p w14:paraId="15A51BF9" w14:textId="77777777" w:rsidR="00C8224B" w:rsidRPr="00867A15" w:rsidRDefault="00C8224B" w:rsidP="00C8224B">
      <w:pPr>
        <w:ind w:left="720"/>
        <w:jc w:val="both"/>
        <w:rPr>
          <w:rFonts w:ascii="Times New Roman" w:hAnsi="Times New Roman" w:cs="Times New Roman"/>
        </w:rPr>
      </w:pPr>
    </w:p>
    <w:p w14:paraId="5DEEA37B" w14:textId="707ABD66" w:rsidR="00C8224B" w:rsidRPr="00867A15" w:rsidRDefault="00000000" w:rsidP="00C8224B">
      <w:pPr>
        <w:numPr>
          <w:ilvl w:val="0"/>
          <w:numId w:val="12"/>
        </w:numPr>
        <w:jc w:val="both"/>
        <w:rPr>
          <w:rFonts w:ascii="Times New Roman" w:hAnsi="Times New Roman" w:cs="Times New Roman"/>
        </w:rPr>
      </w:pPr>
      <w:r w:rsidRPr="00867A15">
        <w:rPr>
          <w:rFonts w:ascii="Times New Roman" w:hAnsi="Times New Roman" w:cs="Times New Roman"/>
        </w:rPr>
        <w:t>Partners</w:t>
      </w:r>
      <w:r w:rsidR="00C8224B" w:rsidRPr="00867A15">
        <w:rPr>
          <w:rFonts w:ascii="Times New Roman" w:hAnsi="Times New Roman" w:cs="Times New Roman"/>
        </w:rPr>
        <w:t>: None</w:t>
      </w:r>
    </w:p>
    <w:p w14:paraId="4EAE4686" w14:textId="1A1E5599" w:rsidR="009012E0" w:rsidRPr="00867A15" w:rsidRDefault="00000000">
      <w:pPr>
        <w:numPr>
          <w:ilvl w:val="0"/>
          <w:numId w:val="12"/>
        </w:numPr>
        <w:jc w:val="both"/>
        <w:rPr>
          <w:rFonts w:ascii="Times New Roman" w:hAnsi="Times New Roman" w:cs="Times New Roman"/>
        </w:rPr>
      </w:pPr>
      <w:r w:rsidRPr="00867A15">
        <w:rPr>
          <w:rFonts w:ascii="Times New Roman" w:hAnsi="Times New Roman" w:cs="Times New Roman"/>
        </w:rPr>
        <w:t>IP</w:t>
      </w:r>
      <w:r w:rsidR="00C401B0" w:rsidRPr="00867A15">
        <w:rPr>
          <w:rFonts w:ascii="Times New Roman" w:hAnsi="Times New Roman" w:cs="Times New Roman"/>
        </w:rPr>
        <w:t>: None</w:t>
      </w:r>
    </w:p>
    <w:p w14:paraId="0ED451CF" w14:textId="53CB97F0" w:rsidR="009012E0" w:rsidRPr="00867A15" w:rsidRDefault="00000000">
      <w:pPr>
        <w:numPr>
          <w:ilvl w:val="0"/>
          <w:numId w:val="12"/>
        </w:numPr>
        <w:jc w:val="both"/>
        <w:rPr>
          <w:rFonts w:ascii="Times New Roman" w:hAnsi="Times New Roman" w:cs="Times New Roman"/>
        </w:rPr>
      </w:pPr>
      <w:r w:rsidRPr="00867A15">
        <w:rPr>
          <w:rFonts w:ascii="Times New Roman" w:hAnsi="Times New Roman" w:cs="Times New Roman"/>
        </w:rPr>
        <w:t>IP location / Owner</w:t>
      </w:r>
      <w:r w:rsidR="00C401B0" w:rsidRPr="00867A15">
        <w:rPr>
          <w:rFonts w:ascii="Times New Roman" w:hAnsi="Times New Roman" w:cs="Times New Roman"/>
        </w:rPr>
        <w:t>: None</w:t>
      </w:r>
    </w:p>
    <w:p w14:paraId="02531E7C"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538B61D4"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Fundraiser:</w:t>
      </w:r>
    </w:p>
    <w:p w14:paraId="2534F076" w14:textId="77777777" w:rsidR="009012E0" w:rsidRPr="00867A15" w:rsidRDefault="009012E0">
      <w:pPr>
        <w:jc w:val="both"/>
        <w:rPr>
          <w:rFonts w:ascii="Times New Roman" w:hAnsi="Times New Roman" w:cs="Times New Roman"/>
        </w:rPr>
      </w:pPr>
    </w:p>
    <w:p w14:paraId="57AE9AC1" w14:textId="35731F04" w:rsidR="009012E0" w:rsidRPr="00867A15" w:rsidRDefault="00000000" w:rsidP="004A1132">
      <w:pPr>
        <w:numPr>
          <w:ilvl w:val="0"/>
          <w:numId w:val="2"/>
        </w:numPr>
        <w:jc w:val="both"/>
        <w:rPr>
          <w:rFonts w:ascii="Times New Roman" w:hAnsi="Times New Roman" w:cs="Times New Roman"/>
        </w:rPr>
      </w:pPr>
      <w:r w:rsidRPr="00867A15">
        <w:rPr>
          <w:rFonts w:ascii="Times New Roman" w:hAnsi="Times New Roman" w:cs="Times New Roman"/>
        </w:rPr>
        <w:t>Total funding details till date</w:t>
      </w:r>
    </w:p>
    <w:tbl>
      <w:tblPr>
        <w:tblStyle w:val="TableGrid"/>
        <w:tblW w:w="0" w:type="auto"/>
        <w:tblLook w:val="04A0" w:firstRow="1" w:lastRow="0" w:firstColumn="1" w:lastColumn="0" w:noHBand="0" w:noVBand="1"/>
      </w:tblPr>
      <w:tblGrid>
        <w:gridCol w:w="632"/>
        <w:gridCol w:w="745"/>
        <w:gridCol w:w="694"/>
        <w:gridCol w:w="1084"/>
        <w:gridCol w:w="1176"/>
        <w:gridCol w:w="1176"/>
        <w:gridCol w:w="867"/>
        <w:gridCol w:w="867"/>
        <w:gridCol w:w="719"/>
        <w:gridCol w:w="1059"/>
      </w:tblGrid>
      <w:tr w:rsidR="00587055" w:rsidRPr="00867A15" w14:paraId="4E64839E" w14:textId="77777777" w:rsidTr="00587055">
        <w:trPr>
          <w:trHeight w:val="940"/>
        </w:trPr>
        <w:tc>
          <w:tcPr>
            <w:tcW w:w="660" w:type="dxa"/>
            <w:noWrap/>
            <w:hideMark/>
          </w:tcPr>
          <w:p w14:paraId="77AA02FB" w14:textId="77777777" w:rsidR="00587055" w:rsidRPr="00867A15" w:rsidRDefault="00587055" w:rsidP="00587055">
            <w:pPr>
              <w:jc w:val="both"/>
              <w:rPr>
                <w:rFonts w:ascii="Times New Roman" w:hAnsi="Times New Roman" w:cs="Times New Roman"/>
                <w:b/>
                <w:bCs/>
              </w:rPr>
            </w:pPr>
            <w:proofErr w:type="spellStart"/>
            <w:r w:rsidRPr="00867A15">
              <w:rPr>
                <w:rFonts w:ascii="Times New Roman" w:hAnsi="Times New Roman" w:cs="Times New Roman"/>
                <w:b/>
                <w:bCs/>
              </w:rPr>
              <w:t>S.No</w:t>
            </w:r>
            <w:proofErr w:type="spellEnd"/>
            <w:r w:rsidRPr="00867A15">
              <w:rPr>
                <w:rFonts w:ascii="Times New Roman" w:hAnsi="Times New Roman" w:cs="Times New Roman"/>
                <w:b/>
                <w:bCs/>
              </w:rPr>
              <w:t>.</w:t>
            </w:r>
          </w:p>
        </w:tc>
        <w:tc>
          <w:tcPr>
            <w:tcW w:w="2000" w:type="dxa"/>
            <w:hideMark/>
          </w:tcPr>
          <w:p w14:paraId="50416120"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Round Type</w:t>
            </w:r>
          </w:p>
        </w:tc>
        <w:tc>
          <w:tcPr>
            <w:tcW w:w="1440" w:type="dxa"/>
            <w:hideMark/>
          </w:tcPr>
          <w:p w14:paraId="7737F1E5"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Date</w:t>
            </w:r>
          </w:p>
        </w:tc>
        <w:tc>
          <w:tcPr>
            <w:tcW w:w="2000" w:type="dxa"/>
            <w:hideMark/>
          </w:tcPr>
          <w:p w14:paraId="3847E643"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Amount Raised</w:t>
            </w:r>
          </w:p>
        </w:tc>
        <w:tc>
          <w:tcPr>
            <w:tcW w:w="2000" w:type="dxa"/>
            <w:hideMark/>
          </w:tcPr>
          <w:p w14:paraId="39596CC9"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Valuation (Pre-Money)</w:t>
            </w:r>
          </w:p>
        </w:tc>
        <w:tc>
          <w:tcPr>
            <w:tcW w:w="2000" w:type="dxa"/>
            <w:hideMark/>
          </w:tcPr>
          <w:p w14:paraId="36AF29B2" w14:textId="7F0FE419"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Valuation (</w:t>
            </w:r>
            <w:r w:rsidR="00C401B0" w:rsidRPr="00867A15">
              <w:rPr>
                <w:rFonts w:ascii="Times New Roman" w:hAnsi="Times New Roman" w:cs="Times New Roman"/>
                <w:b/>
                <w:bCs/>
              </w:rPr>
              <w:t>post-Money</w:t>
            </w:r>
            <w:r w:rsidRPr="00867A15">
              <w:rPr>
                <w:rFonts w:ascii="Times New Roman" w:hAnsi="Times New Roman" w:cs="Times New Roman"/>
                <w:b/>
                <w:bCs/>
              </w:rPr>
              <w:t>)</w:t>
            </w:r>
          </w:p>
        </w:tc>
        <w:tc>
          <w:tcPr>
            <w:tcW w:w="2000" w:type="dxa"/>
            <w:hideMark/>
          </w:tcPr>
          <w:p w14:paraId="78DF60DC"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Number of Fully Diluted Shares (Pre Round)</w:t>
            </w:r>
          </w:p>
        </w:tc>
        <w:tc>
          <w:tcPr>
            <w:tcW w:w="2000" w:type="dxa"/>
            <w:hideMark/>
          </w:tcPr>
          <w:p w14:paraId="2C93D7E7"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Number of Fully Diluted Shares (Post Round)</w:t>
            </w:r>
          </w:p>
        </w:tc>
        <w:tc>
          <w:tcPr>
            <w:tcW w:w="2000" w:type="dxa"/>
            <w:hideMark/>
          </w:tcPr>
          <w:p w14:paraId="3ECE75AF"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Share Price</w:t>
            </w:r>
          </w:p>
        </w:tc>
        <w:tc>
          <w:tcPr>
            <w:tcW w:w="2000" w:type="dxa"/>
            <w:hideMark/>
          </w:tcPr>
          <w:p w14:paraId="1185A054" w14:textId="77777777" w:rsidR="00587055" w:rsidRPr="00867A15" w:rsidRDefault="00587055" w:rsidP="00587055">
            <w:pPr>
              <w:jc w:val="both"/>
              <w:rPr>
                <w:rFonts w:ascii="Times New Roman" w:hAnsi="Times New Roman" w:cs="Times New Roman"/>
                <w:b/>
                <w:bCs/>
              </w:rPr>
            </w:pPr>
            <w:r w:rsidRPr="00867A15">
              <w:rPr>
                <w:rFonts w:ascii="Times New Roman" w:hAnsi="Times New Roman" w:cs="Times New Roman"/>
                <w:b/>
                <w:bCs/>
              </w:rPr>
              <w:t>Lead Investor(s)</w:t>
            </w:r>
          </w:p>
        </w:tc>
      </w:tr>
      <w:tr w:rsidR="00587055" w:rsidRPr="00867A15" w14:paraId="19673564" w14:textId="77777777" w:rsidTr="00587055">
        <w:trPr>
          <w:trHeight w:val="400"/>
        </w:trPr>
        <w:tc>
          <w:tcPr>
            <w:tcW w:w="660" w:type="dxa"/>
            <w:hideMark/>
          </w:tcPr>
          <w:p w14:paraId="011A1AB8"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w:t>
            </w:r>
          </w:p>
        </w:tc>
        <w:tc>
          <w:tcPr>
            <w:tcW w:w="2000" w:type="dxa"/>
            <w:hideMark/>
          </w:tcPr>
          <w:p w14:paraId="617FC1E9"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Seed Round</w:t>
            </w:r>
          </w:p>
        </w:tc>
        <w:tc>
          <w:tcPr>
            <w:tcW w:w="1440" w:type="dxa"/>
            <w:hideMark/>
          </w:tcPr>
          <w:p w14:paraId="7D3EE2E8"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13th March 2022</w:t>
            </w:r>
          </w:p>
        </w:tc>
        <w:tc>
          <w:tcPr>
            <w:tcW w:w="2000" w:type="dxa"/>
            <w:hideMark/>
          </w:tcPr>
          <w:p w14:paraId="7093CCB9"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3,81,43,660</w:t>
            </w:r>
          </w:p>
        </w:tc>
        <w:tc>
          <w:tcPr>
            <w:tcW w:w="2000" w:type="dxa"/>
            <w:hideMark/>
          </w:tcPr>
          <w:p w14:paraId="7121CB84"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15,00,19,340</w:t>
            </w:r>
          </w:p>
        </w:tc>
        <w:tc>
          <w:tcPr>
            <w:tcW w:w="2000" w:type="dxa"/>
            <w:hideMark/>
          </w:tcPr>
          <w:p w14:paraId="38897FF7"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18,81,63,000</w:t>
            </w:r>
          </w:p>
        </w:tc>
        <w:tc>
          <w:tcPr>
            <w:tcW w:w="2000" w:type="dxa"/>
            <w:hideMark/>
          </w:tcPr>
          <w:p w14:paraId="0DFEE7B2"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12,916</w:t>
            </w:r>
          </w:p>
        </w:tc>
        <w:tc>
          <w:tcPr>
            <w:tcW w:w="2000" w:type="dxa"/>
            <w:hideMark/>
          </w:tcPr>
          <w:p w14:paraId="070B5DA7"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16,200</w:t>
            </w:r>
          </w:p>
        </w:tc>
        <w:tc>
          <w:tcPr>
            <w:tcW w:w="2000" w:type="dxa"/>
            <w:hideMark/>
          </w:tcPr>
          <w:p w14:paraId="5A1475CE"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11,615</w:t>
            </w:r>
          </w:p>
        </w:tc>
        <w:tc>
          <w:tcPr>
            <w:tcW w:w="2000" w:type="dxa"/>
            <w:hideMark/>
          </w:tcPr>
          <w:p w14:paraId="5DF84B22"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GSF</w:t>
            </w:r>
          </w:p>
        </w:tc>
      </w:tr>
      <w:tr w:rsidR="00587055" w:rsidRPr="00867A15" w14:paraId="6B824C33" w14:textId="77777777" w:rsidTr="00587055">
        <w:trPr>
          <w:trHeight w:val="400"/>
        </w:trPr>
        <w:tc>
          <w:tcPr>
            <w:tcW w:w="660" w:type="dxa"/>
            <w:hideMark/>
          </w:tcPr>
          <w:p w14:paraId="2777EF3B"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2</w:t>
            </w:r>
          </w:p>
        </w:tc>
        <w:tc>
          <w:tcPr>
            <w:tcW w:w="2000" w:type="dxa"/>
            <w:hideMark/>
          </w:tcPr>
          <w:p w14:paraId="3F218339"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Pre-Series A</w:t>
            </w:r>
          </w:p>
        </w:tc>
        <w:tc>
          <w:tcPr>
            <w:tcW w:w="1440" w:type="dxa"/>
            <w:hideMark/>
          </w:tcPr>
          <w:p w14:paraId="03B404EB"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18th May 2023</w:t>
            </w:r>
          </w:p>
        </w:tc>
        <w:tc>
          <w:tcPr>
            <w:tcW w:w="2000" w:type="dxa"/>
            <w:hideMark/>
          </w:tcPr>
          <w:p w14:paraId="2C2D4B5E"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4,50,22,500</w:t>
            </w:r>
          </w:p>
        </w:tc>
        <w:tc>
          <w:tcPr>
            <w:tcW w:w="2000" w:type="dxa"/>
            <w:hideMark/>
          </w:tcPr>
          <w:p w14:paraId="60B11E20"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54,01,08,000</w:t>
            </w:r>
          </w:p>
        </w:tc>
        <w:tc>
          <w:tcPr>
            <w:tcW w:w="2000" w:type="dxa"/>
            <w:hideMark/>
          </w:tcPr>
          <w:p w14:paraId="05DDAEAF"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58,51,30,500</w:t>
            </w:r>
          </w:p>
        </w:tc>
        <w:tc>
          <w:tcPr>
            <w:tcW w:w="2000" w:type="dxa"/>
            <w:hideMark/>
          </w:tcPr>
          <w:p w14:paraId="2483291F"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16,200</w:t>
            </w:r>
          </w:p>
        </w:tc>
        <w:tc>
          <w:tcPr>
            <w:tcW w:w="2000" w:type="dxa"/>
            <w:hideMark/>
          </w:tcPr>
          <w:p w14:paraId="56CD50EB"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17,550</w:t>
            </w:r>
          </w:p>
        </w:tc>
        <w:tc>
          <w:tcPr>
            <w:tcW w:w="2000" w:type="dxa"/>
            <w:hideMark/>
          </w:tcPr>
          <w:p w14:paraId="1DA62C3A"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33,340</w:t>
            </w:r>
          </w:p>
        </w:tc>
        <w:tc>
          <w:tcPr>
            <w:tcW w:w="2000" w:type="dxa"/>
            <w:hideMark/>
          </w:tcPr>
          <w:p w14:paraId="0AFB7348" w14:textId="77777777" w:rsidR="00587055" w:rsidRPr="00867A15" w:rsidRDefault="00587055" w:rsidP="00587055">
            <w:pPr>
              <w:jc w:val="both"/>
              <w:rPr>
                <w:rFonts w:ascii="Times New Roman" w:hAnsi="Times New Roman" w:cs="Times New Roman"/>
              </w:rPr>
            </w:pPr>
            <w:r w:rsidRPr="00867A15">
              <w:rPr>
                <w:rFonts w:ascii="Times New Roman" w:hAnsi="Times New Roman" w:cs="Times New Roman"/>
              </w:rPr>
              <w:t>Real Time Angel Funds</w:t>
            </w:r>
          </w:p>
        </w:tc>
      </w:tr>
    </w:tbl>
    <w:p w14:paraId="349B3932" w14:textId="77777777" w:rsidR="00587055" w:rsidRPr="00867A15" w:rsidRDefault="00587055" w:rsidP="00587055">
      <w:pPr>
        <w:jc w:val="both"/>
        <w:rPr>
          <w:rFonts w:ascii="Times New Roman" w:hAnsi="Times New Roman" w:cs="Times New Roman"/>
        </w:rPr>
      </w:pPr>
    </w:p>
    <w:p w14:paraId="6073C6A3"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549843F7"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Valuation:</w:t>
      </w:r>
    </w:p>
    <w:p w14:paraId="70743205" w14:textId="77777777" w:rsidR="009012E0" w:rsidRPr="00867A15" w:rsidRDefault="00000000">
      <w:pPr>
        <w:numPr>
          <w:ilvl w:val="0"/>
          <w:numId w:val="21"/>
        </w:numPr>
        <w:jc w:val="both"/>
        <w:rPr>
          <w:rFonts w:ascii="Times New Roman" w:hAnsi="Times New Roman" w:cs="Times New Roman"/>
        </w:rPr>
      </w:pPr>
      <w:r w:rsidRPr="00867A15">
        <w:rPr>
          <w:rFonts w:ascii="Times New Roman" w:hAnsi="Times New Roman" w:cs="Times New Roman"/>
        </w:rPr>
        <w:t>Valuation rational</w:t>
      </w:r>
    </w:p>
    <w:p w14:paraId="73323501" w14:textId="77777777" w:rsidR="00BD0823" w:rsidRPr="00867A15" w:rsidRDefault="00BD0823" w:rsidP="00BD0823">
      <w:pPr>
        <w:ind w:left="720"/>
        <w:jc w:val="both"/>
        <w:rPr>
          <w:rFonts w:ascii="Times New Roman" w:hAnsi="Times New Roman" w:cs="Times New Roman"/>
        </w:rPr>
      </w:pPr>
    </w:p>
    <w:tbl>
      <w:tblPr>
        <w:tblW w:w="9067" w:type="dxa"/>
        <w:tblCellMar>
          <w:top w:w="15" w:type="dxa"/>
          <w:left w:w="15" w:type="dxa"/>
          <w:bottom w:w="15" w:type="dxa"/>
          <w:right w:w="15" w:type="dxa"/>
        </w:tblCellMar>
        <w:tblLook w:val="04A0" w:firstRow="1" w:lastRow="0" w:firstColumn="1" w:lastColumn="0" w:noHBand="0" w:noVBand="1"/>
      </w:tblPr>
      <w:tblGrid>
        <w:gridCol w:w="2184"/>
        <w:gridCol w:w="6883"/>
      </w:tblGrid>
      <w:tr w:rsidR="00BD0823" w:rsidRPr="00BD0823" w14:paraId="2866BDF9"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74920A"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b/>
                <w:bCs/>
                <w:lang w:val="en-IN"/>
              </w:rPr>
              <w:t>Metric</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345BA"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b/>
                <w:bCs/>
                <w:lang w:val="en-IN"/>
              </w:rPr>
              <w:t>Justification</w:t>
            </w:r>
          </w:p>
        </w:tc>
      </w:tr>
      <w:tr w:rsidR="00BD0823" w:rsidRPr="00BD0823" w14:paraId="0B6035FF"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2C54A"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ARR</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75478"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$800K now, $2M+ in 12-18 months</w:t>
            </w:r>
          </w:p>
        </w:tc>
      </w:tr>
      <w:tr w:rsidR="00BD0823" w:rsidRPr="00BD0823" w14:paraId="2923BF03"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04262C"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Multiple</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391D3F"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12xCurrent ARR (4-5x of Forward ARR)</w:t>
            </w:r>
          </w:p>
        </w:tc>
      </w:tr>
      <w:tr w:rsidR="00BD0823" w:rsidRPr="00BD0823" w14:paraId="0BAB0E36"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38C00"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Higher Gross Margins</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EBD26"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~80%</w:t>
            </w:r>
          </w:p>
        </w:tc>
      </w:tr>
      <w:tr w:rsidR="00BD0823" w:rsidRPr="00BD0823" w14:paraId="55B872CD"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CD1F5"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Growth Rate</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F8183"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Projected MoM growth ~10%, valuation reflects future earnings</w:t>
            </w:r>
          </w:p>
        </w:tc>
      </w:tr>
      <w:tr w:rsidR="00BD0823" w:rsidRPr="00BD0823" w14:paraId="1B752D20"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19181D"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TAM</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ECAC0"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Large addressable market, high upside potential</w:t>
            </w:r>
          </w:p>
        </w:tc>
      </w:tr>
      <w:tr w:rsidR="00BD0823" w:rsidRPr="00BD0823" w14:paraId="285B4182"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0E463"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Product Stickiness</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699E9"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High User retention, high LTV</w:t>
            </w:r>
          </w:p>
        </w:tc>
      </w:tr>
      <w:tr w:rsidR="00BD0823" w:rsidRPr="00BD0823" w14:paraId="6FAE9A22"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ECE51A"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GTM Strength</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DFE38"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Repeatable, scalable sales model </w:t>
            </w:r>
          </w:p>
        </w:tc>
      </w:tr>
      <w:tr w:rsidR="00BD0823" w:rsidRPr="00BD0823" w14:paraId="48F233CD"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C0ADB"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Team</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93AD1"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Strong leadership + clear execution roadmap</w:t>
            </w:r>
          </w:p>
        </w:tc>
      </w:tr>
      <w:tr w:rsidR="00BD0823" w:rsidRPr="00BD0823" w14:paraId="650FE575"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A0B14"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Efficient Operations</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47BC4F"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Current Ops are making profit, shows lean execution</w:t>
            </w:r>
          </w:p>
        </w:tc>
      </w:tr>
      <w:tr w:rsidR="00BD0823" w:rsidRPr="00BD0823" w14:paraId="72B67BD7"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E2B3A3"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Current LTV: CAC</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250E6"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&gt;3</w:t>
            </w:r>
          </w:p>
        </w:tc>
      </w:tr>
      <w:tr w:rsidR="00BD0823" w:rsidRPr="00BD0823" w14:paraId="1E508206" w14:textId="77777777" w:rsidTr="00BD0823">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B9E3B6"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CAC Payback</w:t>
            </w:r>
          </w:p>
        </w:tc>
        <w:tc>
          <w:tcPr>
            <w:tcW w:w="68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199A7" w14:textId="77777777" w:rsidR="00BD0823" w:rsidRPr="00BD0823" w:rsidRDefault="00BD0823" w:rsidP="00BD0823">
            <w:pPr>
              <w:jc w:val="both"/>
              <w:rPr>
                <w:rFonts w:ascii="Times New Roman" w:hAnsi="Times New Roman" w:cs="Times New Roman"/>
                <w:lang w:val="en-IN"/>
              </w:rPr>
            </w:pPr>
            <w:r w:rsidRPr="00BD0823">
              <w:rPr>
                <w:rFonts w:ascii="Times New Roman" w:hAnsi="Times New Roman" w:cs="Times New Roman"/>
                <w:lang w:val="en-IN"/>
              </w:rPr>
              <w:t>Average payback is &lt;12 months</w:t>
            </w:r>
          </w:p>
        </w:tc>
      </w:tr>
    </w:tbl>
    <w:p w14:paraId="5362F77A" w14:textId="6EAFBA1E" w:rsidR="00BD0823" w:rsidRPr="00867A15" w:rsidRDefault="00BD0823" w:rsidP="00BD0823">
      <w:pPr>
        <w:jc w:val="both"/>
        <w:rPr>
          <w:rFonts w:ascii="Times New Roman" w:hAnsi="Times New Roman" w:cs="Times New Roman"/>
        </w:rPr>
      </w:pPr>
    </w:p>
    <w:p w14:paraId="037DC497" w14:textId="77777777" w:rsidR="00BD0823" w:rsidRPr="00867A15" w:rsidRDefault="00BD0823">
      <w:pPr>
        <w:jc w:val="both"/>
        <w:rPr>
          <w:rFonts w:ascii="Times New Roman" w:hAnsi="Times New Roman" w:cs="Times New Roman"/>
        </w:rPr>
      </w:pPr>
    </w:p>
    <w:p w14:paraId="1B39DF9D" w14:textId="77777777" w:rsidR="00BD0823" w:rsidRPr="00867A15" w:rsidRDefault="00BD0823">
      <w:pPr>
        <w:jc w:val="both"/>
        <w:rPr>
          <w:rFonts w:ascii="Times New Roman" w:hAnsi="Times New Roman" w:cs="Times New Roman"/>
        </w:rPr>
      </w:pPr>
    </w:p>
    <w:p w14:paraId="59758D39" w14:textId="77777777" w:rsidR="009012E0" w:rsidRPr="00867A15" w:rsidRDefault="00000000">
      <w:pPr>
        <w:jc w:val="both"/>
        <w:rPr>
          <w:rFonts w:ascii="Times New Roman" w:hAnsi="Times New Roman" w:cs="Times New Roman"/>
          <w:b/>
        </w:rPr>
      </w:pPr>
      <w:r w:rsidRPr="00867A15">
        <w:rPr>
          <w:rFonts w:ascii="Times New Roman" w:hAnsi="Times New Roman" w:cs="Times New Roman"/>
          <w:b/>
        </w:rPr>
        <w:t>Round structure:</w:t>
      </w:r>
    </w:p>
    <w:p w14:paraId="0DB7AB90" w14:textId="729F7DF7" w:rsidR="009012E0" w:rsidRPr="00867A15" w:rsidRDefault="00000000">
      <w:pPr>
        <w:numPr>
          <w:ilvl w:val="0"/>
          <w:numId w:val="7"/>
        </w:numPr>
        <w:jc w:val="both"/>
        <w:rPr>
          <w:rFonts w:ascii="Times New Roman" w:hAnsi="Times New Roman" w:cs="Times New Roman"/>
        </w:rPr>
      </w:pPr>
      <w:r w:rsidRPr="00867A15">
        <w:rPr>
          <w:rFonts w:ascii="Times New Roman" w:hAnsi="Times New Roman" w:cs="Times New Roman"/>
        </w:rPr>
        <w:t>Terms (Primary / Secondary)</w:t>
      </w:r>
      <w:r w:rsidR="00A40083" w:rsidRPr="00867A15">
        <w:rPr>
          <w:rFonts w:ascii="Times New Roman" w:hAnsi="Times New Roman" w:cs="Times New Roman"/>
        </w:rPr>
        <w:t>: Primary 18 Cr</w:t>
      </w:r>
    </w:p>
    <w:p w14:paraId="5A3D5D59" w14:textId="1FF509E1" w:rsidR="009012E0" w:rsidRPr="00867A15" w:rsidRDefault="00000000">
      <w:pPr>
        <w:numPr>
          <w:ilvl w:val="0"/>
          <w:numId w:val="7"/>
        </w:numPr>
        <w:jc w:val="both"/>
        <w:rPr>
          <w:rFonts w:ascii="Times New Roman" w:hAnsi="Times New Roman" w:cs="Times New Roman"/>
        </w:rPr>
      </w:pPr>
      <w:r w:rsidRPr="00867A15">
        <w:rPr>
          <w:rFonts w:ascii="Times New Roman" w:hAnsi="Times New Roman" w:cs="Times New Roman"/>
        </w:rPr>
        <w:t>Pre-Money</w:t>
      </w:r>
      <w:r w:rsidR="00A40083" w:rsidRPr="00867A15">
        <w:rPr>
          <w:rFonts w:ascii="Times New Roman" w:hAnsi="Times New Roman" w:cs="Times New Roman"/>
        </w:rPr>
        <w:t>: 80 Cr</w:t>
      </w:r>
    </w:p>
    <w:p w14:paraId="7F32F559" w14:textId="6B82BD3D" w:rsidR="009012E0" w:rsidRPr="00867A15" w:rsidRDefault="00000000">
      <w:pPr>
        <w:numPr>
          <w:ilvl w:val="0"/>
          <w:numId w:val="7"/>
        </w:numPr>
        <w:jc w:val="both"/>
        <w:rPr>
          <w:rFonts w:ascii="Times New Roman" w:hAnsi="Times New Roman" w:cs="Times New Roman"/>
        </w:rPr>
      </w:pPr>
      <w:r w:rsidRPr="00867A15">
        <w:rPr>
          <w:rFonts w:ascii="Times New Roman" w:hAnsi="Times New Roman" w:cs="Times New Roman"/>
        </w:rPr>
        <w:t>Lead</w:t>
      </w:r>
      <w:r w:rsidR="00A40083" w:rsidRPr="00867A15">
        <w:rPr>
          <w:rFonts w:ascii="Times New Roman" w:hAnsi="Times New Roman" w:cs="Times New Roman"/>
        </w:rPr>
        <w:t>: GSF</w:t>
      </w:r>
    </w:p>
    <w:p w14:paraId="60FB4540" w14:textId="7A36BC18" w:rsidR="009012E0" w:rsidRPr="00867A15" w:rsidRDefault="00000000">
      <w:pPr>
        <w:numPr>
          <w:ilvl w:val="0"/>
          <w:numId w:val="7"/>
        </w:numPr>
        <w:jc w:val="both"/>
        <w:rPr>
          <w:rFonts w:ascii="Times New Roman" w:hAnsi="Times New Roman" w:cs="Times New Roman"/>
        </w:rPr>
      </w:pPr>
      <w:r w:rsidRPr="00867A15">
        <w:rPr>
          <w:rFonts w:ascii="Times New Roman" w:hAnsi="Times New Roman" w:cs="Times New Roman"/>
        </w:rPr>
        <w:t>Incoming Investors</w:t>
      </w:r>
      <w:r w:rsidR="00A40083" w:rsidRPr="00867A15">
        <w:rPr>
          <w:rFonts w:ascii="Times New Roman" w:hAnsi="Times New Roman" w:cs="Times New Roman"/>
        </w:rPr>
        <w:t>: GSF, SIF and Angels</w:t>
      </w:r>
    </w:p>
    <w:p w14:paraId="229C9413" w14:textId="05F42E83" w:rsidR="009012E0" w:rsidRPr="00867A15" w:rsidRDefault="00000000">
      <w:pPr>
        <w:numPr>
          <w:ilvl w:val="0"/>
          <w:numId w:val="7"/>
        </w:numPr>
        <w:jc w:val="both"/>
        <w:rPr>
          <w:rFonts w:ascii="Times New Roman" w:hAnsi="Times New Roman" w:cs="Times New Roman"/>
        </w:rPr>
      </w:pPr>
      <w:r w:rsidRPr="00867A15">
        <w:rPr>
          <w:rFonts w:ascii="Times New Roman" w:hAnsi="Times New Roman" w:cs="Times New Roman"/>
        </w:rPr>
        <w:t>Existing Investors</w:t>
      </w:r>
      <w:r w:rsidR="00A40083" w:rsidRPr="00867A15">
        <w:rPr>
          <w:rFonts w:ascii="Times New Roman" w:hAnsi="Times New Roman" w:cs="Times New Roman"/>
        </w:rPr>
        <w:t xml:space="preserve">: </w:t>
      </w:r>
      <w:r w:rsidR="00A40083" w:rsidRPr="00867A15">
        <w:rPr>
          <w:rFonts w:ascii="Times New Roman" w:hAnsi="Times New Roman" w:cs="Times New Roman"/>
        </w:rPr>
        <w:t xml:space="preserve">GSF, RTAF, SIF, Campus Fund and </w:t>
      </w:r>
      <w:r w:rsidR="00A40083" w:rsidRPr="00867A15">
        <w:rPr>
          <w:rFonts w:ascii="Times New Roman" w:hAnsi="Times New Roman" w:cs="Times New Roman"/>
        </w:rPr>
        <w:t>A</w:t>
      </w:r>
      <w:r w:rsidR="00A40083" w:rsidRPr="00867A15">
        <w:rPr>
          <w:rFonts w:ascii="Times New Roman" w:hAnsi="Times New Roman" w:cs="Times New Roman"/>
        </w:rPr>
        <w:t xml:space="preserve">h Ventures </w:t>
      </w:r>
      <w:r w:rsidR="00A40083" w:rsidRPr="00867A15">
        <w:rPr>
          <w:rFonts w:ascii="Times New Roman" w:hAnsi="Times New Roman" w:cs="Times New Roman"/>
        </w:rPr>
        <w:t>&amp; other</w:t>
      </w:r>
      <w:r w:rsidR="00A40083" w:rsidRPr="00867A15">
        <w:rPr>
          <w:rFonts w:ascii="Times New Roman" w:hAnsi="Times New Roman" w:cs="Times New Roman"/>
        </w:rPr>
        <w:t xml:space="preserve"> angels</w:t>
      </w:r>
      <w:r w:rsidR="00A40083" w:rsidRPr="00867A15">
        <w:rPr>
          <w:rFonts w:ascii="Times New Roman" w:hAnsi="Times New Roman" w:cs="Times New Roman"/>
        </w:rPr>
        <w:t>.</w:t>
      </w:r>
    </w:p>
    <w:p w14:paraId="6BE95EFD"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6D5B54F1" w14:textId="77777777" w:rsidR="009012E0" w:rsidRPr="00867A15" w:rsidRDefault="00000000">
      <w:pPr>
        <w:jc w:val="both"/>
        <w:rPr>
          <w:rFonts w:ascii="Times New Roman" w:hAnsi="Times New Roman" w:cs="Times New Roman"/>
        </w:rPr>
      </w:pPr>
      <w:r w:rsidRPr="00867A15">
        <w:rPr>
          <w:rFonts w:ascii="Times New Roman" w:hAnsi="Times New Roman" w:cs="Times New Roman"/>
        </w:rPr>
        <w:tab/>
      </w:r>
    </w:p>
    <w:p w14:paraId="3F41CEAF" w14:textId="68B12939" w:rsidR="009012E0" w:rsidRPr="00867A15" w:rsidRDefault="00000000">
      <w:pPr>
        <w:jc w:val="both"/>
        <w:rPr>
          <w:rFonts w:ascii="Times New Roman" w:hAnsi="Times New Roman" w:cs="Times New Roman"/>
          <w:b/>
        </w:rPr>
      </w:pPr>
      <w:r w:rsidRPr="00867A15">
        <w:rPr>
          <w:rFonts w:ascii="Times New Roman" w:hAnsi="Times New Roman" w:cs="Times New Roman"/>
          <w:b/>
        </w:rPr>
        <w:t>Following the above information, we request you to provide a detailed</w:t>
      </w:r>
      <w:r w:rsidR="00610004" w:rsidRPr="00867A15">
        <w:rPr>
          <w:rFonts w:ascii="Times New Roman" w:hAnsi="Times New Roman" w:cs="Times New Roman"/>
          <w:b/>
        </w:rPr>
        <w:t xml:space="preserve"> business</w:t>
      </w:r>
      <w:r w:rsidRPr="00867A15">
        <w:rPr>
          <w:rFonts w:ascii="Times New Roman" w:hAnsi="Times New Roman" w:cs="Times New Roman"/>
          <w:b/>
        </w:rPr>
        <w:t xml:space="preserve"> note for reference in the format below: </w:t>
      </w:r>
    </w:p>
    <w:p w14:paraId="235E9035" w14:textId="77777777" w:rsidR="009012E0" w:rsidRPr="00867A15" w:rsidRDefault="00000000">
      <w:pPr>
        <w:numPr>
          <w:ilvl w:val="0"/>
          <w:numId w:val="4"/>
        </w:numPr>
        <w:spacing w:before="240"/>
        <w:jc w:val="both"/>
        <w:rPr>
          <w:rFonts w:ascii="Times New Roman" w:hAnsi="Times New Roman" w:cs="Times New Roman"/>
          <w:highlight w:val="white"/>
        </w:rPr>
      </w:pPr>
      <w:r w:rsidRPr="00867A15">
        <w:rPr>
          <w:rFonts w:ascii="Times New Roman" w:hAnsi="Times New Roman" w:cs="Times New Roman"/>
          <w:highlight w:val="white"/>
        </w:rPr>
        <w:t>Key Problem Solved</w:t>
      </w:r>
    </w:p>
    <w:p w14:paraId="421E82F1" w14:textId="6C8208A5" w:rsidR="00891A25" w:rsidRPr="00891A25" w:rsidRDefault="00891A25" w:rsidP="00891A25">
      <w:pPr>
        <w:ind w:left="720"/>
        <w:jc w:val="both"/>
        <w:rPr>
          <w:rFonts w:ascii="Times New Roman" w:hAnsi="Times New Roman" w:cs="Times New Roman"/>
          <w:highlight w:val="white"/>
          <w:lang w:val="en-IN"/>
        </w:rPr>
      </w:pPr>
      <w:r w:rsidRPr="00891A25">
        <w:rPr>
          <w:rFonts w:ascii="Times New Roman" w:hAnsi="Times New Roman" w:cs="Times New Roman"/>
          <w:highlight w:val="white"/>
          <w:lang w:val="en-IN"/>
        </w:rPr>
        <w:t>As remote and hybrid work models become mainstream, organizations face serious challenges in maintaining employee productivity, ensuring visibility into work patterns</w:t>
      </w:r>
      <w:r w:rsidR="00307D16" w:rsidRPr="00867A15">
        <w:rPr>
          <w:rFonts w:ascii="Times New Roman" w:hAnsi="Times New Roman" w:cs="Times New Roman"/>
          <w:highlight w:val="white"/>
          <w:lang w:val="en-IN"/>
        </w:rPr>
        <w:t xml:space="preserve"> </w:t>
      </w:r>
      <w:r w:rsidRPr="00891A25">
        <w:rPr>
          <w:rFonts w:ascii="Times New Roman" w:hAnsi="Times New Roman" w:cs="Times New Roman"/>
          <w:highlight w:val="white"/>
          <w:lang w:val="en-IN"/>
        </w:rPr>
        <w:t xml:space="preserve">and aligning teams with organizational goals. Traditional HR and IT tools often fail to offer </w:t>
      </w:r>
      <w:proofErr w:type="spellStart"/>
      <w:r w:rsidRPr="00891A25">
        <w:rPr>
          <w:rFonts w:ascii="Times New Roman" w:hAnsi="Times New Roman" w:cs="Times New Roman"/>
          <w:highlight w:val="white"/>
          <w:lang w:val="en-IN"/>
        </w:rPr>
        <w:t>realtime</w:t>
      </w:r>
      <w:proofErr w:type="spellEnd"/>
      <w:r w:rsidRPr="00891A25">
        <w:rPr>
          <w:rFonts w:ascii="Times New Roman" w:hAnsi="Times New Roman" w:cs="Times New Roman"/>
          <w:highlight w:val="white"/>
          <w:lang w:val="en-IN"/>
        </w:rPr>
        <w:t xml:space="preserve"> insights, </w:t>
      </w:r>
      <w:proofErr w:type="spellStart"/>
      <w:r w:rsidRPr="00891A25">
        <w:rPr>
          <w:rFonts w:ascii="Times New Roman" w:hAnsi="Times New Roman" w:cs="Times New Roman"/>
          <w:highlight w:val="white"/>
          <w:lang w:val="en-IN"/>
        </w:rPr>
        <w:t>behavioral</w:t>
      </w:r>
      <w:proofErr w:type="spellEnd"/>
      <w:r w:rsidRPr="00891A25">
        <w:rPr>
          <w:rFonts w:ascii="Times New Roman" w:hAnsi="Times New Roman" w:cs="Times New Roman"/>
          <w:highlight w:val="white"/>
          <w:lang w:val="en-IN"/>
        </w:rPr>
        <w:t xml:space="preserve"> analytics or data</w:t>
      </w:r>
      <w:r w:rsidR="00307D16" w:rsidRPr="00867A15">
        <w:rPr>
          <w:rFonts w:ascii="Times New Roman" w:hAnsi="Times New Roman" w:cs="Times New Roman"/>
          <w:highlight w:val="white"/>
          <w:lang w:val="en-IN"/>
        </w:rPr>
        <w:t xml:space="preserve"> </w:t>
      </w:r>
      <w:r w:rsidRPr="00891A25">
        <w:rPr>
          <w:rFonts w:ascii="Times New Roman" w:hAnsi="Times New Roman" w:cs="Times New Roman"/>
          <w:highlight w:val="white"/>
          <w:lang w:val="en-IN"/>
        </w:rPr>
        <w:t xml:space="preserve">driven recommendations to improve workforce outcomes. This creates a gap in operational efficiency, </w:t>
      </w:r>
      <w:r w:rsidR="00307D16" w:rsidRPr="00867A15">
        <w:rPr>
          <w:rFonts w:ascii="Times New Roman" w:hAnsi="Times New Roman" w:cs="Times New Roman"/>
          <w:highlight w:val="white"/>
          <w:lang w:val="en-IN"/>
        </w:rPr>
        <w:t>performance</w:t>
      </w:r>
      <w:r w:rsidRPr="00891A25">
        <w:rPr>
          <w:rFonts w:ascii="Times New Roman" w:hAnsi="Times New Roman" w:cs="Times New Roman"/>
          <w:highlight w:val="white"/>
          <w:lang w:val="en-IN"/>
        </w:rPr>
        <w:t xml:space="preserve"> measurement and employee engagement.</w:t>
      </w:r>
    </w:p>
    <w:p w14:paraId="2792336A" w14:textId="53928BF7" w:rsidR="00891A25" w:rsidRPr="00891A25" w:rsidRDefault="00891A25" w:rsidP="00891A25">
      <w:pPr>
        <w:ind w:left="720"/>
        <w:jc w:val="both"/>
        <w:rPr>
          <w:rFonts w:ascii="Times New Roman" w:hAnsi="Times New Roman" w:cs="Times New Roman"/>
          <w:highlight w:val="white"/>
          <w:lang w:val="en-IN"/>
        </w:rPr>
      </w:pPr>
      <w:r w:rsidRPr="00891A25">
        <w:rPr>
          <w:rFonts w:ascii="Times New Roman" w:hAnsi="Times New Roman" w:cs="Times New Roman"/>
          <w:highlight w:val="white"/>
          <w:lang w:val="en-IN"/>
        </w:rPr>
        <w:t>We360.ai solves this by offering a centralized workforce analytics platform powered by agentic AI allowing employers to:</w:t>
      </w:r>
    </w:p>
    <w:p w14:paraId="2ECB3782" w14:textId="77777777" w:rsidR="00891A25" w:rsidRPr="00867A15" w:rsidRDefault="00891A25" w:rsidP="00867A15">
      <w:pPr>
        <w:pStyle w:val="ListParagraph"/>
        <w:numPr>
          <w:ilvl w:val="0"/>
          <w:numId w:val="34"/>
        </w:numPr>
        <w:jc w:val="both"/>
        <w:rPr>
          <w:rFonts w:ascii="Times New Roman" w:hAnsi="Times New Roman" w:cs="Times New Roman"/>
          <w:highlight w:val="white"/>
          <w:lang w:val="en-IN"/>
        </w:rPr>
      </w:pPr>
      <w:r w:rsidRPr="00867A15">
        <w:rPr>
          <w:rFonts w:ascii="Times New Roman" w:hAnsi="Times New Roman" w:cs="Times New Roman"/>
          <w:highlight w:val="white"/>
          <w:lang w:val="en-IN"/>
        </w:rPr>
        <w:t>Track productivity trends and time utilization.</w:t>
      </w:r>
    </w:p>
    <w:p w14:paraId="451D5370" w14:textId="77777777" w:rsidR="00891A25" w:rsidRPr="00867A15" w:rsidRDefault="00891A25" w:rsidP="00867A15">
      <w:pPr>
        <w:pStyle w:val="ListParagraph"/>
        <w:numPr>
          <w:ilvl w:val="0"/>
          <w:numId w:val="34"/>
        </w:numPr>
        <w:jc w:val="both"/>
        <w:rPr>
          <w:rFonts w:ascii="Times New Roman" w:hAnsi="Times New Roman" w:cs="Times New Roman"/>
          <w:highlight w:val="white"/>
          <w:lang w:val="en-IN"/>
        </w:rPr>
      </w:pPr>
      <w:r w:rsidRPr="00867A15">
        <w:rPr>
          <w:rFonts w:ascii="Times New Roman" w:hAnsi="Times New Roman" w:cs="Times New Roman"/>
          <w:highlight w:val="white"/>
          <w:lang w:val="en-IN"/>
        </w:rPr>
        <w:t>Identify workforce bottlenecks and inefficiencies.</w:t>
      </w:r>
    </w:p>
    <w:p w14:paraId="1116C808" w14:textId="77777777" w:rsidR="00891A25" w:rsidRPr="00867A15" w:rsidRDefault="00891A25" w:rsidP="00867A15">
      <w:pPr>
        <w:pStyle w:val="ListParagraph"/>
        <w:numPr>
          <w:ilvl w:val="0"/>
          <w:numId w:val="34"/>
        </w:numPr>
        <w:jc w:val="both"/>
        <w:rPr>
          <w:rFonts w:ascii="Times New Roman" w:hAnsi="Times New Roman" w:cs="Times New Roman"/>
          <w:highlight w:val="white"/>
          <w:lang w:val="en-IN"/>
        </w:rPr>
      </w:pPr>
      <w:r w:rsidRPr="00867A15">
        <w:rPr>
          <w:rFonts w:ascii="Times New Roman" w:hAnsi="Times New Roman" w:cs="Times New Roman"/>
          <w:highlight w:val="white"/>
          <w:lang w:val="en-IN"/>
        </w:rPr>
        <w:t>Receive actionable recommendations to optimize operations.</w:t>
      </w:r>
    </w:p>
    <w:p w14:paraId="3204944D" w14:textId="77777777" w:rsidR="00891A25" w:rsidRPr="00867A15" w:rsidRDefault="00891A25" w:rsidP="00867A15">
      <w:pPr>
        <w:pStyle w:val="ListParagraph"/>
        <w:numPr>
          <w:ilvl w:val="0"/>
          <w:numId w:val="34"/>
        </w:numPr>
        <w:jc w:val="both"/>
        <w:rPr>
          <w:rFonts w:ascii="Times New Roman" w:hAnsi="Times New Roman" w:cs="Times New Roman"/>
          <w:highlight w:val="white"/>
          <w:lang w:val="en-IN"/>
        </w:rPr>
      </w:pPr>
      <w:r w:rsidRPr="00867A15">
        <w:rPr>
          <w:rFonts w:ascii="Times New Roman" w:hAnsi="Times New Roman" w:cs="Times New Roman"/>
          <w:highlight w:val="white"/>
          <w:lang w:val="en-IN"/>
        </w:rPr>
        <w:t>Ensure compliance and performance governance across remote and hybrid teams.</w:t>
      </w:r>
    </w:p>
    <w:p w14:paraId="74BA2D0E" w14:textId="38DF161A" w:rsidR="00891A25" w:rsidRPr="00867A15" w:rsidRDefault="00891A25" w:rsidP="00867A15">
      <w:pPr>
        <w:ind w:left="720"/>
        <w:jc w:val="both"/>
        <w:rPr>
          <w:rFonts w:ascii="Times New Roman" w:hAnsi="Times New Roman" w:cs="Times New Roman"/>
          <w:highlight w:val="white"/>
          <w:lang w:val="en-IN"/>
        </w:rPr>
      </w:pPr>
      <w:r w:rsidRPr="00867A15">
        <w:rPr>
          <w:rFonts w:ascii="Times New Roman" w:hAnsi="Times New Roman" w:cs="Times New Roman"/>
          <w:highlight w:val="white"/>
          <w:lang w:val="en-IN"/>
        </w:rPr>
        <w:t>We360.ai is not just a tool for monitoring</w:t>
      </w:r>
      <w:r w:rsidR="00307D16" w:rsidRPr="00867A15">
        <w:rPr>
          <w:rFonts w:ascii="Times New Roman" w:hAnsi="Times New Roman" w:cs="Times New Roman"/>
          <w:highlight w:val="white"/>
          <w:lang w:val="en-IN"/>
        </w:rPr>
        <w:t>,</w:t>
      </w:r>
      <w:r w:rsidRPr="00867A15">
        <w:rPr>
          <w:rFonts w:ascii="Times New Roman" w:hAnsi="Times New Roman" w:cs="Times New Roman"/>
          <w:highlight w:val="white"/>
          <w:lang w:val="en-IN"/>
        </w:rPr>
        <w:t xml:space="preserve"> it is a </w:t>
      </w:r>
      <w:proofErr w:type="gramStart"/>
      <w:r w:rsidRPr="00867A15">
        <w:rPr>
          <w:rFonts w:ascii="Times New Roman" w:hAnsi="Times New Roman" w:cs="Times New Roman"/>
          <w:highlight w:val="white"/>
          <w:lang w:val="en-IN"/>
        </w:rPr>
        <w:t>decision</w:t>
      </w:r>
      <w:r w:rsidR="00307D16" w:rsidRPr="00867A15">
        <w:rPr>
          <w:rFonts w:ascii="Times New Roman" w:hAnsi="Times New Roman" w:cs="Times New Roman"/>
          <w:highlight w:val="white"/>
          <w:lang w:val="en-IN"/>
        </w:rPr>
        <w:t xml:space="preserve"> </w:t>
      </w:r>
      <w:r w:rsidRPr="00867A15">
        <w:rPr>
          <w:rFonts w:ascii="Times New Roman" w:hAnsi="Times New Roman" w:cs="Times New Roman"/>
          <w:highlight w:val="white"/>
          <w:lang w:val="en-IN"/>
        </w:rPr>
        <w:t>making</w:t>
      </w:r>
      <w:proofErr w:type="gramEnd"/>
      <w:r w:rsidRPr="00867A15">
        <w:rPr>
          <w:rFonts w:ascii="Times New Roman" w:hAnsi="Times New Roman" w:cs="Times New Roman"/>
          <w:highlight w:val="white"/>
          <w:lang w:val="en-IN"/>
        </w:rPr>
        <w:t xml:space="preserve"> </w:t>
      </w:r>
      <w:r w:rsidR="00307D16" w:rsidRPr="00867A15">
        <w:rPr>
          <w:rFonts w:ascii="Times New Roman" w:hAnsi="Times New Roman" w:cs="Times New Roman"/>
          <w:highlight w:val="white"/>
          <w:lang w:val="en-IN"/>
        </w:rPr>
        <w:t>software</w:t>
      </w:r>
      <w:r w:rsidRPr="00867A15">
        <w:rPr>
          <w:rFonts w:ascii="Times New Roman" w:hAnsi="Times New Roman" w:cs="Times New Roman"/>
          <w:highlight w:val="white"/>
          <w:lang w:val="en-IN"/>
        </w:rPr>
        <w:t xml:space="preserve"> designed to empower CXOs</w:t>
      </w:r>
      <w:r w:rsidR="00307D16" w:rsidRPr="00867A15">
        <w:rPr>
          <w:rFonts w:ascii="Times New Roman" w:hAnsi="Times New Roman" w:cs="Times New Roman"/>
          <w:highlight w:val="white"/>
          <w:lang w:val="en-IN"/>
        </w:rPr>
        <w:t xml:space="preserve"> &amp;</w:t>
      </w:r>
      <w:r w:rsidRPr="00867A15">
        <w:rPr>
          <w:rFonts w:ascii="Times New Roman" w:hAnsi="Times New Roman" w:cs="Times New Roman"/>
          <w:highlight w:val="white"/>
          <w:lang w:val="en-IN"/>
        </w:rPr>
        <w:t>HR leaders with meaningful, real-time workforce intelligence.</w:t>
      </w:r>
    </w:p>
    <w:p w14:paraId="44F0D5B7" w14:textId="77777777" w:rsidR="00891A25" w:rsidRPr="00867A15" w:rsidRDefault="00891A25" w:rsidP="00891A25">
      <w:pPr>
        <w:spacing w:before="240"/>
        <w:ind w:left="720"/>
        <w:jc w:val="both"/>
        <w:rPr>
          <w:rFonts w:ascii="Times New Roman" w:hAnsi="Times New Roman" w:cs="Times New Roman"/>
          <w:highlight w:val="white"/>
          <w:lang w:val="en-IN"/>
        </w:rPr>
      </w:pPr>
    </w:p>
    <w:p w14:paraId="7DCEFCBE" w14:textId="4E51651F" w:rsidR="009012E0" w:rsidRPr="00867A15" w:rsidRDefault="00000000">
      <w:pPr>
        <w:numPr>
          <w:ilvl w:val="0"/>
          <w:numId w:val="4"/>
        </w:numPr>
        <w:spacing w:after="240"/>
        <w:jc w:val="both"/>
        <w:rPr>
          <w:rFonts w:ascii="Times New Roman" w:hAnsi="Times New Roman" w:cs="Times New Roman"/>
          <w:highlight w:val="white"/>
        </w:rPr>
      </w:pPr>
      <w:r w:rsidRPr="00867A15">
        <w:rPr>
          <w:rFonts w:ascii="Times New Roman" w:hAnsi="Times New Roman" w:cs="Times New Roman"/>
          <w:highlight w:val="white"/>
        </w:rPr>
        <w:t>Business Model</w:t>
      </w:r>
      <w:r w:rsidR="00CE7162" w:rsidRPr="00867A15">
        <w:rPr>
          <w:rFonts w:ascii="Times New Roman" w:hAnsi="Times New Roman" w:cs="Times New Roman"/>
          <w:highlight w:val="white"/>
        </w:rPr>
        <w:t xml:space="preserve">: </w:t>
      </w:r>
      <w:r w:rsidR="00CE7162" w:rsidRPr="00867A15">
        <w:rPr>
          <w:rFonts w:ascii="Times New Roman" w:hAnsi="Times New Roman" w:cs="Times New Roman"/>
          <w:b/>
          <w:bCs/>
          <w:highlight w:val="white"/>
        </w:rPr>
        <w:t>We360.ai</w:t>
      </w:r>
      <w:r w:rsidR="00CE7162" w:rsidRPr="00867A15">
        <w:rPr>
          <w:rFonts w:ascii="Times New Roman" w:hAnsi="Times New Roman" w:cs="Times New Roman"/>
          <w:highlight w:val="white"/>
        </w:rPr>
        <w:t xml:space="preserve"> follows a </w:t>
      </w:r>
      <w:r w:rsidR="00CE7162" w:rsidRPr="00867A15">
        <w:rPr>
          <w:rFonts w:ascii="Times New Roman" w:hAnsi="Times New Roman" w:cs="Times New Roman"/>
          <w:b/>
          <w:bCs/>
          <w:highlight w:val="white"/>
        </w:rPr>
        <w:t>B2B SaaS subscription-based revenue model</w:t>
      </w:r>
      <w:r w:rsidR="00CE7162" w:rsidRPr="00867A15">
        <w:rPr>
          <w:rFonts w:ascii="Times New Roman" w:hAnsi="Times New Roman" w:cs="Times New Roman"/>
          <w:highlight w:val="white"/>
        </w:rPr>
        <w:t xml:space="preserve">, where clients are charged on a </w:t>
      </w:r>
      <w:r w:rsidR="00CE7162" w:rsidRPr="00867A15">
        <w:rPr>
          <w:rFonts w:ascii="Times New Roman" w:hAnsi="Times New Roman" w:cs="Times New Roman"/>
          <w:b/>
          <w:bCs/>
          <w:highlight w:val="white"/>
        </w:rPr>
        <w:t>per-user basis</w:t>
      </w:r>
    </w:p>
    <w:p w14:paraId="69D22151" w14:textId="77777777" w:rsidR="009012E0" w:rsidRPr="00867A15" w:rsidRDefault="00000000">
      <w:pPr>
        <w:jc w:val="both"/>
        <w:rPr>
          <w:rFonts w:ascii="Times New Roman" w:hAnsi="Times New Roman" w:cs="Times New Roman"/>
          <w:b/>
          <w:highlight w:val="white"/>
        </w:rPr>
      </w:pPr>
      <w:r w:rsidRPr="00867A15">
        <w:rPr>
          <w:rFonts w:ascii="Times New Roman" w:hAnsi="Times New Roman" w:cs="Times New Roman"/>
          <w:b/>
          <w:highlight w:val="white"/>
        </w:rPr>
        <w:t>Pipeline</w:t>
      </w:r>
    </w:p>
    <w:p w14:paraId="3D550667" w14:textId="466A9EEC" w:rsidR="009012E0" w:rsidRPr="00867A15" w:rsidRDefault="00000000">
      <w:pPr>
        <w:numPr>
          <w:ilvl w:val="0"/>
          <w:numId w:val="10"/>
        </w:numPr>
        <w:spacing w:before="240"/>
        <w:jc w:val="both"/>
        <w:rPr>
          <w:rFonts w:ascii="Times New Roman" w:hAnsi="Times New Roman" w:cs="Times New Roman"/>
          <w:highlight w:val="white"/>
        </w:rPr>
      </w:pPr>
      <w:r w:rsidRPr="00867A15">
        <w:rPr>
          <w:rFonts w:ascii="Times New Roman" w:hAnsi="Times New Roman" w:cs="Times New Roman"/>
          <w:highlight w:val="white"/>
        </w:rPr>
        <w:t>Sales Pipeline Value</w:t>
      </w:r>
      <w:r w:rsidR="00D964FF" w:rsidRPr="00867A15">
        <w:rPr>
          <w:rFonts w:ascii="Times New Roman" w:hAnsi="Times New Roman" w:cs="Times New Roman"/>
          <w:highlight w:val="white"/>
        </w:rPr>
        <w:t xml:space="preserve">: </w:t>
      </w:r>
      <w:r w:rsidR="00225197" w:rsidRPr="00867A15">
        <w:rPr>
          <w:rFonts w:ascii="Times New Roman" w:hAnsi="Times New Roman" w:cs="Times New Roman"/>
          <w:highlight w:val="white"/>
        </w:rPr>
        <w:t xml:space="preserve">As of Q2 FY25, We360.ai’s active sales pipeline </w:t>
      </w:r>
      <w:r w:rsidR="00225197" w:rsidRPr="00867A15">
        <w:rPr>
          <w:rFonts w:ascii="Times New Roman" w:hAnsi="Times New Roman" w:cs="Times New Roman"/>
          <w:highlight w:val="white"/>
        </w:rPr>
        <w:t>value is almost 4-5 Cr with 303 companies active in the pipeline.</w:t>
      </w:r>
    </w:p>
    <w:p w14:paraId="01E37F6E" w14:textId="035FA525" w:rsidR="009012E0" w:rsidRPr="00867A15" w:rsidRDefault="00000000">
      <w:pPr>
        <w:numPr>
          <w:ilvl w:val="0"/>
          <w:numId w:val="10"/>
        </w:numPr>
        <w:spacing w:after="240"/>
        <w:jc w:val="both"/>
        <w:rPr>
          <w:rFonts w:ascii="Times New Roman" w:hAnsi="Times New Roman" w:cs="Times New Roman"/>
          <w:highlight w:val="white"/>
        </w:rPr>
      </w:pPr>
      <w:r w:rsidRPr="00867A15">
        <w:rPr>
          <w:rFonts w:ascii="Times New Roman" w:hAnsi="Times New Roman" w:cs="Times New Roman"/>
          <w:highlight w:val="white"/>
        </w:rPr>
        <w:t>Projected Growth Opportunities</w:t>
      </w:r>
      <w:r w:rsidR="00225197" w:rsidRPr="00867A15">
        <w:rPr>
          <w:rFonts w:ascii="Times New Roman" w:hAnsi="Times New Roman" w:cs="Times New Roman"/>
          <w:highlight w:val="white"/>
        </w:rPr>
        <w:t>:</w:t>
      </w:r>
    </w:p>
    <w:p w14:paraId="12D56397" w14:textId="3B3AF8E3" w:rsidR="00225197" w:rsidRPr="00867A15" w:rsidRDefault="00225197" w:rsidP="00867A15">
      <w:pPr>
        <w:ind w:left="720"/>
        <w:jc w:val="both"/>
        <w:rPr>
          <w:rFonts w:ascii="Times New Roman" w:hAnsi="Times New Roman" w:cs="Times New Roman"/>
        </w:rPr>
      </w:pPr>
      <w:r w:rsidRPr="00867A15">
        <w:rPr>
          <w:rFonts w:ascii="Times New Roman" w:hAnsi="Times New Roman" w:cs="Times New Roman"/>
        </w:rPr>
        <w:t xml:space="preserve">We360.ai is entering a high-growth phase with focused expansion into the US market through </w:t>
      </w:r>
      <w:r w:rsidRPr="00867A15">
        <w:rPr>
          <w:rFonts w:ascii="Times New Roman" w:hAnsi="Times New Roman" w:cs="Times New Roman"/>
        </w:rPr>
        <w:t>out</w:t>
      </w:r>
      <w:r w:rsidRPr="00867A15">
        <w:rPr>
          <w:rFonts w:ascii="Times New Roman" w:hAnsi="Times New Roman" w:cs="Times New Roman"/>
        </w:rPr>
        <w:t xml:space="preserve">bound channels, performance marketing, and SaaS marketplaces like </w:t>
      </w:r>
      <w:r w:rsidRPr="00867A15">
        <w:rPr>
          <w:rFonts w:ascii="Times New Roman" w:hAnsi="Times New Roman" w:cs="Times New Roman"/>
        </w:rPr>
        <w:t>G2</w:t>
      </w:r>
      <w:r w:rsidRPr="00867A15">
        <w:rPr>
          <w:rFonts w:ascii="Times New Roman" w:hAnsi="Times New Roman" w:cs="Times New Roman"/>
        </w:rPr>
        <w:t>. The company is also strengthening its global partner network</w:t>
      </w:r>
      <w:r w:rsidRPr="00867A15">
        <w:rPr>
          <w:rFonts w:ascii="Times New Roman" w:hAnsi="Times New Roman" w:cs="Times New Roman"/>
        </w:rPr>
        <w:t xml:space="preserve"> </w:t>
      </w:r>
      <w:r w:rsidRPr="00867A15">
        <w:rPr>
          <w:rFonts w:ascii="Times New Roman" w:hAnsi="Times New Roman" w:cs="Times New Roman"/>
        </w:rPr>
        <w:t>to penetrate compliance-focused industries like BFSI and healthcare.</w:t>
      </w:r>
    </w:p>
    <w:p w14:paraId="1F5A6602" w14:textId="77777777" w:rsidR="00225197" w:rsidRPr="00867A15" w:rsidRDefault="00225197" w:rsidP="00867A15">
      <w:pPr>
        <w:ind w:left="720"/>
        <w:jc w:val="both"/>
        <w:rPr>
          <w:rFonts w:ascii="Times New Roman" w:hAnsi="Times New Roman" w:cs="Times New Roman"/>
        </w:rPr>
      </w:pPr>
    </w:p>
    <w:p w14:paraId="54ADB4B0" w14:textId="4B65A84A" w:rsidR="00225197" w:rsidRPr="00867A15" w:rsidRDefault="00225197" w:rsidP="00867A15">
      <w:pPr>
        <w:ind w:left="720"/>
        <w:jc w:val="both"/>
        <w:rPr>
          <w:rFonts w:ascii="Times New Roman" w:hAnsi="Times New Roman" w:cs="Times New Roman"/>
        </w:rPr>
      </w:pPr>
      <w:r w:rsidRPr="00867A15">
        <w:rPr>
          <w:rFonts w:ascii="Times New Roman" w:hAnsi="Times New Roman" w:cs="Times New Roman"/>
        </w:rPr>
        <w:t>Product innovation remains a key driver. The integration of Agentic AI allows the platform to offer intelligent nudges and productivity recommendations, driving higher engagement and enabling upsell opportunities. Additionally, field workforce monitoring features</w:t>
      </w:r>
      <w:r w:rsidRPr="00867A15">
        <w:rPr>
          <w:rFonts w:ascii="Times New Roman" w:hAnsi="Times New Roman" w:cs="Times New Roman"/>
        </w:rPr>
        <w:t xml:space="preserve">, </w:t>
      </w:r>
      <w:r w:rsidRPr="00867A15">
        <w:rPr>
          <w:rFonts w:ascii="Times New Roman" w:hAnsi="Times New Roman" w:cs="Times New Roman"/>
        </w:rPr>
        <w:t>such as geofenced attendance, location tracking</w:t>
      </w:r>
      <w:r w:rsidRPr="00867A15">
        <w:rPr>
          <w:rFonts w:ascii="Times New Roman" w:hAnsi="Times New Roman" w:cs="Times New Roman"/>
        </w:rPr>
        <w:t xml:space="preserve"> </w:t>
      </w:r>
      <w:r w:rsidRPr="00867A15">
        <w:rPr>
          <w:rFonts w:ascii="Times New Roman" w:hAnsi="Times New Roman" w:cs="Times New Roman"/>
        </w:rPr>
        <w:t>and mobile-first reporting</w:t>
      </w:r>
      <w:r w:rsidRPr="00867A15">
        <w:rPr>
          <w:rFonts w:ascii="Times New Roman" w:hAnsi="Times New Roman" w:cs="Times New Roman"/>
        </w:rPr>
        <w:t xml:space="preserve"> </w:t>
      </w:r>
      <w:r w:rsidRPr="00867A15">
        <w:rPr>
          <w:rFonts w:ascii="Times New Roman" w:hAnsi="Times New Roman" w:cs="Times New Roman"/>
        </w:rPr>
        <w:t>are opening new verticals like logistics, construction and retail.</w:t>
      </w:r>
    </w:p>
    <w:p w14:paraId="04B19341" w14:textId="15F5F1FB" w:rsidR="00225197" w:rsidRPr="00867A15" w:rsidRDefault="00225197" w:rsidP="00867A15">
      <w:pPr>
        <w:ind w:left="720"/>
        <w:jc w:val="both"/>
        <w:rPr>
          <w:rFonts w:ascii="Times New Roman" w:hAnsi="Times New Roman" w:cs="Times New Roman"/>
          <w:highlight w:val="white"/>
        </w:rPr>
      </w:pPr>
      <w:r w:rsidRPr="00867A15">
        <w:rPr>
          <w:rFonts w:ascii="Times New Roman" w:hAnsi="Times New Roman" w:cs="Times New Roman"/>
        </w:rPr>
        <w:lastRenderedPageBreak/>
        <w:t>With a strong focus on product-led growth, We360.ai is enabling self-serve onboarding through trials and in-app AI agents, making it easier for SMBs to adopt and scale. These combined efforts are set to boost MRR, improve conversion rates and expand the customer base across geographies.</w:t>
      </w:r>
    </w:p>
    <w:p w14:paraId="3F326519" w14:textId="59188954" w:rsidR="009012E0" w:rsidRPr="00867A15" w:rsidRDefault="004A1132">
      <w:pPr>
        <w:jc w:val="both"/>
        <w:rPr>
          <w:rFonts w:ascii="Times New Roman" w:hAnsi="Times New Roman" w:cs="Times New Roman"/>
          <w:b/>
          <w:highlight w:val="white"/>
        </w:rPr>
      </w:pPr>
      <w:r w:rsidRPr="00867A15">
        <w:rPr>
          <w:rFonts w:ascii="Times New Roman" w:hAnsi="Times New Roman" w:cs="Times New Roman"/>
          <w:b/>
          <w:highlight w:val="white"/>
        </w:rPr>
        <w:br/>
      </w:r>
      <w:r w:rsidRPr="00867A15">
        <w:rPr>
          <w:rFonts w:ascii="Times New Roman" w:hAnsi="Times New Roman" w:cs="Times New Roman"/>
          <w:b/>
          <w:highlight w:val="white"/>
        </w:rPr>
        <w:br/>
        <w:t>Why Now</w:t>
      </w:r>
    </w:p>
    <w:p w14:paraId="0B5D4E58" w14:textId="28CB6B5B" w:rsidR="009012E0" w:rsidRPr="00867A15" w:rsidRDefault="00000000">
      <w:pPr>
        <w:numPr>
          <w:ilvl w:val="0"/>
          <w:numId w:val="23"/>
        </w:numPr>
        <w:spacing w:before="240"/>
        <w:jc w:val="both"/>
        <w:rPr>
          <w:rFonts w:ascii="Times New Roman" w:hAnsi="Times New Roman" w:cs="Times New Roman"/>
          <w:highlight w:val="white"/>
        </w:rPr>
      </w:pPr>
      <w:r w:rsidRPr="00867A15">
        <w:rPr>
          <w:rFonts w:ascii="Times New Roman" w:hAnsi="Times New Roman" w:cs="Times New Roman"/>
          <w:highlight w:val="white"/>
        </w:rPr>
        <w:t>Market Trends</w:t>
      </w:r>
      <w:r w:rsidR="002C295C" w:rsidRPr="00867A15">
        <w:rPr>
          <w:rFonts w:ascii="Times New Roman" w:hAnsi="Times New Roman" w:cs="Times New Roman"/>
          <w:highlight w:val="white"/>
        </w:rPr>
        <w:t xml:space="preserve">: </w:t>
      </w:r>
      <w:r w:rsidR="002C295C" w:rsidRPr="00867A15">
        <w:rPr>
          <w:rFonts w:ascii="Times New Roman" w:hAnsi="Times New Roman" w:cs="Times New Roman"/>
        </w:rPr>
        <w:t>Globally, the shift to hybrid and remote work has accelerated demand for workforce visibility, productivity intelligence</w:t>
      </w:r>
      <w:r w:rsidR="002C295C" w:rsidRPr="00867A15">
        <w:rPr>
          <w:rFonts w:ascii="Times New Roman" w:hAnsi="Times New Roman" w:cs="Times New Roman"/>
        </w:rPr>
        <w:t xml:space="preserve"> </w:t>
      </w:r>
      <w:r w:rsidR="002C295C" w:rsidRPr="00867A15">
        <w:rPr>
          <w:rFonts w:ascii="Times New Roman" w:hAnsi="Times New Roman" w:cs="Times New Roman"/>
        </w:rPr>
        <w:t>and digital performance tracking. As companies invest more in workforce analytics, automation and compliance, platforms like We360.ai are becoming essential for operational efficiency. The global workforce analytics market, projected to grow at a CAGR of 15–18%, presents a timely and scalable opportunity.</w:t>
      </w:r>
    </w:p>
    <w:p w14:paraId="15934CC7" w14:textId="5B53256E" w:rsidR="009012E0" w:rsidRPr="00867A15" w:rsidRDefault="00000000" w:rsidP="002C295C">
      <w:pPr>
        <w:pStyle w:val="ListParagraph"/>
        <w:numPr>
          <w:ilvl w:val="0"/>
          <w:numId w:val="23"/>
        </w:numPr>
        <w:jc w:val="both"/>
        <w:rPr>
          <w:rFonts w:ascii="Times New Roman" w:hAnsi="Times New Roman" w:cs="Times New Roman"/>
          <w:highlight w:val="white"/>
        </w:rPr>
      </w:pPr>
      <w:r w:rsidRPr="00867A15">
        <w:rPr>
          <w:rFonts w:ascii="Times New Roman" w:hAnsi="Times New Roman" w:cs="Times New Roman"/>
          <w:highlight w:val="white"/>
        </w:rPr>
        <w:t>Competitive Edge</w:t>
      </w:r>
      <w:r w:rsidR="002C295C" w:rsidRPr="00867A15">
        <w:rPr>
          <w:rFonts w:ascii="Times New Roman" w:hAnsi="Times New Roman" w:cs="Times New Roman"/>
          <w:highlight w:val="white"/>
        </w:rPr>
        <w:t xml:space="preserve">: </w:t>
      </w:r>
      <w:r w:rsidR="002C295C" w:rsidRPr="00867A15">
        <w:rPr>
          <w:rFonts w:ascii="Times New Roman" w:hAnsi="Times New Roman" w:cs="Times New Roman"/>
        </w:rPr>
        <w:t>We360.ai offers a cost</w:t>
      </w:r>
      <w:r w:rsidR="002C295C" w:rsidRPr="00867A15">
        <w:rPr>
          <w:rFonts w:ascii="Times New Roman" w:hAnsi="Times New Roman" w:cs="Times New Roman"/>
        </w:rPr>
        <w:t xml:space="preserve"> </w:t>
      </w:r>
      <w:r w:rsidR="002C295C" w:rsidRPr="00867A15">
        <w:rPr>
          <w:rFonts w:ascii="Times New Roman" w:hAnsi="Times New Roman" w:cs="Times New Roman"/>
        </w:rPr>
        <w:t>effective per-user subscription model with flexible monthly and annual plans, making it accessible and scalable. Backed by dedicated onboarding, customer success support and SLA-based service, it ensures smooth adoption and long-term value. Its standout feature is the Agentic AI layer, which provides real-time recommendations and actionable insights, going beyond tracking to actively boost productivity across both remote and field teams</w:t>
      </w:r>
      <w:r w:rsidR="002C295C" w:rsidRPr="00867A15">
        <w:rPr>
          <w:rFonts w:ascii="Times New Roman" w:hAnsi="Times New Roman" w:cs="Times New Roman"/>
        </w:rPr>
        <w:t>.</w:t>
      </w:r>
    </w:p>
    <w:p w14:paraId="4EF53AB8" w14:textId="78A060A8" w:rsidR="009012E0" w:rsidRPr="00867A15" w:rsidRDefault="00000000">
      <w:pPr>
        <w:numPr>
          <w:ilvl w:val="0"/>
          <w:numId w:val="23"/>
        </w:numPr>
        <w:spacing w:after="240"/>
        <w:jc w:val="both"/>
        <w:rPr>
          <w:rFonts w:ascii="Times New Roman" w:hAnsi="Times New Roman" w:cs="Times New Roman"/>
          <w:highlight w:val="white"/>
        </w:rPr>
      </w:pPr>
      <w:r w:rsidRPr="00867A15">
        <w:rPr>
          <w:rFonts w:ascii="Times New Roman" w:hAnsi="Times New Roman" w:cs="Times New Roman"/>
          <w:highlight w:val="white"/>
        </w:rPr>
        <w:t>Urgency/Opportunity</w:t>
      </w:r>
      <w:r w:rsidR="002C295C" w:rsidRPr="00867A15">
        <w:rPr>
          <w:rFonts w:ascii="Times New Roman" w:hAnsi="Times New Roman" w:cs="Times New Roman"/>
          <w:highlight w:val="white"/>
        </w:rPr>
        <w:t xml:space="preserve">: As stated earlier, </w:t>
      </w:r>
      <w:r w:rsidR="002C295C" w:rsidRPr="00867A15">
        <w:rPr>
          <w:rFonts w:ascii="Times New Roman" w:hAnsi="Times New Roman" w:cs="Times New Roman"/>
        </w:rPr>
        <w:t>post pandemic</w:t>
      </w:r>
      <w:r w:rsidR="002C295C" w:rsidRPr="00867A15">
        <w:rPr>
          <w:rFonts w:ascii="Times New Roman" w:hAnsi="Times New Roman" w:cs="Times New Roman"/>
        </w:rPr>
        <w:t xml:space="preserve"> work models have forced organizations to rethink employee accountability, engagement and performance metrics. There</w:t>
      </w:r>
      <w:r w:rsidR="002C295C" w:rsidRPr="00867A15">
        <w:rPr>
          <w:rFonts w:ascii="Times New Roman" w:hAnsi="Times New Roman" w:cs="Times New Roman"/>
        </w:rPr>
        <w:t xml:space="preserve"> i</w:t>
      </w:r>
      <w:r w:rsidR="002C295C" w:rsidRPr="00867A15">
        <w:rPr>
          <w:rFonts w:ascii="Times New Roman" w:hAnsi="Times New Roman" w:cs="Times New Roman"/>
        </w:rPr>
        <w:t>s a growing urgency among CXOs and HR leaders to adopt intelligent tools that go beyond timesheets and activity logs. Regulatory compliance, employee burnout and productivity loss are urgent problems</w:t>
      </w:r>
      <w:r w:rsidR="002C295C" w:rsidRPr="00867A15">
        <w:rPr>
          <w:rFonts w:ascii="Times New Roman" w:hAnsi="Times New Roman" w:cs="Times New Roman"/>
        </w:rPr>
        <w:t xml:space="preserve"> </w:t>
      </w:r>
      <w:r w:rsidR="002C295C" w:rsidRPr="00867A15">
        <w:rPr>
          <w:rFonts w:ascii="Times New Roman" w:hAnsi="Times New Roman" w:cs="Times New Roman"/>
        </w:rPr>
        <w:t>and We360.ai is positioned to solve them at scale, especially in fast-growing markets like India, Southeast Asia</w:t>
      </w:r>
      <w:r w:rsidR="002C295C" w:rsidRPr="00867A15">
        <w:rPr>
          <w:rFonts w:ascii="Times New Roman" w:hAnsi="Times New Roman" w:cs="Times New Roman"/>
        </w:rPr>
        <w:t xml:space="preserve"> </w:t>
      </w:r>
      <w:r w:rsidR="002C295C" w:rsidRPr="00867A15">
        <w:rPr>
          <w:rFonts w:ascii="Times New Roman" w:hAnsi="Times New Roman" w:cs="Times New Roman"/>
        </w:rPr>
        <w:t>and the U.S</w:t>
      </w:r>
      <w:r w:rsidR="002C295C" w:rsidRPr="00867A15">
        <w:rPr>
          <w:rFonts w:ascii="Times New Roman" w:hAnsi="Times New Roman" w:cs="Times New Roman"/>
        </w:rPr>
        <w:t>.</w:t>
      </w:r>
    </w:p>
    <w:p w14:paraId="30DA892D" w14:textId="77777777" w:rsidR="009012E0" w:rsidRPr="00867A15" w:rsidRDefault="00000000">
      <w:pPr>
        <w:jc w:val="both"/>
        <w:rPr>
          <w:rFonts w:ascii="Times New Roman" w:hAnsi="Times New Roman" w:cs="Times New Roman"/>
          <w:b/>
          <w:highlight w:val="white"/>
        </w:rPr>
      </w:pPr>
      <w:r w:rsidRPr="00867A15">
        <w:rPr>
          <w:rFonts w:ascii="Times New Roman" w:hAnsi="Times New Roman" w:cs="Times New Roman"/>
          <w:b/>
          <w:highlight w:val="white"/>
        </w:rPr>
        <w:t>Financials</w:t>
      </w:r>
    </w:p>
    <w:p w14:paraId="4ACD3F24" w14:textId="46D1A03C" w:rsidR="009012E0" w:rsidRPr="00867A15" w:rsidRDefault="00000000">
      <w:pPr>
        <w:numPr>
          <w:ilvl w:val="0"/>
          <w:numId w:val="8"/>
        </w:numPr>
        <w:spacing w:before="240"/>
        <w:jc w:val="both"/>
        <w:rPr>
          <w:rFonts w:ascii="Times New Roman" w:hAnsi="Times New Roman" w:cs="Times New Roman"/>
          <w:highlight w:val="white"/>
        </w:rPr>
      </w:pPr>
      <w:r w:rsidRPr="00867A15">
        <w:rPr>
          <w:rFonts w:ascii="Times New Roman" w:hAnsi="Times New Roman" w:cs="Times New Roman"/>
          <w:highlight w:val="white"/>
        </w:rPr>
        <w:t>Funding Ask</w:t>
      </w:r>
      <w:r w:rsidR="00891A25" w:rsidRPr="00867A15">
        <w:rPr>
          <w:rFonts w:ascii="Times New Roman" w:hAnsi="Times New Roman" w:cs="Times New Roman"/>
          <w:highlight w:val="white"/>
        </w:rPr>
        <w:t>: 18 Cr</w:t>
      </w:r>
    </w:p>
    <w:p w14:paraId="3EFC1FF8" w14:textId="088F74A5" w:rsidR="009012E0" w:rsidRPr="00867A15" w:rsidRDefault="00000000">
      <w:pPr>
        <w:numPr>
          <w:ilvl w:val="0"/>
          <w:numId w:val="8"/>
        </w:numPr>
        <w:jc w:val="both"/>
        <w:rPr>
          <w:rFonts w:ascii="Times New Roman" w:hAnsi="Times New Roman" w:cs="Times New Roman"/>
          <w:highlight w:val="white"/>
        </w:rPr>
      </w:pPr>
      <w:r w:rsidRPr="00867A15">
        <w:rPr>
          <w:rFonts w:ascii="Times New Roman" w:hAnsi="Times New Roman" w:cs="Times New Roman"/>
          <w:highlight w:val="white"/>
        </w:rPr>
        <w:t>Structure (e.g., SAFE, Convertible Note)</w:t>
      </w:r>
      <w:r w:rsidR="00891A25" w:rsidRPr="00867A15">
        <w:rPr>
          <w:rFonts w:ascii="Times New Roman" w:hAnsi="Times New Roman" w:cs="Times New Roman"/>
          <w:highlight w:val="white"/>
        </w:rPr>
        <w:t>: Equity Round</w:t>
      </w:r>
    </w:p>
    <w:p w14:paraId="69634967" w14:textId="003DAA28" w:rsidR="009012E0" w:rsidRPr="00867A15" w:rsidRDefault="00000000">
      <w:pPr>
        <w:numPr>
          <w:ilvl w:val="0"/>
          <w:numId w:val="8"/>
        </w:numPr>
        <w:jc w:val="both"/>
        <w:rPr>
          <w:rFonts w:ascii="Times New Roman" w:hAnsi="Times New Roman" w:cs="Times New Roman"/>
          <w:highlight w:val="white"/>
        </w:rPr>
      </w:pPr>
      <w:r w:rsidRPr="00867A15">
        <w:rPr>
          <w:rFonts w:ascii="Times New Roman" w:hAnsi="Times New Roman" w:cs="Times New Roman"/>
          <w:highlight w:val="white"/>
        </w:rPr>
        <w:t>Valuation Cap and Floor</w:t>
      </w:r>
      <w:r w:rsidR="00891A25" w:rsidRPr="00867A15">
        <w:rPr>
          <w:rFonts w:ascii="Times New Roman" w:hAnsi="Times New Roman" w:cs="Times New Roman"/>
          <w:highlight w:val="white"/>
        </w:rPr>
        <w:t>: NA</w:t>
      </w:r>
    </w:p>
    <w:p w14:paraId="2103EC3B" w14:textId="1A649B50" w:rsidR="009012E0" w:rsidRPr="00867A15" w:rsidRDefault="00000000">
      <w:pPr>
        <w:numPr>
          <w:ilvl w:val="0"/>
          <w:numId w:val="8"/>
        </w:numPr>
        <w:spacing w:after="240"/>
        <w:jc w:val="both"/>
        <w:rPr>
          <w:rFonts w:ascii="Times New Roman" w:hAnsi="Times New Roman" w:cs="Times New Roman"/>
          <w:highlight w:val="white"/>
        </w:rPr>
      </w:pPr>
      <w:r w:rsidRPr="00867A15">
        <w:rPr>
          <w:rFonts w:ascii="Times New Roman" w:hAnsi="Times New Roman" w:cs="Times New Roman"/>
          <w:highlight w:val="white"/>
        </w:rPr>
        <w:t>Current Commitments</w:t>
      </w:r>
      <w:r w:rsidR="00891A25" w:rsidRPr="00867A15">
        <w:rPr>
          <w:rFonts w:ascii="Times New Roman" w:hAnsi="Times New Roman" w:cs="Times New Roman"/>
          <w:highlight w:val="white"/>
        </w:rPr>
        <w:t>: Around 16 Cr</w:t>
      </w:r>
    </w:p>
    <w:p w14:paraId="2E8A57EB" w14:textId="77777777" w:rsidR="009012E0" w:rsidRPr="00867A15" w:rsidRDefault="00000000">
      <w:pPr>
        <w:jc w:val="both"/>
        <w:rPr>
          <w:rFonts w:ascii="Times New Roman" w:hAnsi="Times New Roman" w:cs="Times New Roman"/>
          <w:b/>
          <w:highlight w:val="white"/>
        </w:rPr>
      </w:pPr>
      <w:r w:rsidRPr="00867A15">
        <w:rPr>
          <w:rFonts w:ascii="Times New Roman" w:hAnsi="Times New Roman" w:cs="Times New Roman"/>
          <w:b/>
          <w:highlight w:val="white"/>
        </w:rPr>
        <w:t>Risks and Mitigation</w:t>
      </w:r>
    </w:p>
    <w:p w14:paraId="0C5BACF6" w14:textId="77777777" w:rsidR="009012E0" w:rsidRPr="00867A15" w:rsidRDefault="00000000">
      <w:pPr>
        <w:numPr>
          <w:ilvl w:val="0"/>
          <w:numId w:val="16"/>
        </w:numPr>
        <w:spacing w:before="240"/>
        <w:jc w:val="both"/>
        <w:rPr>
          <w:rFonts w:ascii="Times New Roman" w:hAnsi="Times New Roman" w:cs="Times New Roman"/>
          <w:highlight w:val="white"/>
        </w:rPr>
      </w:pPr>
      <w:r w:rsidRPr="00867A15">
        <w:rPr>
          <w:rFonts w:ascii="Times New Roman" w:hAnsi="Times New Roman" w:cs="Times New Roman"/>
          <w:highlight w:val="white"/>
        </w:rPr>
        <w:t>Identified Risks</w:t>
      </w:r>
    </w:p>
    <w:p w14:paraId="10FCC42F" w14:textId="1579E7C4" w:rsidR="009012E0" w:rsidRPr="00867A15" w:rsidRDefault="00000000" w:rsidP="00610004">
      <w:pPr>
        <w:numPr>
          <w:ilvl w:val="0"/>
          <w:numId w:val="16"/>
        </w:numPr>
        <w:spacing w:after="240"/>
        <w:jc w:val="both"/>
        <w:rPr>
          <w:rFonts w:ascii="Times New Roman" w:hAnsi="Times New Roman" w:cs="Times New Roman"/>
          <w:highlight w:val="white"/>
        </w:rPr>
      </w:pPr>
      <w:r w:rsidRPr="00867A15">
        <w:rPr>
          <w:rFonts w:ascii="Times New Roman" w:hAnsi="Times New Roman" w:cs="Times New Roman"/>
          <w:highlight w:val="white"/>
        </w:rPr>
        <w:t>Proposed Mitigation Strategies</w:t>
      </w:r>
    </w:p>
    <w:p w14:paraId="7981D4CA" w14:textId="5837339E" w:rsidR="002C295C" w:rsidRPr="00867A15" w:rsidRDefault="002C295C" w:rsidP="002C295C">
      <w:pPr>
        <w:pStyle w:val="ListParagraph"/>
        <w:numPr>
          <w:ilvl w:val="0"/>
          <w:numId w:val="32"/>
        </w:numPr>
        <w:spacing w:before="100" w:beforeAutospacing="1" w:after="100" w:afterAutospacing="1" w:line="240" w:lineRule="auto"/>
        <w:rPr>
          <w:rFonts w:ascii="Times New Roman" w:eastAsia="Times New Roman" w:hAnsi="Times New Roman" w:cs="Times New Roman"/>
          <w:lang w:val="en-IN"/>
        </w:rPr>
      </w:pPr>
      <w:r w:rsidRPr="00867A15">
        <w:rPr>
          <w:rFonts w:ascii="Times New Roman" w:eastAsia="Times New Roman" w:hAnsi="Times New Roman" w:cs="Times New Roman"/>
          <w:lang w:val="en-IN"/>
        </w:rPr>
        <w:t>One key risk is market competition, especially from established global players offering productivity and workforce analytics solutions. To mitigate this, We360.ai focuses on a differentiated value proposition with Agentic AI, cost-effective pricing and strong support, tailored specifically for emerging markets and hybrid/field workforce use cases</w:t>
      </w:r>
      <w:r w:rsidRPr="00867A15">
        <w:rPr>
          <w:rFonts w:ascii="Times New Roman" w:eastAsia="Times New Roman" w:hAnsi="Times New Roman" w:cs="Times New Roman"/>
          <w:lang w:val="en-IN"/>
        </w:rPr>
        <w:t>.</w:t>
      </w:r>
    </w:p>
    <w:p w14:paraId="04CD35CF" w14:textId="2A021AE1" w:rsidR="002C295C" w:rsidRPr="00867A15" w:rsidRDefault="002C295C" w:rsidP="002C295C">
      <w:pPr>
        <w:pStyle w:val="ListParagraph"/>
        <w:numPr>
          <w:ilvl w:val="0"/>
          <w:numId w:val="32"/>
        </w:numPr>
        <w:spacing w:before="100" w:beforeAutospacing="1" w:after="100" w:afterAutospacing="1" w:line="240" w:lineRule="auto"/>
        <w:rPr>
          <w:rFonts w:ascii="Times New Roman" w:eastAsia="Times New Roman" w:hAnsi="Times New Roman" w:cs="Times New Roman"/>
          <w:lang w:val="en-IN"/>
        </w:rPr>
      </w:pPr>
      <w:r w:rsidRPr="00867A15">
        <w:rPr>
          <w:rFonts w:ascii="Times New Roman" w:eastAsia="Times New Roman" w:hAnsi="Times New Roman" w:cs="Times New Roman"/>
          <w:lang w:val="en-IN"/>
        </w:rPr>
        <w:t xml:space="preserve">Another potential risk is customer churn, particularly in the SMB segment where price sensitivity and switching </w:t>
      </w:r>
      <w:proofErr w:type="spellStart"/>
      <w:r w:rsidRPr="00867A15">
        <w:rPr>
          <w:rFonts w:ascii="Times New Roman" w:eastAsia="Times New Roman" w:hAnsi="Times New Roman" w:cs="Times New Roman"/>
          <w:lang w:val="en-IN"/>
        </w:rPr>
        <w:t>behavior</w:t>
      </w:r>
      <w:proofErr w:type="spellEnd"/>
      <w:r w:rsidRPr="00867A15">
        <w:rPr>
          <w:rFonts w:ascii="Times New Roman" w:eastAsia="Times New Roman" w:hAnsi="Times New Roman" w:cs="Times New Roman"/>
          <w:lang w:val="en-IN"/>
        </w:rPr>
        <w:t xml:space="preserve"> are higher. We360.ai addresses this with high-touch onboarding, ongoing product adoption programs</w:t>
      </w:r>
      <w:r w:rsidRPr="00867A15">
        <w:rPr>
          <w:rFonts w:ascii="Times New Roman" w:eastAsia="Times New Roman" w:hAnsi="Times New Roman" w:cs="Times New Roman"/>
          <w:lang w:val="en-IN"/>
        </w:rPr>
        <w:t>/meetings</w:t>
      </w:r>
      <w:r w:rsidRPr="00867A15">
        <w:rPr>
          <w:rFonts w:ascii="Times New Roman" w:eastAsia="Times New Roman" w:hAnsi="Times New Roman" w:cs="Times New Roman"/>
          <w:lang w:val="en-IN"/>
        </w:rPr>
        <w:t xml:space="preserve"> and AI-led nudges to ensure long-term engagement and customer stickiness.</w:t>
      </w:r>
    </w:p>
    <w:p w14:paraId="4F95F361" w14:textId="0D56D27A" w:rsidR="002C295C" w:rsidRPr="00867A15" w:rsidRDefault="002C295C" w:rsidP="002C295C">
      <w:pPr>
        <w:pStyle w:val="ListParagraph"/>
        <w:numPr>
          <w:ilvl w:val="0"/>
          <w:numId w:val="32"/>
        </w:numPr>
        <w:spacing w:before="100" w:beforeAutospacing="1" w:after="100" w:afterAutospacing="1" w:line="240" w:lineRule="auto"/>
        <w:rPr>
          <w:rFonts w:ascii="Times New Roman" w:eastAsia="Times New Roman" w:hAnsi="Times New Roman" w:cs="Times New Roman"/>
          <w:lang w:val="en-IN"/>
        </w:rPr>
      </w:pPr>
      <w:r w:rsidRPr="00867A15">
        <w:rPr>
          <w:rFonts w:ascii="Times New Roman" w:eastAsia="Times New Roman" w:hAnsi="Times New Roman" w:cs="Times New Roman"/>
          <w:lang w:val="en-IN"/>
        </w:rPr>
        <w:t xml:space="preserve">Data security and compliance is also a critical concern in B2B SaaS. We360.ai mitigates this through robust data encryption, </w:t>
      </w:r>
      <w:r w:rsidRPr="00867A15">
        <w:rPr>
          <w:rFonts w:ascii="Times New Roman" w:eastAsia="Times New Roman" w:hAnsi="Times New Roman" w:cs="Times New Roman"/>
          <w:lang w:val="en-IN"/>
        </w:rPr>
        <w:t xml:space="preserve">SOC2, </w:t>
      </w:r>
      <w:r w:rsidRPr="00867A15">
        <w:rPr>
          <w:rFonts w:ascii="Times New Roman" w:eastAsia="Times New Roman" w:hAnsi="Times New Roman" w:cs="Times New Roman"/>
          <w:lang w:val="en-IN"/>
        </w:rPr>
        <w:t>GDPR</w:t>
      </w:r>
      <w:r w:rsidRPr="00867A15">
        <w:rPr>
          <w:rFonts w:ascii="Times New Roman" w:eastAsia="Times New Roman" w:hAnsi="Times New Roman" w:cs="Times New Roman"/>
          <w:lang w:val="en-IN"/>
        </w:rPr>
        <w:t>, HIPAA</w:t>
      </w:r>
      <w:r w:rsidRPr="00867A15">
        <w:rPr>
          <w:rFonts w:ascii="Times New Roman" w:eastAsia="Times New Roman" w:hAnsi="Times New Roman" w:cs="Times New Roman"/>
          <w:lang w:val="en-IN"/>
        </w:rPr>
        <w:t xml:space="preserve"> compliance, regular audits and hosting infrastructure</w:t>
      </w:r>
      <w:r w:rsidRPr="00867A15">
        <w:rPr>
          <w:rFonts w:ascii="Times New Roman" w:eastAsia="Times New Roman" w:hAnsi="Times New Roman" w:cs="Times New Roman"/>
          <w:lang w:val="en-IN"/>
        </w:rPr>
        <w:t xml:space="preserve"> Azure</w:t>
      </w:r>
      <w:r w:rsidRPr="00867A15">
        <w:rPr>
          <w:rFonts w:ascii="Times New Roman" w:eastAsia="Times New Roman" w:hAnsi="Times New Roman" w:cs="Times New Roman"/>
          <w:lang w:val="en-IN"/>
        </w:rPr>
        <w:t xml:space="preserve"> aligned with global standards. The company also offers on-premise deployment options for clients with strict IT policies.</w:t>
      </w:r>
    </w:p>
    <w:p w14:paraId="46A6BE62" w14:textId="77777777" w:rsidR="002C295C" w:rsidRPr="00867A15" w:rsidRDefault="002C295C" w:rsidP="002C295C">
      <w:pPr>
        <w:pStyle w:val="ListParagraph"/>
        <w:numPr>
          <w:ilvl w:val="0"/>
          <w:numId w:val="32"/>
        </w:numPr>
        <w:spacing w:before="100" w:beforeAutospacing="1" w:after="100" w:afterAutospacing="1" w:line="240" w:lineRule="auto"/>
        <w:rPr>
          <w:rFonts w:ascii="Times New Roman" w:eastAsia="Times New Roman" w:hAnsi="Times New Roman" w:cs="Times New Roman"/>
          <w:lang w:val="en-IN"/>
        </w:rPr>
      </w:pPr>
      <w:r w:rsidRPr="00867A15">
        <w:rPr>
          <w:rFonts w:ascii="Times New Roman" w:eastAsia="Times New Roman" w:hAnsi="Times New Roman" w:cs="Times New Roman"/>
          <w:lang w:val="en-IN"/>
        </w:rPr>
        <w:lastRenderedPageBreak/>
        <w:t>Lastly, scaling operations across global markets poses challenges in localization and support bandwidth. This is managed through a partner-first GTM strategy, leveraging local expertise, and a modular product architecture that adapts quickly to new regulatory and functional requirements.</w:t>
      </w:r>
    </w:p>
    <w:p w14:paraId="5FEC19C8" w14:textId="77777777" w:rsidR="002C295C" w:rsidRPr="00867A15" w:rsidRDefault="002C295C" w:rsidP="002C295C">
      <w:pPr>
        <w:spacing w:after="240"/>
        <w:jc w:val="both"/>
        <w:rPr>
          <w:rFonts w:ascii="Times New Roman" w:hAnsi="Times New Roman" w:cs="Times New Roman"/>
          <w:highlight w:val="white"/>
          <w:lang w:val="en-IN"/>
        </w:rPr>
      </w:pPr>
    </w:p>
    <w:sectPr w:rsidR="002C295C" w:rsidRPr="00867A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1EC"/>
    <w:multiLevelType w:val="multilevel"/>
    <w:tmpl w:val="9AD6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96667"/>
    <w:multiLevelType w:val="multilevel"/>
    <w:tmpl w:val="8646A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D63FC"/>
    <w:multiLevelType w:val="multilevel"/>
    <w:tmpl w:val="EF2C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B13F7A"/>
    <w:multiLevelType w:val="multilevel"/>
    <w:tmpl w:val="F8C08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C0547"/>
    <w:multiLevelType w:val="multilevel"/>
    <w:tmpl w:val="6014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37655"/>
    <w:multiLevelType w:val="multilevel"/>
    <w:tmpl w:val="DD00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705A50"/>
    <w:multiLevelType w:val="multilevel"/>
    <w:tmpl w:val="D564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57540D"/>
    <w:multiLevelType w:val="multilevel"/>
    <w:tmpl w:val="69CC1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5A3C35"/>
    <w:multiLevelType w:val="multilevel"/>
    <w:tmpl w:val="1506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3B4D69"/>
    <w:multiLevelType w:val="multilevel"/>
    <w:tmpl w:val="F4BEA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7219FB"/>
    <w:multiLevelType w:val="multilevel"/>
    <w:tmpl w:val="CEF40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140F63"/>
    <w:multiLevelType w:val="hybridMultilevel"/>
    <w:tmpl w:val="1182F5B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8C001A5"/>
    <w:multiLevelType w:val="multilevel"/>
    <w:tmpl w:val="64FA3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BE377A"/>
    <w:multiLevelType w:val="multilevel"/>
    <w:tmpl w:val="EACE6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67628B"/>
    <w:multiLevelType w:val="multilevel"/>
    <w:tmpl w:val="88B4E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2C3FCB"/>
    <w:multiLevelType w:val="multilevel"/>
    <w:tmpl w:val="1FFA2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4410F3"/>
    <w:multiLevelType w:val="multilevel"/>
    <w:tmpl w:val="E40AE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711E21"/>
    <w:multiLevelType w:val="multilevel"/>
    <w:tmpl w:val="0B540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FD2157"/>
    <w:multiLevelType w:val="multilevel"/>
    <w:tmpl w:val="83B4E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E01839"/>
    <w:multiLevelType w:val="multilevel"/>
    <w:tmpl w:val="07D24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D96B4E"/>
    <w:multiLevelType w:val="multilevel"/>
    <w:tmpl w:val="BF56B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3D709B"/>
    <w:multiLevelType w:val="multilevel"/>
    <w:tmpl w:val="8BA0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7E74D5"/>
    <w:multiLevelType w:val="multilevel"/>
    <w:tmpl w:val="BF0CD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F17983"/>
    <w:multiLevelType w:val="multilevel"/>
    <w:tmpl w:val="F638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69510F"/>
    <w:multiLevelType w:val="hybridMultilevel"/>
    <w:tmpl w:val="676C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E72CDF"/>
    <w:multiLevelType w:val="multilevel"/>
    <w:tmpl w:val="C37E4B86"/>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654D07E8"/>
    <w:multiLevelType w:val="hybridMultilevel"/>
    <w:tmpl w:val="4142CA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65818D8"/>
    <w:multiLevelType w:val="multilevel"/>
    <w:tmpl w:val="B1324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E551E4"/>
    <w:multiLevelType w:val="multilevel"/>
    <w:tmpl w:val="B67E9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3240CE"/>
    <w:multiLevelType w:val="hybridMultilevel"/>
    <w:tmpl w:val="E0EC612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63B7531"/>
    <w:multiLevelType w:val="multilevel"/>
    <w:tmpl w:val="69B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22AB9"/>
    <w:multiLevelType w:val="multilevel"/>
    <w:tmpl w:val="57D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27B63"/>
    <w:multiLevelType w:val="multilevel"/>
    <w:tmpl w:val="A6E08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BD7FB9"/>
    <w:multiLevelType w:val="multilevel"/>
    <w:tmpl w:val="78D6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985262">
    <w:abstractNumId w:val="23"/>
  </w:num>
  <w:num w:numId="2" w16cid:durableId="304431240">
    <w:abstractNumId w:val="18"/>
  </w:num>
  <w:num w:numId="3" w16cid:durableId="1911454873">
    <w:abstractNumId w:val="33"/>
  </w:num>
  <w:num w:numId="4" w16cid:durableId="1063721268">
    <w:abstractNumId w:val="16"/>
  </w:num>
  <w:num w:numId="5" w16cid:durableId="221256160">
    <w:abstractNumId w:val="32"/>
  </w:num>
  <w:num w:numId="6" w16cid:durableId="1525363426">
    <w:abstractNumId w:val="19"/>
  </w:num>
  <w:num w:numId="7" w16cid:durableId="1276714478">
    <w:abstractNumId w:val="5"/>
  </w:num>
  <w:num w:numId="8" w16cid:durableId="1861550263">
    <w:abstractNumId w:val="9"/>
  </w:num>
  <w:num w:numId="9" w16cid:durableId="2086292354">
    <w:abstractNumId w:val="2"/>
  </w:num>
  <w:num w:numId="10" w16cid:durableId="2098744637">
    <w:abstractNumId w:val="15"/>
  </w:num>
  <w:num w:numId="11" w16cid:durableId="798886710">
    <w:abstractNumId w:val="8"/>
  </w:num>
  <w:num w:numId="12" w16cid:durableId="2035498609">
    <w:abstractNumId w:val="3"/>
  </w:num>
  <w:num w:numId="13" w16cid:durableId="218325404">
    <w:abstractNumId w:val="21"/>
  </w:num>
  <w:num w:numId="14" w16cid:durableId="1517617968">
    <w:abstractNumId w:val="13"/>
  </w:num>
  <w:num w:numId="15" w16cid:durableId="1573930889">
    <w:abstractNumId w:val="14"/>
  </w:num>
  <w:num w:numId="16" w16cid:durableId="813837765">
    <w:abstractNumId w:val="27"/>
  </w:num>
  <w:num w:numId="17" w16cid:durableId="1671056251">
    <w:abstractNumId w:val="6"/>
  </w:num>
  <w:num w:numId="18" w16cid:durableId="1236360853">
    <w:abstractNumId w:val="12"/>
  </w:num>
  <w:num w:numId="19" w16cid:durableId="1399089371">
    <w:abstractNumId w:val="7"/>
  </w:num>
  <w:num w:numId="20" w16cid:durableId="429471579">
    <w:abstractNumId w:val="0"/>
  </w:num>
  <w:num w:numId="21" w16cid:durableId="806706201">
    <w:abstractNumId w:val="28"/>
  </w:num>
  <w:num w:numId="22" w16cid:durableId="1021276141">
    <w:abstractNumId w:val="17"/>
  </w:num>
  <w:num w:numId="23" w16cid:durableId="165831015">
    <w:abstractNumId w:val="20"/>
  </w:num>
  <w:num w:numId="24" w16cid:durableId="605235148">
    <w:abstractNumId w:val="10"/>
  </w:num>
  <w:num w:numId="25" w16cid:durableId="1012728739">
    <w:abstractNumId w:val="4"/>
  </w:num>
  <w:num w:numId="26" w16cid:durableId="559052973">
    <w:abstractNumId w:val="22"/>
  </w:num>
  <w:num w:numId="27" w16cid:durableId="116416535">
    <w:abstractNumId w:val="1"/>
  </w:num>
  <w:num w:numId="28" w16cid:durableId="243611916">
    <w:abstractNumId w:val="31"/>
  </w:num>
  <w:num w:numId="29" w16cid:durableId="1075712508">
    <w:abstractNumId w:val="11"/>
  </w:num>
  <w:num w:numId="30" w16cid:durableId="1184246708">
    <w:abstractNumId w:val="24"/>
  </w:num>
  <w:num w:numId="31" w16cid:durableId="759526538">
    <w:abstractNumId w:val="30"/>
  </w:num>
  <w:num w:numId="32" w16cid:durableId="760372382">
    <w:abstractNumId w:val="25"/>
  </w:num>
  <w:num w:numId="33" w16cid:durableId="1975135268">
    <w:abstractNumId w:val="26"/>
  </w:num>
  <w:num w:numId="34" w16cid:durableId="5478839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2E0"/>
    <w:rsid w:val="000275FC"/>
    <w:rsid w:val="00225197"/>
    <w:rsid w:val="00255CD5"/>
    <w:rsid w:val="002C295C"/>
    <w:rsid w:val="002D0443"/>
    <w:rsid w:val="00307D16"/>
    <w:rsid w:val="003C0A88"/>
    <w:rsid w:val="00492109"/>
    <w:rsid w:val="004A1132"/>
    <w:rsid w:val="004D7493"/>
    <w:rsid w:val="0055662F"/>
    <w:rsid w:val="00572303"/>
    <w:rsid w:val="00587055"/>
    <w:rsid w:val="00610004"/>
    <w:rsid w:val="00615CD7"/>
    <w:rsid w:val="00645E86"/>
    <w:rsid w:val="006534A9"/>
    <w:rsid w:val="0069533C"/>
    <w:rsid w:val="007633EE"/>
    <w:rsid w:val="007A193A"/>
    <w:rsid w:val="007C02A3"/>
    <w:rsid w:val="0086149C"/>
    <w:rsid w:val="00867A15"/>
    <w:rsid w:val="00891A25"/>
    <w:rsid w:val="008C4BEA"/>
    <w:rsid w:val="008D446D"/>
    <w:rsid w:val="009012E0"/>
    <w:rsid w:val="00932E64"/>
    <w:rsid w:val="00A40083"/>
    <w:rsid w:val="00AE19D3"/>
    <w:rsid w:val="00B64245"/>
    <w:rsid w:val="00BA0D08"/>
    <w:rsid w:val="00BD0823"/>
    <w:rsid w:val="00C401B0"/>
    <w:rsid w:val="00C8224B"/>
    <w:rsid w:val="00CE7162"/>
    <w:rsid w:val="00D964FF"/>
    <w:rsid w:val="00DF5713"/>
    <w:rsid w:val="00EA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A810"/>
  <w15:docId w15:val="{B746FEF9-C4F3-471F-A99E-42373892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19D3"/>
    <w:rPr>
      <w:color w:val="0000FF" w:themeColor="hyperlink"/>
      <w:u w:val="single"/>
    </w:rPr>
  </w:style>
  <w:style w:type="character" w:styleId="UnresolvedMention">
    <w:name w:val="Unresolved Mention"/>
    <w:basedOn w:val="DefaultParagraphFont"/>
    <w:uiPriority w:val="99"/>
    <w:semiHidden/>
    <w:unhideWhenUsed/>
    <w:rsid w:val="00AE19D3"/>
    <w:rPr>
      <w:color w:val="605E5C"/>
      <w:shd w:val="clear" w:color="auto" w:fill="E1DFDD"/>
    </w:rPr>
  </w:style>
  <w:style w:type="paragraph" w:styleId="NormalWeb">
    <w:name w:val="Normal (Web)"/>
    <w:basedOn w:val="Normal"/>
    <w:uiPriority w:val="99"/>
    <w:semiHidden/>
    <w:unhideWhenUsed/>
    <w:rsid w:val="00B64245"/>
    <w:rPr>
      <w:rFonts w:ascii="Times New Roman" w:hAnsi="Times New Roman" w:cs="Times New Roman"/>
      <w:sz w:val="24"/>
      <w:szCs w:val="24"/>
    </w:rPr>
  </w:style>
  <w:style w:type="paragraph" w:styleId="ListParagraph">
    <w:name w:val="List Paragraph"/>
    <w:basedOn w:val="Normal"/>
    <w:uiPriority w:val="34"/>
    <w:qFormat/>
    <w:rsid w:val="0069533C"/>
    <w:pPr>
      <w:ind w:left="720"/>
      <w:contextualSpacing/>
    </w:pPr>
  </w:style>
  <w:style w:type="table" w:styleId="TableGrid">
    <w:name w:val="Table Grid"/>
    <w:basedOn w:val="TableNormal"/>
    <w:uiPriority w:val="39"/>
    <w:rsid w:val="005870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2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7980">
      <w:bodyDiv w:val="1"/>
      <w:marLeft w:val="0"/>
      <w:marRight w:val="0"/>
      <w:marTop w:val="0"/>
      <w:marBottom w:val="0"/>
      <w:divBdr>
        <w:top w:val="none" w:sz="0" w:space="0" w:color="auto"/>
        <w:left w:val="none" w:sz="0" w:space="0" w:color="auto"/>
        <w:bottom w:val="none" w:sz="0" w:space="0" w:color="auto"/>
        <w:right w:val="none" w:sz="0" w:space="0" w:color="auto"/>
      </w:divBdr>
    </w:div>
    <w:div w:id="143740784">
      <w:bodyDiv w:val="1"/>
      <w:marLeft w:val="0"/>
      <w:marRight w:val="0"/>
      <w:marTop w:val="0"/>
      <w:marBottom w:val="0"/>
      <w:divBdr>
        <w:top w:val="none" w:sz="0" w:space="0" w:color="auto"/>
        <w:left w:val="none" w:sz="0" w:space="0" w:color="auto"/>
        <w:bottom w:val="none" w:sz="0" w:space="0" w:color="auto"/>
        <w:right w:val="none" w:sz="0" w:space="0" w:color="auto"/>
      </w:divBdr>
    </w:div>
    <w:div w:id="441338856">
      <w:bodyDiv w:val="1"/>
      <w:marLeft w:val="0"/>
      <w:marRight w:val="0"/>
      <w:marTop w:val="0"/>
      <w:marBottom w:val="0"/>
      <w:divBdr>
        <w:top w:val="none" w:sz="0" w:space="0" w:color="auto"/>
        <w:left w:val="none" w:sz="0" w:space="0" w:color="auto"/>
        <w:bottom w:val="none" w:sz="0" w:space="0" w:color="auto"/>
        <w:right w:val="none" w:sz="0" w:space="0" w:color="auto"/>
      </w:divBdr>
    </w:div>
    <w:div w:id="545261868">
      <w:bodyDiv w:val="1"/>
      <w:marLeft w:val="0"/>
      <w:marRight w:val="0"/>
      <w:marTop w:val="0"/>
      <w:marBottom w:val="0"/>
      <w:divBdr>
        <w:top w:val="none" w:sz="0" w:space="0" w:color="auto"/>
        <w:left w:val="none" w:sz="0" w:space="0" w:color="auto"/>
        <w:bottom w:val="none" w:sz="0" w:space="0" w:color="auto"/>
        <w:right w:val="none" w:sz="0" w:space="0" w:color="auto"/>
      </w:divBdr>
    </w:div>
    <w:div w:id="593513479">
      <w:bodyDiv w:val="1"/>
      <w:marLeft w:val="0"/>
      <w:marRight w:val="0"/>
      <w:marTop w:val="0"/>
      <w:marBottom w:val="0"/>
      <w:divBdr>
        <w:top w:val="none" w:sz="0" w:space="0" w:color="auto"/>
        <w:left w:val="none" w:sz="0" w:space="0" w:color="auto"/>
        <w:bottom w:val="none" w:sz="0" w:space="0" w:color="auto"/>
        <w:right w:val="none" w:sz="0" w:space="0" w:color="auto"/>
      </w:divBdr>
    </w:div>
    <w:div w:id="623777038">
      <w:bodyDiv w:val="1"/>
      <w:marLeft w:val="0"/>
      <w:marRight w:val="0"/>
      <w:marTop w:val="0"/>
      <w:marBottom w:val="0"/>
      <w:divBdr>
        <w:top w:val="none" w:sz="0" w:space="0" w:color="auto"/>
        <w:left w:val="none" w:sz="0" w:space="0" w:color="auto"/>
        <w:bottom w:val="none" w:sz="0" w:space="0" w:color="auto"/>
        <w:right w:val="none" w:sz="0" w:space="0" w:color="auto"/>
      </w:divBdr>
    </w:div>
    <w:div w:id="630937806">
      <w:bodyDiv w:val="1"/>
      <w:marLeft w:val="0"/>
      <w:marRight w:val="0"/>
      <w:marTop w:val="0"/>
      <w:marBottom w:val="0"/>
      <w:divBdr>
        <w:top w:val="none" w:sz="0" w:space="0" w:color="auto"/>
        <w:left w:val="none" w:sz="0" w:space="0" w:color="auto"/>
        <w:bottom w:val="none" w:sz="0" w:space="0" w:color="auto"/>
        <w:right w:val="none" w:sz="0" w:space="0" w:color="auto"/>
      </w:divBdr>
    </w:div>
    <w:div w:id="802431050">
      <w:bodyDiv w:val="1"/>
      <w:marLeft w:val="0"/>
      <w:marRight w:val="0"/>
      <w:marTop w:val="0"/>
      <w:marBottom w:val="0"/>
      <w:divBdr>
        <w:top w:val="none" w:sz="0" w:space="0" w:color="auto"/>
        <w:left w:val="none" w:sz="0" w:space="0" w:color="auto"/>
        <w:bottom w:val="none" w:sz="0" w:space="0" w:color="auto"/>
        <w:right w:val="none" w:sz="0" w:space="0" w:color="auto"/>
      </w:divBdr>
    </w:div>
    <w:div w:id="836387008">
      <w:bodyDiv w:val="1"/>
      <w:marLeft w:val="0"/>
      <w:marRight w:val="0"/>
      <w:marTop w:val="0"/>
      <w:marBottom w:val="0"/>
      <w:divBdr>
        <w:top w:val="none" w:sz="0" w:space="0" w:color="auto"/>
        <w:left w:val="none" w:sz="0" w:space="0" w:color="auto"/>
        <w:bottom w:val="none" w:sz="0" w:space="0" w:color="auto"/>
        <w:right w:val="none" w:sz="0" w:space="0" w:color="auto"/>
      </w:divBdr>
    </w:div>
    <w:div w:id="842940169">
      <w:bodyDiv w:val="1"/>
      <w:marLeft w:val="0"/>
      <w:marRight w:val="0"/>
      <w:marTop w:val="0"/>
      <w:marBottom w:val="0"/>
      <w:divBdr>
        <w:top w:val="none" w:sz="0" w:space="0" w:color="auto"/>
        <w:left w:val="none" w:sz="0" w:space="0" w:color="auto"/>
        <w:bottom w:val="none" w:sz="0" w:space="0" w:color="auto"/>
        <w:right w:val="none" w:sz="0" w:space="0" w:color="auto"/>
      </w:divBdr>
    </w:div>
    <w:div w:id="946817265">
      <w:bodyDiv w:val="1"/>
      <w:marLeft w:val="0"/>
      <w:marRight w:val="0"/>
      <w:marTop w:val="0"/>
      <w:marBottom w:val="0"/>
      <w:divBdr>
        <w:top w:val="none" w:sz="0" w:space="0" w:color="auto"/>
        <w:left w:val="none" w:sz="0" w:space="0" w:color="auto"/>
        <w:bottom w:val="none" w:sz="0" w:space="0" w:color="auto"/>
        <w:right w:val="none" w:sz="0" w:space="0" w:color="auto"/>
      </w:divBdr>
    </w:div>
    <w:div w:id="955794823">
      <w:bodyDiv w:val="1"/>
      <w:marLeft w:val="0"/>
      <w:marRight w:val="0"/>
      <w:marTop w:val="0"/>
      <w:marBottom w:val="0"/>
      <w:divBdr>
        <w:top w:val="none" w:sz="0" w:space="0" w:color="auto"/>
        <w:left w:val="none" w:sz="0" w:space="0" w:color="auto"/>
        <w:bottom w:val="none" w:sz="0" w:space="0" w:color="auto"/>
        <w:right w:val="none" w:sz="0" w:space="0" w:color="auto"/>
      </w:divBdr>
    </w:div>
    <w:div w:id="1008558032">
      <w:bodyDiv w:val="1"/>
      <w:marLeft w:val="0"/>
      <w:marRight w:val="0"/>
      <w:marTop w:val="0"/>
      <w:marBottom w:val="0"/>
      <w:divBdr>
        <w:top w:val="none" w:sz="0" w:space="0" w:color="auto"/>
        <w:left w:val="none" w:sz="0" w:space="0" w:color="auto"/>
        <w:bottom w:val="none" w:sz="0" w:space="0" w:color="auto"/>
        <w:right w:val="none" w:sz="0" w:space="0" w:color="auto"/>
      </w:divBdr>
    </w:div>
    <w:div w:id="1084768323">
      <w:bodyDiv w:val="1"/>
      <w:marLeft w:val="0"/>
      <w:marRight w:val="0"/>
      <w:marTop w:val="0"/>
      <w:marBottom w:val="0"/>
      <w:divBdr>
        <w:top w:val="none" w:sz="0" w:space="0" w:color="auto"/>
        <w:left w:val="none" w:sz="0" w:space="0" w:color="auto"/>
        <w:bottom w:val="none" w:sz="0" w:space="0" w:color="auto"/>
        <w:right w:val="none" w:sz="0" w:space="0" w:color="auto"/>
      </w:divBdr>
    </w:div>
    <w:div w:id="1181309871">
      <w:bodyDiv w:val="1"/>
      <w:marLeft w:val="0"/>
      <w:marRight w:val="0"/>
      <w:marTop w:val="0"/>
      <w:marBottom w:val="0"/>
      <w:divBdr>
        <w:top w:val="none" w:sz="0" w:space="0" w:color="auto"/>
        <w:left w:val="none" w:sz="0" w:space="0" w:color="auto"/>
        <w:bottom w:val="none" w:sz="0" w:space="0" w:color="auto"/>
        <w:right w:val="none" w:sz="0" w:space="0" w:color="auto"/>
      </w:divBdr>
    </w:div>
    <w:div w:id="1235552846">
      <w:bodyDiv w:val="1"/>
      <w:marLeft w:val="0"/>
      <w:marRight w:val="0"/>
      <w:marTop w:val="0"/>
      <w:marBottom w:val="0"/>
      <w:divBdr>
        <w:top w:val="none" w:sz="0" w:space="0" w:color="auto"/>
        <w:left w:val="none" w:sz="0" w:space="0" w:color="auto"/>
        <w:bottom w:val="none" w:sz="0" w:space="0" w:color="auto"/>
        <w:right w:val="none" w:sz="0" w:space="0" w:color="auto"/>
      </w:divBdr>
    </w:div>
    <w:div w:id="1278759425">
      <w:bodyDiv w:val="1"/>
      <w:marLeft w:val="0"/>
      <w:marRight w:val="0"/>
      <w:marTop w:val="0"/>
      <w:marBottom w:val="0"/>
      <w:divBdr>
        <w:top w:val="none" w:sz="0" w:space="0" w:color="auto"/>
        <w:left w:val="none" w:sz="0" w:space="0" w:color="auto"/>
        <w:bottom w:val="none" w:sz="0" w:space="0" w:color="auto"/>
        <w:right w:val="none" w:sz="0" w:space="0" w:color="auto"/>
      </w:divBdr>
    </w:div>
    <w:div w:id="1308820603">
      <w:bodyDiv w:val="1"/>
      <w:marLeft w:val="0"/>
      <w:marRight w:val="0"/>
      <w:marTop w:val="0"/>
      <w:marBottom w:val="0"/>
      <w:divBdr>
        <w:top w:val="none" w:sz="0" w:space="0" w:color="auto"/>
        <w:left w:val="none" w:sz="0" w:space="0" w:color="auto"/>
        <w:bottom w:val="none" w:sz="0" w:space="0" w:color="auto"/>
        <w:right w:val="none" w:sz="0" w:space="0" w:color="auto"/>
      </w:divBdr>
    </w:div>
    <w:div w:id="1362823902">
      <w:bodyDiv w:val="1"/>
      <w:marLeft w:val="0"/>
      <w:marRight w:val="0"/>
      <w:marTop w:val="0"/>
      <w:marBottom w:val="0"/>
      <w:divBdr>
        <w:top w:val="none" w:sz="0" w:space="0" w:color="auto"/>
        <w:left w:val="none" w:sz="0" w:space="0" w:color="auto"/>
        <w:bottom w:val="none" w:sz="0" w:space="0" w:color="auto"/>
        <w:right w:val="none" w:sz="0" w:space="0" w:color="auto"/>
      </w:divBdr>
    </w:div>
    <w:div w:id="1386637592">
      <w:bodyDiv w:val="1"/>
      <w:marLeft w:val="0"/>
      <w:marRight w:val="0"/>
      <w:marTop w:val="0"/>
      <w:marBottom w:val="0"/>
      <w:divBdr>
        <w:top w:val="none" w:sz="0" w:space="0" w:color="auto"/>
        <w:left w:val="none" w:sz="0" w:space="0" w:color="auto"/>
        <w:bottom w:val="none" w:sz="0" w:space="0" w:color="auto"/>
        <w:right w:val="none" w:sz="0" w:space="0" w:color="auto"/>
      </w:divBdr>
    </w:div>
    <w:div w:id="1465081302">
      <w:bodyDiv w:val="1"/>
      <w:marLeft w:val="0"/>
      <w:marRight w:val="0"/>
      <w:marTop w:val="0"/>
      <w:marBottom w:val="0"/>
      <w:divBdr>
        <w:top w:val="none" w:sz="0" w:space="0" w:color="auto"/>
        <w:left w:val="none" w:sz="0" w:space="0" w:color="auto"/>
        <w:bottom w:val="none" w:sz="0" w:space="0" w:color="auto"/>
        <w:right w:val="none" w:sz="0" w:space="0" w:color="auto"/>
      </w:divBdr>
    </w:div>
    <w:div w:id="1484159618">
      <w:bodyDiv w:val="1"/>
      <w:marLeft w:val="0"/>
      <w:marRight w:val="0"/>
      <w:marTop w:val="0"/>
      <w:marBottom w:val="0"/>
      <w:divBdr>
        <w:top w:val="none" w:sz="0" w:space="0" w:color="auto"/>
        <w:left w:val="none" w:sz="0" w:space="0" w:color="auto"/>
        <w:bottom w:val="none" w:sz="0" w:space="0" w:color="auto"/>
        <w:right w:val="none" w:sz="0" w:space="0" w:color="auto"/>
      </w:divBdr>
    </w:div>
    <w:div w:id="1671592038">
      <w:bodyDiv w:val="1"/>
      <w:marLeft w:val="0"/>
      <w:marRight w:val="0"/>
      <w:marTop w:val="0"/>
      <w:marBottom w:val="0"/>
      <w:divBdr>
        <w:top w:val="none" w:sz="0" w:space="0" w:color="auto"/>
        <w:left w:val="none" w:sz="0" w:space="0" w:color="auto"/>
        <w:bottom w:val="none" w:sz="0" w:space="0" w:color="auto"/>
        <w:right w:val="none" w:sz="0" w:space="0" w:color="auto"/>
      </w:divBdr>
    </w:div>
    <w:div w:id="1862737378">
      <w:bodyDiv w:val="1"/>
      <w:marLeft w:val="0"/>
      <w:marRight w:val="0"/>
      <w:marTop w:val="0"/>
      <w:marBottom w:val="0"/>
      <w:divBdr>
        <w:top w:val="none" w:sz="0" w:space="0" w:color="auto"/>
        <w:left w:val="none" w:sz="0" w:space="0" w:color="auto"/>
        <w:bottom w:val="none" w:sz="0" w:space="0" w:color="auto"/>
        <w:right w:val="none" w:sz="0" w:space="0" w:color="auto"/>
      </w:divBdr>
    </w:div>
    <w:div w:id="1926180374">
      <w:bodyDiv w:val="1"/>
      <w:marLeft w:val="0"/>
      <w:marRight w:val="0"/>
      <w:marTop w:val="0"/>
      <w:marBottom w:val="0"/>
      <w:divBdr>
        <w:top w:val="none" w:sz="0" w:space="0" w:color="auto"/>
        <w:left w:val="none" w:sz="0" w:space="0" w:color="auto"/>
        <w:bottom w:val="none" w:sz="0" w:space="0" w:color="auto"/>
        <w:right w:val="none" w:sz="0" w:space="0" w:color="auto"/>
      </w:divBdr>
    </w:div>
    <w:div w:id="202173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capabilities/strategy-and-corporate-finance/our-insights/how-covid-19-has-pushed-companies-over-the-technology-tipping-point-and-transformed-business-forever" TargetMode="External"/><Relationship Id="rId3" Type="http://schemas.openxmlformats.org/officeDocument/2006/relationships/settings" Target="settings.xml"/><Relationship Id="rId7" Type="http://schemas.openxmlformats.org/officeDocument/2006/relationships/hyperlink" Target="https://www.gartner.com/en/newsroom/press-releases/2020-07-14-gartner-survey-reveals-82-percent-of-company-leaders-plan-to-allow-employees-to-work-remotely-some-of-the-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unebusinessinsights.com/employee-surveillance-and-monitoring-software-market-104796" TargetMode="External"/><Relationship Id="rId11" Type="http://schemas.openxmlformats.org/officeDocument/2006/relationships/theme" Target="theme/theme1.xml"/><Relationship Id="rId5" Type="http://schemas.openxmlformats.org/officeDocument/2006/relationships/hyperlink" Target="https://www.fortunebusinessinsights.com/industry-reports/workforce-analytics-market-1002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ketsandmarkets.com/Market-Reports/artificial-intelligence-market-748515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9</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Zishan Khan</cp:lastModifiedBy>
  <cp:revision>47</cp:revision>
  <dcterms:created xsi:type="dcterms:W3CDTF">2024-12-06T03:56:00Z</dcterms:created>
  <dcterms:modified xsi:type="dcterms:W3CDTF">2025-06-08T10:22:00Z</dcterms:modified>
</cp:coreProperties>
</file>