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72" w:rsidRPr="00085A0E" w:rsidRDefault="00CD561D">
      <w:pPr>
        <w:rPr>
          <w:highlight w:val="yellow"/>
        </w:rPr>
      </w:pPr>
      <w:proofErr w:type="spellStart"/>
      <w:r w:rsidRPr="00085A0E">
        <w:rPr>
          <w:highlight w:val="yellow"/>
        </w:rPr>
        <w:t>tCompile</w:t>
      </w:r>
      <w:proofErr w:type="spellEnd"/>
      <w:r w:rsidRPr="00085A0E">
        <w:rPr>
          <w:highlight w:val="yellow"/>
        </w:rPr>
        <w:t xml:space="preserve"> – used to compile la basic programs</w:t>
      </w:r>
    </w:p>
    <w:p w:rsidR="00CD561D" w:rsidRDefault="00CD561D">
      <w:pPr>
        <w:rPr>
          <w:color w:val="FF0000"/>
        </w:rPr>
      </w:pPr>
      <w:proofErr w:type="spellStart"/>
      <w:r w:rsidRPr="00085A0E">
        <w:rPr>
          <w:color w:val="FF0000"/>
          <w:highlight w:val="yellow"/>
        </w:rPr>
        <w:t>tCompile</w:t>
      </w:r>
      <w:proofErr w:type="spellEnd"/>
      <w:r w:rsidRPr="00085A0E">
        <w:rPr>
          <w:color w:val="FF0000"/>
          <w:highlight w:val="yellow"/>
        </w:rPr>
        <w:t xml:space="preserve"> -</w:t>
      </w:r>
      <w:proofErr w:type="spellStart"/>
      <w:r w:rsidRPr="00085A0E">
        <w:rPr>
          <w:color w:val="FF0000"/>
          <w:highlight w:val="yellow"/>
        </w:rPr>
        <w:t>cf</w:t>
      </w:r>
      <w:proofErr w:type="spellEnd"/>
      <w:r w:rsidRPr="00085A0E">
        <w:rPr>
          <w:color w:val="FF0000"/>
          <w:highlight w:val="yellow"/>
        </w:rPr>
        <w:t xml:space="preserve"> </w:t>
      </w:r>
      <w:proofErr w:type="gramStart"/>
      <w:r w:rsidRPr="00085A0E">
        <w:rPr>
          <w:color w:val="FF0000"/>
          <w:highlight w:val="yellow"/>
        </w:rPr>
        <w:t>T24.properties  &lt;</w:t>
      </w:r>
      <w:proofErr w:type="gramEnd"/>
      <w:r w:rsidRPr="00085A0E">
        <w:rPr>
          <w:color w:val="FF0000"/>
          <w:highlight w:val="yellow"/>
        </w:rPr>
        <w:t>routine name&gt;.b</w:t>
      </w:r>
    </w:p>
    <w:p w:rsidR="00CD561D" w:rsidRDefault="00CD561D" w:rsidP="00CD56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syntax for using </w:t>
      </w:r>
      <w:proofErr w:type="spellStart"/>
      <w:r>
        <w:rPr>
          <w:color w:val="auto"/>
          <w:sz w:val="20"/>
          <w:szCs w:val="20"/>
        </w:rPr>
        <w:t>tCompile</w:t>
      </w:r>
      <w:proofErr w:type="spellEnd"/>
      <w:r>
        <w:rPr>
          <w:color w:val="auto"/>
          <w:sz w:val="20"/>
          <w:szCs w:val="20"/>
        </w:rPr>
        <w:t xml:space="preserve"> is-</w:t>
      </w:r>
    </w:p>
    <w:p w:rsidR="00CD561D" w:rsidRDefault="00CD561D" w:rsidP="00CD561D">
      <w:pPr>
        <w:pStyle w:val="Default"/>
        <w:rPr>
          <w:color w:val="auto"/>
          <w:sz w:val="20"/>
          <w:szCs w:val="20"/>
        </w:rPr>
      </w:pPr>
      <w:proofErr w:type="spellStart"/>
      <w:r>
        <w:rPr>
          <w:b/>
          <w:bCs/>
          <w:color w:val="auto"/>
          <w:sz w:val="20"/>
          <w:szCs w:val="20"/>
        </w:rPr>
        <w:t>tCompile</w:t>
      </w:r>
      <w:proofErr w:type="spellEnd"/>
      <w:r>
        <w:rPr>
          <w:b/>
          <w:bCs/>
          <w:color w:val="auto"/>
          <w:sz w:val="20"/>
          <w:szCs w:val="20"/>
        </w:rPr>
        <w:t xml:space="preserve"> [-options] [</w:t>
      </w:r>
      <w:proofErr w:type="spellStart"/>
      <w:r>
        <w:rPr>
          <w:b/>
          <w:bCs/>
          <w:color w:val="auto"/>
          <w:sz w:val="20"/>
          <w:szCs w:val="20"/>
        </w:rPr>
        <w:t>dirName</w:t>
      </w:r>
      <w:proofErr w:type="spellEnd"/>
      <w:r>
        <w:rPr>
          <w:b/>
          <w:bCs/>
          <w:color w:val="auto"/>
          <w:sz w:val="20"/>
          <w:szCs w:val="20"/>
        </w:rPr>
        <w:t xml:space="preserve">] </w:t>
      </w:r>
      <w:proofErr w:type="spellStart"/>
      <w:r>
        <w:rPr>
          <w:b/>
          <w:bCs/>
          <w:color w:val="auto"/>
          <w:sz w:val="20"/>
          <w:szCs w:val="20"/>
        </w:rPr>
        <w:t>filelist</w:t>
      </w:r>
      <w:proofErr w:type="spellEnd"/>
    </w:p>
    <w:p w:rsidR="00CD561D" w:rsidRDefault="00CD561D" w:rsidP="00CD56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There are three options available–</w:t>
      </w:r>
      <w:proofErr w:type="spellStart"/>
      <w:proofErr w:type="gramStart"/>
      <w:r>
        <w:rPr>
          <w:color w:val="auto"/>
          <w:sz w:val="20"/>
          <w:szCs w:val="20"/>
        </w:rPr>
        <w:t>cf</w:t>
      </w:r>
      <w:proofErr w:type="spellEnd"/>
      <w:r>
        <w:rPr>
          <w:color w:val="auto"/>
          <w:sz w:val="20"/>
          <w:szCs w:val="20"/>
        </w:rPr>
        <w:t>,-</w:t>
      </w:r>
      <w:proofErr w:type="gramEnd"/>
      <w:r>
        <w:rPr>
          <w:color w:val="auto"/>
          <w:sz w:val="20"/>
          <w:szCs w:val="20"/>
        </w:rPr>
        <w:t>f,-h</w:t>
      </w:r>
    </w:p>
    <w:p w:rsidR="00CD561D" w:rsidRDefault="00CD561D" w:rsidP="00CD56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</w:t>
      </w:r>
      <w:proofErr w:type="spellStart"/>
      <w:r>
        <w:rPr>
          <w:color w:val="auto"/>
          <w:sz w:val="20"/>
          <w:szCs w:val="20"/>
        </w:rPr>
        <w:t>cf</w:t>
      </w:r>
      <w:proofErr w:type="spellEnd"/>
      <w:r>
        <w:rPr>
          <w:color w:val="auto"/>
          <w:sz w:val="20"/>
          <w:szCs w:val="20"/>
        </w:rPr>
        <w:t xml:space="preserve"> is used to specify a configuration file for the compilation</w:t>
      </w:r>
    </w:p>
    <w:p w:rsidR="00CD561D" w:rsidRDefault="00CD561D" w:rsidP="00CD561D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-f specifies a list of files to compile</w:t>
      </w:r>
    </w:p>
    <w:p w:rsidR="00CD561D" w:rsidRDefault="00CD561D" w:rsidP="00CD561D">
      <w:pPr>
        <w:rPr>
          <w:color w:val="FF0000"/>
        </w:rPr>
      </w:pPr>
      <w:r>
        <w:rPr>
          <w:sz w:val="20"/>
          <w:szCs w:val="20"/>
        </w:rPr>
        <w:t xml:space="preserve">-h is used to get help on the command. </w:t>
      </w:r>
      <w:r w:rsidRPr="00CD561D">
        <w:rPr>
          <w:color w:val="FF0000"/>
        </w:rPr>
        <w:t xml:space="preserve"> </w:t>
      </w:r>
    </w:p>
    <w:p w:rsidR="0065721C" w:rsidRPr="0065721C" w:rsidRDefault="0065721C" w:rsidP="00CD561D">
      <w:pPr>
        <w:rPr>
          <w:color w:val="000000" w:themeColor="text1"/>
        </w:rPr>
      </w:pPr>
      <w:proofErr w:type="spellStart"/>
      <w:r>
        <w:rPr>
          <w:color w:val="FF0000"/>
        </w:rPr>
        <w:t>tCompile</w:t>
      </w:r>
      <w:proofErr w:type="spellEnd"/>
      <w:r>
        <w:rPr>
          <w:color w:val="FF0000"/>
        </w:rPr>
        <w:t xml:space="preserve"> D:\TAFJWORSKSHOP\T24\LOCAL.BP </w:t>
      </w:r>
      <w:r w:rsidRPr="0065721C">
        <w:rPr>
          <w:color w:val="000000" w:themeColor="text1"/>
        </w:rPr>
        <w:t xml:space="preserve">-It will </w:t>
      </w:r>
      <w:proofErr w:type="gramStart"/>
      <w:r w:rsidRPr="0065721C">
        <w:rPr>
          <w:color w:val="000000" w:themeColor="text1"/>
        </w:rPr>
        <w:t>compiles</w:t>
      </w:r>
      <w:proofErr w:type="gramEnd"/>
      <w:r w:rsidRPr="0065721C">
        <w:rPr>
          <w:color w:val="000000" w:themeColor="text1"/>
        </w:rPr>
        <w:t xml:space="preserve"> all the basic programs in the folder.</w:t>
      </w:r>
    </w:p>
    <w:p w:rsidR="00CD561D" w:rsidRDefault="00CD561D">
      <w:proofErr w:type="spellStart"/>
      <w:r w:rsidRPr="00085A0E">
        <w:rPr>
          <w:highlight w:val="yellow"/>
        </w:rPr>
        <w:t>tRun</w:t>
      </w:r>
      <w:proofErr w:type="spellEnd"/>
      <w:r w:rsidRPr="00085A0E">
        <w:rPr>
          <w:highlight w:val="yellow"/>
        </w:rPr>
        <w:t xml:space="preserve"> – execute the compiled programs</w:t>
      </w:r>
    </w:p>
    <w:p w:rsidR="00CD561D" w:rsidRDefault="00085A0E">
      <w:r>
        <w:rPr>
          <w:noProof/>
          <w:lang w:eastAsia="en-IN"/>
        </w:rPr>
        <w:drawing>
          <wp:inline distT="0" distB="0" distL="0" distR="0" wp14:anchorId="0B5BC046" wp14:editId="62E407B0">
            <wp:extent cx="5731510" cy="3675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1D" w:rsidRDefault="00CD561D">
      <w:r>
        <w:t>TAFJ tools:</w:t>
      </w:r>
    </w:p>
    <w:p w:rsidR="00CD561D" w:rsidRDefault="00CD561D">
      <w:proofErr w:type="spellStart"/>
      <w:r>
        <w:t>tDiag</w:t>
      </w:r>
      <w:proofErr w:type="spellEnd"/>
      <w:r>
        <w:t xml:space="preserve"> – Displays the environment settings for </w:t>
      </w:r>
      <w:proofErr w:type="spellStart"/>
      <w:r>
        <w:t>tafj</w:t>
      </w:r>
      <w:proofErr w:type="spellEnd"/>
      <w:r>
        <w:t xml:space="preserve"> project like </w:t>
      </w:r>
      <w:proofErr w:type="spellStart"/>
      <w:r>
        <w:t>jdiag</w:t>
      </w:r>
      <w:proofErr w:type="spellEnd"/>
      <w:r>
        <w:t xml:space="preserve"> </w:t>
      </w:r>
    </w:p>
    <w:p w:rsidR="00CD561D" w:rsidRDefault="00CD561D">
      <w:proofErr w:type="spellStart"/>
      <w:r>
        <w:t>tShow</w:t>
      </w:r>
      <w:proofErr w:type="spellEnd"/>
      <w:r>
        <w:t xml:space="preserve"> – Displays the compilation details like </w:t>
      </w:r>
      <w:proofErr w:type="spellStart"/>
      <w:r>
        <w:t>jshow</w:t>
      </w:r>
      <w:proofErr w:type="spellEnd"/>
    </w:p>
    <w:p w:rsidR="000704DD" w:rsidRDefault="000704DD"/>
    <w:p w:rsidR="000704DD" w:rsidRDefault="000704DD"/>
    <w:p w:rsidR="000704DD" w:rsidRDefault="000704DD"/>
    <w:p w:rsidR="000704DD" w:rsidRDefault="000704DD"/>
    <w:p w:rsidR="000704DD" w:rsidRDefault="000704DD"/>
    <w:p w:rsidR="00CD561D" w:rsidRDefault="00CD561D">
      <w:proofErr w:type="spellStart"/>
      <w:r>
        <w:lastRenderedPageBreak/>
        <w:t>tShowCheck</w:t>
      </w:r>
      <w:proofErr w:type="spellEnd"/>
      <w:r>
        <w:t xml:space="preserve"> – Displays compilation status for a set of basic routines.</w:t>
      </w:r>
    </w:p>
    <w:p w:rsidR="000704DD" w:rsidRDefault="000704DD">
      <w:r w:rsidRPr="000704DD">
        <w:rPr>
          <w:noProof/>
          <w:lang w:eastAsia="en-IN"/>
        </w:rPr>
        <w:drawing>
          <wp:inline distT="0" distB="0" distL="0" distR="0">
            <wp:extent cx="45624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DD" w:rsidRDefault="003D3485">
      <w:r w:rsidRPr="003D3485">
        <w:rPr>
          <w:lang w:val="en-US"/>
        </w:rPr>
        <w:t>C:/&gt;tShowCheck -s D:\T24_BP -p D:\T24_Precompiled\R10GA.jar -r d:\Report</w:t>
      </w:r>
    </w:p>
    <w:p w:rsidR="00CD561D" w:rsidRDefault="00CD561D">
      <w:proofErr w:type="spellStart"/>
      <w:r>
        <w:t>tCrypt</w:t>
      </w:r>
      <w:proofErr w:type="spellEnd"/>
      <w:r>
        <w:t xml:space="preserve"> – encrypt the password</w:t>
      </w:r>
    </w:p>
    <w:p w:rsidR="00CD561D" w:rsidRDefault="00CD561D">
      <w:proofErr w:type="spellStart"/>
      <w:r>
        <w:t>tFindDevice</w:t>
      </w:r>
      <w:proofErr w:type="spellEnd"/>
      <w:r>
        <w:t xml:space="preserve"> – get info </w:t>
      </w:r>
      <w:proofErr w:type="spellStart"/>
      <w:r>
        <w:t>abt</w:t>
      </w:r>
      <w:proofErr w:type="spellEnd"/>
      <w:r>
        <w:t xml:space="preserve"> the system printers.</w:t>
      </w:r>
    </w:p>
    <w:p w:rsidR="00CD561D" w:rsidRDefault="00CD561D">
      <w:r>
        <w:t xml:space="preserve">TAFJ </w:t>
      </w:r>
      <w:proofErr w:type="spellStart"/>
      <w:r>
        <w:t>Disttribution</w:t>
      </w:r>
      <w:proofErr w:type="spellEnd"/>
      <w:r>
        <w:t xml:space="preserve"> Tools:</w:t>
      </w:r>
    </w:p>
    <w:p w:rsidR="00CD561D" w:rsidRDefault="00CD561D">
      <w:proofErr w:type="spellStart"/>
      <w:r>
        <w:t>tComponentSplitter</w:t>
      </w:r>
      <w:proofErr w:type="spellEnd"/>
      <w:r>
        <w:t xml:space="preserve"> – Used to componentisation of class files.</w:t>
      </w:r>
    </w:p>
    <w:p w:rsidR="00CD561D" w:rsidRDefault="00CD561D">
      <w:proofErr w:type="spellStart"/>
      <w:r>
        <w:t>tIntegrate</w:t>
      </w:r>
      <w:proofErr w:type="spellEnd"/>
      <w:r>
        <w:t xml:space="preserve"> – Compile all the basic files to create jar file for all classes and a jar file for all inserts</w:t>
      </w:r>
    </w:p>
    <w:p w:rsidR="00CD561D" w:rsidRDefault="00CD561D">
      <w:proofErr w:type="spellStart"/>
      <w:r>
        <w:t>tMerge</w:t>
      </w:r>
      <w:proofErr w:type="spellEnd"/>
      <w:r>
        <w:t xml:space="preserve"> – Merge precompiled jar files with patch jar.</w:t>
      </w:r>
    </w:p>
    <w:p w:rsidR="00CD561D" w:rsidRDefault="00CD561D">
      <w:r>
        <w:t xml:space="preserve"> </w:t>
      </w:r>
    </w:p>
    <w:p w:rsidR="00245D95" w:rsidRDefault="00245D95">
      <w:proofErr w:type="spellStart"/>
      <w:r>
        <w:t>tPackager</w:t>
      </w:r>
      <w:proofErr w:type="spellEnd"/>
    </w:p>
    <w:p w:rsidR="00245D95" w:rsidRDefault="00245D95">
      <w:r w:rsidRPr="00245D95">
        <w:rPr>
          <w:noProof/>
          <w:lang w:eastAsia="en-IN"/>
        </w:rPr>
        <w:lastRenderedPageBreak/>
        <w:drawing>
          <wp:inline distT="0" distB="0" distL="0" distR="0">
            <wp:extent cx="45624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95" w:rsidRDefault="00245D95">
      <w:r>
        <w:t>1</w:t>
      </w:r>
      <w:r w:rsidRPr="00245D95">
        <w:rPr>
          <w:vertAlign w:val="superscript"/>
        </w:rPr>
        <w:t>st</w:t>
      </w:r>
      <w:r>
        <w:t xml:space="preserve"> syntax- encrypts all the class files.</w:t>
      </w:r>
    </w:p>
    <w:p w:rsidR="00245D95" w:rsidRDefault="00245D95">
      <w:r>
        <w:t>2</w:t>
      </w:r>
      <w:r w:rsidRPr="00245D95">
        <w:rPr>
          <w:vertAlign w:val="superscript"/>
        </w:rPr>
        <w:t>nd</w:t>
      </w:r>
      <w:r>
        <w:t xml:space="preserve"> syntax – packages all the class files into jar file specified in the path</w:t>
      </w:r>
    </w:p>
    <w:p w:rsidR="00245D95" w:rsidRDefault="00245D95">
      <w:r>
        <w:t>3</w:t>
      </w:r>
      <w:r w:rsidRPr="00245D95">
        <w:rPr>
          <w:vertAlign w:val="superscript"/>
        </w:rPr>
        <w:t>rd</w:t>
      </w:r>
      <w:r>
        <w:t xml:space="preserve"> syntax – encrypts all the class files and also packaging the class into jar.</w:t>
      </w:r>
    </w:p>
    <w:p w:rsidR="00245D95" w:rsidRPr="00245D95" w:rsidRDefault="00245D95" w:rsidP="00245D95">
      <w:pPr>
        <w:pStyle w:val="Default"/>
      </w:pPr>
      <w:r>
        <w:t xml:space="preserve">If you got the below error while packaging in encrypt mode. Then you have to change the below  </w:t>
      </w:r>
    </w:p>
    <w:p w:rsidR="00245D95" w:rsidRDefault="00245D95" w:rsidP="00245D95">
      <w:r w:rsidRPr="00245D95">
        <w:rPr>
          <w:rFonts w:ascii="Arial" w:hAnsi="Arial" w:cs="Arial"/>
          <w:sz w:val="20"/>
          <w:szCs w:val="20"/>
        </w:rPr>
        <w:t>‘</w:t>
      </w:r>
      <w:proofErr w:type="spellStart"/>
      <w:proofErr w:type="gramStart"/>
      <w:r w:rsidRPr="00245D95">
        <w:rPr>
          <w:rFonts w:ascii="Arial" w:hAnsi="Arial" w:cs="Arial"/>
          <w:b/>
          <w:bCs/>
          <w:sz w:val="20"/>
          <w:szCs w:val="20"/>
        </w:rPr>
        <w:t>temn.tafj</w:t>
      </w:r>
      <w:proofErr w:type="gramEnd"/>
      <w:r w:rsidRPr="00245D95">
        <w:rPr>
          <w:rFonts w:ascii="Arial" w:hAnsi="Arial" w:cs="Arial"/>
          <w:b/>
          <w:bCs/>
          <w:sz w:val="20"/>
          <w:szCs w:val="20"/>
        </w:rPr>
        <w:t>.runtime.custom.classloader</w:t>
      </w:r>
      <w:proofErr w:type="spellEnd"/>
      <w:r w:rsidRPr="00245D95">
        <w:rPr>
          <w:rFonts w:ascii="Arial" w:hAnsi="Arial" w:cs="Arial"/>
          <w:b/>
          <w:bCs/>
          <w:sz w:val="20"/>
          <w:szCs w:val="20"/>
        </w:rPr>
        <w:t>=</w:t>
      </w:r>
      <w:proofErr w:type="spellStart"/>
      <w:r w:rsidRPr="00245D95">
        <w:rPr>
          <w:rFonts w:ascii="Arial" w:hAnsi="Arial" w:cs="Arial"/>
          <w:b/>
          <w:bCs/>
          <w:sz w:val="20"/>
          <w:szCs w:val="20"/>
        </w:rPr>
        <w:t>jencryptloader</w:t>
      </w:r>
      <w:proofErr w:type="spellEnd"/>
      <w:r w:rsidRPr="00245D95">
        <w:rPr>
          <w:rFonts w:ascii="Arial" w:hAnsi="Arial" w:cs="Arial"/>
          <w:b/>
          <w:bCs/>
          <w:sz w:val="20"/>
          <w:szCs w:val="20"/>
        </w:rPr>
        <w:t>’</w:t>
      </w:r>
      <w:r w:rsidRPr="00245D95">
        <w:rPr>
          <w:rFonts w:ascii="Arial" w:hAnsi="Arial" w:cs="Arial"/>
          <w:sz w:val="20"/>
          <w:szCs w:val="20"/>
        </w:rPr>
        <w:t>.</w:t>
      </w:r>
    </w:p>
    <w:p w:rsidR="00245D95" w:rsidRDefault="00245D95">
      <w:r w:rsidRPr="00245D95">
        <w:rPr>
          <w:noProof/>
          <w:lang w:eastAsia="en-IN"/>
        </w:rPr>
        <w:drawing>
          <wp:inline distT="0" distB="0" distL="0" distR="0">
            <wp:extent cx="456247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19" w:rsidRDefault="00366019"/>
    <w:p w:rsidR="00366019" w:rsidRDefault="00366019">
      <w:r>
        <w:t xml:space="preserve">We should know what is </w:t>
      </w:r>
      <w:proofErr w:type="spellStart"/>
      <w:r>
        <w:t>tComponentSplitter</w:t>
      </w:r>
      <w:proofErr w:type="spellEnd"/>
      <w:r>
        <w:t xml:space="preserve">, </w:t>
      </w:r>
      <w:proofErr w:type="spellStart"/>
      <w:r>
        <w:t>tIntegrate</w:t>
      </w:r>
      <w:proofErr w:type="spellEnd"/>
    </w:p>
    <w:p w:rsidR="00366019" w:rsidRDefault="00366019"/>
    <w:p w:rsidR="00366019" w:rsidRDefault="00366019">
      <w:r>
        <w:t>tRun.bat START.TSM or tRun.bat START.TSM -DEBUG to start the TSM</w:t>
      </w:r>
    </w:p>
    <w:p w:rsidR="00366019" w:rsidRDefault="00366019">
      <w:r>
        <w:t xml:space="preserve">tRun.bat </w:t>
      </w:r>
      <w:proofErr w:type="spellStart"/>
      <w:r>
        <w:t>Tsa</w:t>
      </w:r>
      <w:proofErr w:type="spellEnd"/>
      <w:r>
        <w:t xml:space="preserve"> 2 for start it in single agent.</w:t>
      </w:r>
    </w:p>
    <w:p w:rsidR="00366019" w:rsidRDefault="00366019">
      <w:r>
        <w:t xml:space="preserve">Multiple area </w:t>
      </w:r>
      <w:proofErr w:type="spellStart"/>
      <w:r>
        <w:t>conf</w:t>
      </w:r>
      <w:proofErr w:type="spellEnd"/>
      <w:r>
        <w:t xml:space="preserve"> in TAFJ</w:t>
      </w:r>
    </w:p>
    <w:p w:rsidR="00366019" w:rsidRDefault="00366019">
      <w:r w:rsidRPr="00366019">
        <w:rPr>
          <w:noProof/>
          <w:lang w:eastAsia="en-IN"/>
        </w:rPr>
        <w:drawing>
          <wp:inline distT="0" distB="0" distL="0" distR="0">
            <wp:extent cx="456247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D0" w:rsidRDefault="009159D0"/>
    <w:p w:rsidR="00366019" w:rsidRDefault="00366019">
      <w:bookmarkStart w:id="0" w:name="_GoBack"/>
      <w:bookmarkEnd w:id="0"/>
    </w:p>
    <w:sectPr w:rsidR="0036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1D"/>
    <w:rsid w:val="000704DD"/>
    <w:rsid w:val="00085A0E"/>
    <w:rsid w:val="00245D95"/>
    <w:rsid w:val="00366019"/>
    <w:rsid w:val="003D3485"/>
    <w:rsid w:val="0065721C"/>
    <w:rsid w:val="009159D0"/>
    <w:rsid w:val="00A64F4D"/>
    <w:rsid w:val="00AB7372"/>
    <w:rsid w:val="00CD561D"/>
    <w:rsid w:val="00DA5F8C"/>
    <w:rsid w:val="00DD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83BF"/>
  <w15:chartTrackingRefBased/>
  <w15:docId w15:val="{A1BBDAF7-2FDF-42E7-8E8E-8C00871F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6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2016-05-12T05:03:00Z</dcterms:created>
  <dcterms:modified xsi:type="dcterms:W3CDTF">2016-05-12T13:39:00Z</dcterms:modified>
</cp:coreProperties>
</file>