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45E" w:rsidRDefault="00A17B21">
      <w:pPr>
        <w:spacing w:line="240" w:lineRule="auto"/>
      </w:pPr>
      <w:r>
        <w:t>To</w:t>
      </w:r>
    </w:p>
    <w:p w:rsidR="00F3745E" w:rsidRDefault="00A17B21">
      <w:pPr>
        <w:spacing w:line="240" w:lineRule="auto"/>
      </w:pPr>
      <w:r>
        <w:t>Maveric Systems Limited</w:t>
      </w:r>
    </w:p>
    <w:p w:rsidR="00F3745E" w:rsidRDefault="00A17B21">
      <w:pPr>
        <w:spacing w:line="240" w:lineRule="auto"/>
      </w:pPr>
      <w:r>
        <w:t>Lords Tower, Block 1,2</w:t>
      </w:r>
      <w:r>
        <w:rPr>
          <w:vertAlign w:val="superscript"/>
        </w:rPr>
        <w:t>nd</w:t>
      </w:r>
      <w:r>
        <w:t xml:space="preserve"> Floor, Plot No.1 &amp; 2 NP</w:t>
      </w:r>
    </w:p>
    <w:p w:rsidR="00F3745E" w:rsidRDefault="00A17B21">
      <w:pPr>
        <w:spacing w:line="240" w:lineRule="auto"/>
      </w:pPr>
      <w:r>
        <w:t>Jawaharlal Nehru Road, ThiruViKa Industrial Estate,</w:t>
      </w:r>
    </w:p>
    <w:p w:rsidR="00F3745E" w:rsidRDefault="00A17B21">
      <w:pPr>
        <w:spacing w:line="240" w:lineRule="auto"/>
      </w:pPr>
      <w:r>
        <w:t>Ekkaduthangal</w:t>
      </w:r>
    </w:p>
    <w:p w:rsidR="00F3745E" w:rsidRDefault="00A17B21">
      <w:pPr>
        <w:spacing w:line="240" w:lineRule="auto"/>
      </w:pPr>
      <w:r>
        <w:t>Chennai – 600032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Invoice Date: </w:t>
      </w:r>
    </w:p>
    <w:p w:rsidR="00F3745E" w:rsidRDefault="00F3745E"/>
    <w:tbl>
      <w:tblPr>
        <w:tblW w:w="5000" w:type="pct"/>
        <w:tblInd w:w="-20" w:type="dxa"/>
        <w:tblBorders>
          <w:top w:val="single" w:sz="8" w:space="0" w:color="717074"/>
          <w:left w:val="single" w:sz="8" w:space="0" w:color="717074"/>
          <w:bottom w:val="single" w:sz="8" w:space="0" w:color="717074"/>
          <w:right w:val="single" w:sz="8" w:space="0" w:color="717074"/>
          <w:insideH w:val="single" w:sz="8" w:space="0" w:color="717074"/>
          <w:insideV w:val="single" w:sz="8" w:space="0" w:color="717074"/>
        </w:tblBorders>
        <w:tblCellMar>
          <w:left w:w="87" w:type="dxa"/>
        </w:tblCellMar>
        <w:tblLook w:val="0000" w:firstRow="0" w:lastRow="0" w:firstColumn="0" w:lastColumn="0" w:noHBand="0" w:noVBand="0"/>
      </w:tblPr>
      <w:tblGrid>
        <w:gridCol w:w="699"/>
        <w:gridCol w:w="6234"/>
        <w:gridCol w:w="2073"/>
      </w:tblGrid>
      <w:tr w:rsidR="00F3745E">
        <w:trPr>
          <w:trHeight w:val="480"/>
        </w:trPr>
        <w:tc>
          <w:tcPr>
            <w:tcW w:w="7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  <w:vAlign w:val="center"/>
          </w:tcPr>
          <w:p w:rsidR="00F3745E" w:rsidRDefault="00A17B21">
            <w:pPr>
              <w:pStyle w:val="Tables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#</w:t>
            </w:r>
          </w:p>
        </w:tc>
        <w:tc>
          <w:tcPr>
            <w:tcW w:w="6249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  <w:vAlign w:val="center"/>
          </w:tcPr>
          <w:p w:rsidR="00F3745E" w:rsidRDefault="00A17B21">
            <w:pPr>
              <w:pStyle w:val="Tables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Description</w:t>
            </w:r>
          </w:p>
        </w:tc>
        <w:tc>
          <w:tcPr>
            <w:tcW w:w="2077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  <w:vAlign w:val="center"/>
          </w:tcPr>
          <w:p w:rsidR="00F3745E" w:rsidRDefault="00A17B21">
            <w:pPr>
              <w:pStyle w:val="Tables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Total</w:t>
            </w:r>
          </w:p>
        </w:tc>
      </w:tr>
      <w:tr w:rsidR="00F3745E">
        <w:trPr>
          <w:trHeight w:val="2705"/>
        </w:trPr>
        <w:tc>
          <w:tcPr>
            <w:tcW w:w="700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A17B21">
            <w:pPr>
              <w:pStyle w:val="Tabletext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1</w:t>
            </w:r>
          </w:p>
        </w:tc>
        <w:tc>
          <w:tcPr>
            <w:tcW w:w="6249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A17B21">
            <w:pPr>
              <w:pStyle w:val="Tabletext"/>
              <w:jc w:val="left"/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softHyphen/>
              <w:t xml:space="preserve">Professional charges towards consultation services rendered during the month of </w:t>
            </w:r>
            <w:r w:rsidR="00D62950"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Dec</w:t>
            </w: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 xml:space="preserve"> 2018</w:t>
            </w:r>
          </w:p>
          <w:p w:rsidR="00F3745E" w:rsidRDefault="00A17B21">
            <w:pPr>
              <w:pStyle w:val="Tabletext"/>
              <w:jc w:val="left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>For the period:</w:t>
            </w:r>
          </w:p>
          <w:p w:rsidR="00F3745E" w:rsidRDefault="00CF6245">
            <w:pPr>
              <w:pStyle w:val="Tabletext"/>
              <w:jc w:val="left"/>
            </w:pPr>
            <w:r>
              <w:t>8</w:t>
            </w:r>
            <w:r w:rsidRPr="00CF6245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Jan to 8</w:t>
            </w:r>
            <w:r w:rsidRPr="00CF6245">
              <w:rPr>
                <w:vertAlign w:val="superscript"/>
              </w:rPr>
              <w:t>th</w:t>
            </w:r>
            <w:r>
              <w:t xml:space="preserve"> Feb 2020</w:t>
            </w:r>
          </w:p>
          <w:p w:rsidR="00BD1C26" w:rsidRDefault="00BD1C26">
            <w:pPr>
              <w:pStyle w:val="Tabletext"/>
              <w:jc w:val="left"/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</w:pPr>
          </w:p>
          <w:p w:rsidR="00F3745E" w:rsidRDefault="00BD1C26" w:rsidP="00FB1286">
            <w:pPr>
              <w:pStyle w:val="Tabletext"/>
              <w:jc w:val="left"/>
            </w:pPr>
            <w:r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 xml:space="preserve">No of </w:t>
            </w:r>
            <w:r w:rsidR="00FB1286"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>Leaves</w:t>
            </w:r>
            <w:r w:rsidR="00CF6245"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 xml:space="preserve"> 02</w:t>
            </w:r>
          </w:p>
          <w:p w:rsidR="00F3745E" w:rsidRDefault="00F3745E">
            <w:pPr>
              <w:pStyle w:val="Tabletext"/>
              <w:jc w:val="left"/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</w:pPr>
          </w:p>
          <w:p w:rsidR="00F3745E" w:rsidRDefault="00F3745E">
            <w:pPr>
              <w:pStyle w:val="Tabletext"/>
              <w:jc w:val="left"/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</w:pPr>
          </w:p>
          <w:p w:rsidR="00F3745E" w:rsidRDefault="00F3745E">
            <w:pPr>
              <w:pStyle w:val="Tabletext"/>
              <w:jc w:val="left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</w:p>
        </w:tc>
        <w:tc>
          <w:tcPr>
            <w:tcW w:w="2077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CF6245">
            <w:pPr>
              <w:pStyle w:val="Tabletext"/>
              <w:jc w:val="right"/>
            </w:pPr>
            <w:r>
              <w:t>12000 AED</w:t>
            </w:r>
          </w:p>
        </w:tc>
      </w:tr>
      <w:tr w:rsidR="00F3745E">
        <w:trPr>
          <w:trHeight w:val="475"/>
        </w:trPr>
        <w:tc>
          <w:tcPr>
            <w:tcW w:w="6949" w:type="dxa"/>
            <w:gridSpan w:val="2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A17B21" w:rsidP="00FB1286">
            <w:pPr>
              <w:pStyle w:val="Tabletext"/>
              <w:jc w:val="left"/>
            </w:pPr>
            <w:r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 xml:space="preserve">In Words: </w:t>
            </w:r>
            <w:r w:rsidR="008C6B80"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 xml:space="preserve"> </w:t>
            </w:r>
            <w:r w:rsidR="00CF6245"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>Twelve Thous</w:t>
            </w:r>
            <w:r w:rsidR="004E1C1E"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>and AED</w:t>
            </w:r>
          </w:p>
        </w:tc>
        <w:tc>
          <w:tcPr>
            <w:tcW w:w="2077" w:type="dxa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F3745E">
            <w:pPr>
              <w:pStyle w:val="Tabletext"/>
            </w:pPr>
          </w:p>
        </w:tc>
      </w:tr>
      <w:tr w:rsidR="00F3745E">
        <w:trPr>
          <w:trHeight w:val="475"/>
        </w:trPr>
        <w:tc>
          <w:tcPr>
            <w:tcW w:w="9026" w:type="dxa"/>
            <w:gridSpan w:val="3"/>
            <w:tcBorders>
              <w:top w:val="single" w:sz="8" w:space="0" w:color="717074"/>
              <w:left w:val="single" w:sz="8" w:space="0" w:color="717074"/>
              <w:bottom w:val="single" w:sz="8" w:space="0" w:color="717074"/>
              <w:right w:val="single" w:sz="8" w:space="0" w:color="717074"/>
            </w:tcBorders>
            <w:shd w:val="clear" w:color="auto" w:fill="FFFFFF"/>
            <w:tcMar>
              <w:left w:w="87" w:type="dxa"/>
            </w:tcMar>
          </w:tcPr>
          <w:p w:rsidR="00F3745E" w:rsidRDefault="00A17B21">
            <w:pPr>
              <w:pStyle w:val="Tabletext"/>
              <w:jc w:val="left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A"/>
                <w:sz w:val="22"/>
                <w:szCs w:val="22"/>
              </w:rPr>
              <w:t>NOTE:</w:t>
            </w: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 xml:space="preserve"> Total amount will be calculated pro-rata for the consultation period mentioned above.</w:t>
            </w:r>
          </w:p>
          <w:p w:rsidR="00F3745E" w:rsidRDefault="00A17B21">
            <w:pPr>
              <w:pStyle w:val="Tabletext"/>
              <w:jc w:val="left"/>
              <w:rPr>
                <w:rFonts w:asciiTheme="minorHAnsi" w:hAnsiTheme="minorHAnsi" w:cs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A"/>
                <w:sz w:val="22"/>
                <w:szCs w:val="22"/>
              </w:rPr>
              <w:t>TDS / Service Tax will be applied on the Total Amount</w:t>
            </w:r>
          </w:p>
        </w:tc>
      </w:tr>
    </w:tbl>
    <w:p w:rsidR="00F3745E" w:rsidRDefault="00F3745E"/>
    <w:tbl>
      <w:tblPr>
        <w:tblStyle w:val="TableGrid"/>
        <w:tblW w:w="901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397"/>
        <w:gridCol w:w="5619"/>
      </w:tblGrid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Consultant Name 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E1C1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Pooja Prakash Yadav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 Number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E1C1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CT641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Address for Communication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E1C1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FAB Abu Dhabi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Contact Number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E1C1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0505416211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Income Tax PAN Number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E1C1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Service Tax Registration Number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E1C1E" w:rsidP="00440D62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Branch Name and Branch Address</w:t>
            </w:r>
          </w:p>
          <w:p w:rsidR="00F3745E" w:rsidRDefault="00A17B21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(For Direct Credit of Fees)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A17B21">
            <w:pPr>
              <w:spacing w:after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Bank: </w:t>
            </w:r>
            <w:r w:rsidR="004E1C1E">
              <w:rPr>
                <w:rFonts w:eastAsia="Times New Roman" w:cstheme="minorHAnsi"/>
                <w:b/>
                <w:bCs/>
              </w:rPr>
              <w:t>Emirates NBD</w:t>
            </w:r>
          </w:p>
          <w:p w:rsidR="00F3745E" w:rsidRDefault="00A17B21">
            <w:pPr>
              <w:spacing w:after="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Branch: </w:t>
            </w:r>
            <w:r w:rsidR="004E1C1E">
              <w:rPr>
                <w:rFonts w:eastAsia="Times New Roman" w:cstheme="minorHAnsi"/>
                <w:b/>
                <w:bCs/>
              </w:rPr>
              <w:t xml:space="preserve"> Karama Dubai</w:t>
            </w:r>
          </w:p>
          <w:p w:rsidR="00F3745E" w:rsidRDefault="00A17B21">
            <w:pPr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City:</w:t>
            </w:r>
            <w:r w:rsidR="004E1C1E">
              <w:rPr>
                <w:rFonts w:eastAsia="Times New Roman" w:cstheme="minorHAnsi"/>
                <w:b/>
                <w:bCs/>
              </w:rPr>
              <w:t xml:space="preserve"> Dubai </w:t>
            </w:r>
          </w:p>
          <w:p w:rsidR="00F3745E" w:rsidRDefault="00A17B21">
            <w:pPr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Address:</w:t>
            </w:r>
          </w:p>
          <w:p w:rsidR="00F3745E" w:rsidRDefault="00A17B21">
            <w:pPr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State:</w:t>
            </w:r>
          </w:p>
          <w:p w:rsidR="00F3745E" w:rsidRDefault="00F3745E">
            <w:pPr>
              <w:spacing w:after="0"/>
              <w:rPr>
                <w:rFonts w:cstheme="minorHAnsi"/>
              </w:rPr>
            </w:pP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E1C1E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IBAN</w:t>
            </w:r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E1C1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AE</w:t>
            </w:r>
            <w:r w:rsidR="00B84950">
              <w:rPr>
                <w:rFonts w:cstheme="minorHAnsi"/>
              </w:rPr>
              <w:t>840260001015707339201</w:t>
            </w:r>
          </w:p>
        </w:tc>
      </w:tr>
      <w:tr w:rsidR="00F3745E">
        <w:tc>
          <w:tcPr>
            <w:tcW w:w="3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02AE7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Account Number</w:t>
            </w:r>
            <w:bookmarkStart w:id="0" w:name="_GoBack"/>
            <w:bookmarkEnd w:id="0"/>
          </w:p>
        </w:tc>
        <w:tc>
          <w:tcPr>
            <w:tcW w:w="5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98" w:type="dxa"/>
            </w:tcMar>
          </w:tcPr>
          <w:p w:rsidR="00F3745E" w:rsidRDefault="00402AE7">
            <w:pPr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1015707339201</w:t>
            </w:r>
          </w:p>
        </w:tc>
      </w:tr>
    </w:tbl>
    <w:p w:rsidR="00F3745E" w:rsidRDefault="00F3745E"/>
    <w:p w:rsidR="00F3745E" w:rsidRDefault="00F3745E">
      <w:pPr>
        <w:spacing w:after="0"/>
        <w:rPr>
          <w:b/>
        </w:rPr>
      </w:pPr>
    </w:p>
    <w:p w:rsidR="00F3745E" w:rsidRDefault="00F3745E">
      <w:pPr>
        <w:spacing w:after="0"/>
        <w:rPr>
          <w:b/>
        </w:rPr>
      </w:pPr>
    </w:p>
    <w:p w:rsidR="00F3745E" w:rsidRDefault="00A17B21">
      <w:pPr>
        <w:spacing w:after="0"/>
        <w:rPr>
          <w:b/>
        </w:rPr>
      </w:pPr>
      <w:r>
        <w:rPr>
          <w:b/>
        </w:rPr>
        <w:t>Signature:</w:t>
      </w:r>
    </w:p>
    <w:p w:rsidR="00F3745E" w:rsidRDefault="00A17B21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40D62">
        <w:rPr>
          <w:b/>
        </w:rPr>
        <w:tab/>
      </w:r>
      <w:r>
        <w:rPr>
          <w:b/>
        </w:rPr>
        <w:tab/>
        <w:t>Approval Authority Signature</w:t>
      </w:r>
    </w:p>
    <w:sectPr w:rsidR="00F3745E">
      <w:headerReference w:type="default" r:id="rId9"/>
      <w:pgSz w:w="11906" w:h="16838"/>
      <w:pgMar w:top="126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58C" w:rsidRDefault="003B058C">
      <w:pPr>
        <w:spacing w:after="0" w:line="240" w:lineRule="auto"/>
      </w:pPr>
      <w:r>
        <w:separator/>
      </w:r>
    </w:p>
  </w:endnote>
  <w:endnote w:type="continuationSeparator" w:id="0">
    <w:p w:rsidR="003B058C" w:rsidRDefault="003B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58C" w:rsidRDefault="003B058C">
      <w:pPr>
        <w:spacing w:after="0" w:line="240" w:lineRule="auto"/>
      </w:pPr>
      <w:r>
        <w:separator/>
      </w:r>
    </w:p>
  </w:footnote>
  <w:footnote w:type="continuationSeparator" w:id="0">
    <w:p w:rsidR="003B058C" w:rsidRDefault="003B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45E" w:rsidRDefault="00A17B21">
    <w:pPr>
      <w:pStyle w:val="Header"/>
      <w:jc w:val="right"/>
    </w:pPr>
    <w:r>
      <w:rPr>
        <w:b/>
      </w:rPr>
      <w:t>Invoice for Consultation Services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5E"/>
    <w:rsid w:val="0001072B"/>
    <w:rsid w:val="003B058C"/>
    <w:rsid w:val="00402AE7"/>
    <w:rsid w:val="00440D62"/>
    <w:rsid w:val="004E1C1E"/>
    <w:rsid w:val="00590FAA"/>
    <w:rsid w:val="008C6B80"/>
    <w:rsid w:val="009F71AD"/>
    <w:rsid w:val="00A17B21"/>
    <w:rsid w:val="00B84950"/>
    <w:rsid w:val="00BD1C26"/>
    <w:rsid w:val="00CD01B5"/>
    <w:rsid w:val="00CF6245"/>
    <w:rsid w:val="00D62950"/>
    <w:rsid w:val="00F3745E"/>
    <w:rsid w:val="00FB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73A1A1"/>
  <w15:docId w15:val="{949F3073-89F3-4F9D-A90C-E6AB0814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779"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73E2F"/>
  </w:style>
  <w:style w:type="character" w:customStyle="1" w:styleId="FooterChar">
    <w:name w:val="Footer Char"/>
    <w:basedOn w:val="DefaultParagraphFont"/>
    <w:link w:val="Footer"/>
    <w:uiPriority w:val="99"/>
    <w:qFormat/>
    <w:rsid w:val="00773E2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2026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73E2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73E2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s">
    <w:name w:val="Tables"/>
    <w:basedOn w:val="Normal"/>
    <w:qFormat/>
    <w:rsid w:val="00773E2F"/>
    <w:pPr>
      <w:spacing w:after="0" w:line="240" w:lineRule="auto"/>
      <w:jc w:val="center"/>
    </w:pPr>
    <w:rPr>
      <w:rFonts w:ascii="Arial" w:eastAsia="Times New Roman" w:hAnsi="Arial" w:cs="Times New Roman"/>
      <w:b/>
      <w:color w:val="717074"/>
      <w:sz w:val="20"/>
      <w:szCs w:val="24"/>
      <w:lang w:val="en-US"/>
    </w:rPr>
  </w:style>
  <w:style w:type="paragraph" w:customStyle="1" w:styleId="Tabletext">
    <w:name w:val="Table text"/>
    <w:basedOn w:val="Normal"/>
    <w:qFormat/>
    <w:rsid w:val="00773E2F"/>
    <w:pPr>
      <w:spacing w:before="120" w:after="0" w:line="240" w:lineRule="auto"/>
      <w:jc w:val="center"/>
    </w:pPr>
    <w:rPr>
      <w:rFonts w:ascii="Helvetica" w:eastAsia="Times New Roman" w:hAnsi="Helvetica" w:cs="Times New Roman"/>
      <w:color w:val="717074"/>
      <w:sz w:val="2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02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39"/>
    <w:rsid w:val="00773E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559FC64E04A43858EF1E976A2DF2E" ma:contentTypeVersion="0" ma:contentTypeDescription="Create a new document." ma:contentTypeScope="" ma:versionID="f3bf27552e87c42e09558eaffdde251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206C13-3B3B-4760-A6EF-93B2181B8C21}">
  <ds:schemaRefs>
    <ds:schemaRef ds:uri="http://schemas.microsoft.com/office/2006/metadata/contentType"/>
    <ds:schemaRef ds:uri="http://www.w3.org/2000/xmlns/"/>
    <ds:schemaRef ds:uri="http://schemas.microsoft.com/office/2006/metadata/properties/metaAttributes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4833A5E4-852F-4EED-A68F-7CE7132BFE48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03151F2-8AB6-4AF4-848A-6DEA738242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Venugopal</dc:creator>
  <cp:lastModifiedBy>Microsoft Office User</cp:lastModifiedBy>
  <cp:revision>2</cp:revision>
  <cp:lastPrinted>2015-10-28T10:10:00Z</cp:lastPrinted>
  <dcterms:created xsi:type="dcterms:W3CDTF">2020-01-30T08:58:00Z</dcterms:created>
  <dcterms:modified xsi:type="dcterms:W3CDTF">2020-01-30T08:58:00Z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