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55E6B" w14:textId="77777777" w:rsidR="00B40D0A" w:rsidRPr="00BD7127" w:rsidRDefault="00B40D0A" w:rsidP="00B40D0A">
      <w:pPr>
        <w:rPr>
          <w:sz w:val="29"/>
          <w:lang w:val="en-US"/>
        </w:rPr>
      </w:pPr>
      <w:r>
        <w:rPr>
          <w:sz w:val="29"/>
          <w:lang w:val="en-US"/>
        </w:rPr>
        <w:t>Data h</w:t>
      </w:r>
      <w:r w:rsidRPr="00BD7127">
        <w:rPr>
          <w:sz w:val="29"/>
          <w:lang w:val="en-US"/>
        </w:rPr>
        <w:t>armonization</w:t>
      </w:r>
      <w:r>
        <w:rPr>
          <w:sz w:val="29"/>
          <w:lang w:val="en-US"/>
        </w:rPr>
        <w:t xml:space="preserve"> and conversion</w:t>
      </w:r>
      <w:r w:rsidRPr="00BD7127">
        <w:rPr>
          <w:sz w:val="29"/>
          <w:lang w:val="en-US"/>
        </w:rPr>
        <w:t xml:space="preserve"> information</w:t>
      </w:r>
    </w:p>
    <w:p w14:paraId="14340CD6" w14:textId="77777777" w:rsidR="00B40D0A" w:rsidRPr="00BD7127" w:rsidRDefault="00B40D0A" w:rsidP="00B40D0A">
      <w:pPr>
        <w:pStyle w:val="Heading4"/>
        <w:rPr>
          <w:rFonts w:cstheme="minorHAnsi"/>
          <w:b/>
          <w:bCs/>
          <w:i w:val="0"/>
          <w:iCs w:val="0"/>
          <w:color w:val="auto"/>
          <w:sz w:val="20"/>
          <w:szCs w:val="20"/>
        </w:rPr>
      </w:pPr>
      <w:proofErr w:type="spellStart"/>
      <w:r w:rsidRPr="00BD7127">
        <w:rPr>
          <w:rFonts w:cstheme="minorHAnsi"/>
          <w:b/>
          <w:bCs/>
          <w:i w:val="0"/>
          <w:iCs w:val="0"/>
          <w:color w:val="auto"/>
          <w:sz w:val="20"/>
          <w:szCs w:val="20"/>
        </w:rPr>
        <w:t>timeSxService</w:t>
      </w:r>
      <w:proofErr w:type="spellEnd"/>
    </w:p>
    <w:p w14:paraId="2BDD18AD" w14:textId="77777777" w:rsidR="00B40D0A" w:rsidRPr="00BD7127" w:rsidRDefault="00B40D0A" w:rsidP="00B40D0A">
      <w:pPr>
        <w:rPr>
          <w:color w:val="auto"/>
        </w:rPr>
      </w:pPr>
      <w:r w:rsidRPr="00BD7127">
        <w:rPr>
          <w:rFonts w:asciiTheme="minorHAnsi" w:hAnsiTheme="minorHAnsi" w:cstheme="minorHAnsi"/>
          <w:color w:val="auto"/>
          <w:szCs w:val="20"/>
        </w:rPr>
        <w:t>‘</w:t>
      </w:r>
      <w:proofErr w:type="spellStart"/>
      <w:r w:rsidRPr="00BD7127">
        <w:rPr>
          <w:rFonts w:asciiTheme="minorHAnsi" w:hAnsiTheme="minorHAnsi" w:cstheme="minorHAnsi"/>
          <w:color w:val="auto"/>
          <w:szCs w:val="20"/>
        </w:rPr>
        <w:t>timeSxService</w:t>
      </w:r>
      <w:proofErr w:type="spellEnd"/>
      <w:r w:rsidRPr="00BD7127">
        <w:rPr>
          <w:rFonts w:asciiTheme="minorHAnsi" w:hAnsiTheme="minorHAnsi" w:cstheme="minorHAnsi"/>
          <w:color w:val="auto"/>
          <w:szCs w:val="20"/>
        </w:rPr>
        <w:t>’ describes the time between first symptoms and acceptance/treatment at UHR service. For studies prior to 2006, this variable describes the time between first symptoms and first entry into the PACE pathway. For studies past 2006, it describes the time between first noted change and treatment/acceptance at the UHR service as recorded in CAARMS. The duration was recorded in days.</w:t>
      </w:r>
    </w:p>
    <w:p w14:paraId="5C0881C2" w14:textId="77777777" w:rsidR="00B40D0A" w:rsidRPr="00BD7127" w:rsidRDefault="00B40D0A" w:rsidP="00B40D0A">
      <w:pPr>
        <w:pStyle w:val="Heading4"/>
        <w:rPr>
          <w:rFonts w:cstheme="minorHAnsi"/>
          <w:b/>
          <w:bCs/>
          <w:i w:val="0"/>
          <w:iCs w:val="0"/>
          <w:color w:val="auto"/>
          <w:sz w:val="20"/>
          <w:szCs w:val="20"/>
        </w:rPr>
      </w:pPr>
      <w:r w:rsidRPr="00BD7127">
        <w:rPr>
          <w:rFonts w:cstheme="minorHAnsi"/>
          <w:b/>
          <w:bCs/>
          <w:i w:val="0"/>
          <w:iCs w:val="0"/>
          <w:color w:val="auto"/>
          <w:sz w:val="20"/>
          <w:szCs w:val="20"/>
        </w:rPr>
        <w:t>education_ highest</w:t>
      </w:r>
    </w:p>
    <w:p w14:paraId="4D66D24E" w14:textId="77777777" w:rsidR="00B40D0A" w:rsidRPr="00BD7127" w:rsidRDefault="00B40D0A" w:rsidP="00B40D0A">
      <w:pPr>
        <w:rPr>
          <w:rFonts w:asciiTheme="minorHAnsi" w:hAnsiTheme="minorHAnsi" w:cstheme="minorHAnsi"/>
          <w:color w:val="auto"/>
          <w:szCs w:val="20"/>
        </w:rPr>
      </w:pPr>
      <w:r w:rsidRPr="00BD7127">
        <w:rPr>
          <w:rFonts w:asciiTheme="minorHAnsi" w:hAnsiTheme="minorHAnsi" w:cstheme="minorHAnsi"/>
          <w:color w:val="auto"/>
          <w:szCs w:val="20"/>
        </w:rPr>
        <w:t>The variable ‘</w:t>
      </w:r>
      <w:proofErr w:type="spellStart"/>
      <w:r w:rsidRPr="00BD7127">
        <w:rPr>
          <w:rFonts w:asciiTheme="minorHAnsi" w:hAnsiTheme="minorHAnsi" w:cstheme="minorHAnsi"/>
          <w:color w:val="auto"/>
          <w:szCs w:val="20"/>
        </w:rPr>
        <w:t>education_highest</w:t>
      </w:r>
      <w:proofErr w:type="spellEnd"/>
      <w:r w:rsidRPr="00BD7127">
        <w:rPr>
          <w:rFonts w:asciiTheme="minorHAnsi" w:hAnsiTheme="minorHAnsi" w:cstheme="minorHAnsi"/>
          <w:color w:val="auto"/>
          <w:szCs w:val="20"/>
        </w:rPr>
        <w:t>” represents the highest level of education the subject has completed at the time of baseline. This does NOT include the education program the subject was enrolled in at baseline. Below is a table of the education categories in the UHR 1000:</w:t>
      </w:r>
    </w:p>
    <w:tbl>
      <w:tblPr>
        <w:tblStyle w:val="TableGrid"/>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905"/>
        <w:gridCol w:w="1121"/>
      </w:tblGrid>
      <w:tr w:rsidR="00B40D0A" w:rsidRPr="00BD7127" w14:paraId="6BFF0A96" w14:textId="77777777" w:rsidTr="00B40EC7">
        <w:trPr>
          <w:trHeight w:val="315"/>
        </w:trPr>
        <w:tc>
          <w:tcPr>
            <w:tcW w:w="4379" w:type="pct"/>
            <w:hideMark/>
          </w:tcPr>
          <w:p w14:paraId="7C9EEA93" w14:textId="77777777" w:rsidR="00B40D0A" w:rsidRPr="00BD7127" w:rsidRDefault="00B40D0A" w:rsidP="00B40EC7">
            <w:pPr>
              <w:spacing w:line="240" w:lineRule="auto"/>
              <w:rPr>
                <w:rFonts w:asciiTheme="minorHAnsi" w:hAnsiTheme="minorHAnsi" w:cstheme="minorHAnsi"/>
                <w:b/>
                <w:bCs/>
                <w:color w:val="auto"/>
                <w:sz w:val="14"/>
                <w:szCs w:val="14"/>
              </w:rPr>
            </w:pPr>
            <w:r w:rsidRPr="00BD7127">
              <w:rPr>
                <w:rFonts w:asciiTheme="minorHAnsi" w:hAnsiTheme="minorHAnsi" w:cstheme="minorHAnsi"/>
                <w:b/>
                <w:bCs/>
                <w:color w:val="auto"/>
                <w:sz w:val="14"/>
                <w:szCs w:val="14"/>
              </w:rPr>
              <w:t>What is the highest level of education you have completed so far?</w:t>
            </w:r>
          </w:p>
        </w:tc>
        <w:tc>
          <w:tcPr>
            <w:tcW w:w="621" w:type="pct"/>
            <w:hideMark/>
          </w:tcPr>
          <w:p w14:paraId="779A0D59" w14:textId="77777777" w:rsidR="00B40D0A" w:rsidRPr="00BD7127" w:rsidRDefault="00B40D0A" w:rsidP="00B40EC7">
            <w:pPr>
              <w:spacing w:line="240" w:lineRule="auto"/>
              <w:rPr>
                <w:rFonts w:asciiTheme="minorHAnsi" w:hAnsiTheme="minorHAnsi" w:cstheme="minorHAnsi"/>
                <w:b/>
                <w:bCs/>
                <w:color w:val="auto"/>
                <w:sz w:val="14"/>
                <w:szCs w:val="14"/>
              </w:rPr>
            </w:pPr>
            <w:r w:rsidRPr="00BD7127">
              <w:rPr>
                <w:rFonts w:asciiTheme="minorHAnsi" w:hAnsiTheme="minorHAnsi" w:cstheme="minorHAnsi"/>
                <w:b/>
                <w:bCs/>
                <w:color w:val="auto"/>
                <w:sz w:val="14"/>
                <w:szCs w:val="14"/>
              </w:rPr>
              <w:t>Codes</w:t>
            </w:r>
          </w:p>
        </w:tc>
      </w:tr>
      <w:tr w:rsidR="00B40D0A" w:rsidRPr="00BD7127" w14:paraId="04D32DA9" w14:textId="77777777" w:rsidTr="00B40EC7">
        <w:trPr>
          <w:trHeight w:val="315"/>
        </w:trPr>
        <w:tc>
          <w:tcPr>
            <w:tcW w:w="4379" w:type="pct"/>
            <w:hideMark/>
          </w:tcPr>
          <w:p w14:paraId="3246150E" w14:textId="77777777" w:rsidR="00B40D0A" w:rsidRPr="00BD7127" w:rsidRDefault="00B40D0A" w:rsidP="00B40EC7">
            <w:pPr>
              <w:spacing w:line="240" w:lineRule="auto"/>
              <w:rPr>
                <w:rFonts w:asciiTheme="minorHAnsi" w:hAnsiTheme="minorHAnsi" w:cstheme="minorHAnsi"/>
                <w:i/>
                <w:iCs/>
                <w:color w:val="auto"/>
                <w:sz w:val="14"/>
                <w:szCs w:val="14"/>
              </w:rPr>
            </w:pPr>
            <w:r w:rsidRPr="00BD7127">
              <w:rPr>
                <w:rFonts w:asciiTheme="minorHAnsi" w:hAnsiTheme="minorHAnsi" w:cstheme="minorHAnsi"/>
                <w:i/>
                <w:iCs/>
                <w:color w:val="auto"/>
                <w:sz w:val="14"/>
                <w:szCs w:val="14"/>
              </w:rPr>
              <w:t>Primary school completed</w:t>
            </w:r>
          </w:p>
        </w:tc>
        <w:tc>
          <w:tcPr>
            <w:tcW w:w="621" w:type="pct"/>
            <w:vMerge w:val="restart"/>
            <w:vAlign w:val="center"/>
            <w:hideMark/>
          </w:tcPr>
          <w:p w14:paraId="45A2779A" w14:textId="77777777" w:rsidR="00B40D0A" w:rsidRPr="00BD7127" w:rsidRDefault="00B40D0A" w:rsidP="00B40EC7">
            <w:pPr>
              <w:spacing w:line="240" w:lineRule="auto"/>
              <w:jc w:val="left"/>
              <w:rPr>
                <w:rFonts w:asciiTheme="minorHAnsi" w:hAnsiTheme="minorHAnsi" w:cstheme="minorHAnsi"/>
                <w:i/>
                <w:iCs/>
                <w:color w:val="auto"/>
                <w:sz w:val="14"/>
                <w:szCs w:val="14"/>
              </w:rPr>
            </w:pPr>
            <w:r w:rsidRPr="00BD7127">
              <w:rPr>
                <w:rFonts w:asciiTheme="minorHAnsi" w:hAnsiTheme="minorHAnsi" w:cstheme="minorHAnsi"/>
                <w:i/>
                <w:iCs/>
                <w:color w:val="auto"/>
                <w:sz w:val="14"/>
                <w:szCs w:val="14"/>
              </w:rPr>
              <w:t>1</w:t>
            </w:r>
          </w:p>
        </w:tc>
      </w:tr>
      <w:tr w:rsidR="00B40D0A" w:rsidRPr="00BD7127" w14:paraId="46356CB5" w14:textId="77777777" w:rsidTr="00B40EC7">
        <w:trPr>
          <w:trHeight w:val="315"/>
        </w:trPr>
        <w:tc>
          <w:tcPr>
            <w:tcW w:w="4379" w:type="pct"/>
            <w:hideMark/>
          </w:tcPr>
          <w:p w14:paraId="348B5049" w14:textId="77777777" w:rsidR="00B40D0A" w:rsidRPr="00BD7127" w:rsidRDefault="00B40D0A" w:rsidP="00B40EC7">
            <w:pPr>
              <w:spacing w:line="240" w:lineRule="auto"/>
              <w:rPr>
                <w:rFonts w:asciiTheme="minorHAnsi" w:hAnsiTheme="minorHAnsi" w:cstheme="minorHAnsi"/>
                <w:b/>
                <w:bCs/>
                <w:i/>
                <w:iCs/>
                <w:color w:val="auto"/>
                <w:sz w:val="14"/>
                <w:szCs w:val="14"/>
              </w:rPr>
            </w:pPr>
            <w:r w:rsidRPr="00BD7127">
              <w:rPr>
                <w:rFonts w:asciiTheme="minorHAnsi" w:hAnsiTheme="minorHAnsi" w:cstheme="minorHAnsi"/>
                <w:i/>
                <w:iCs/>
                <w:color w:val="auto"/>
                <w:sz w:val="14"/>
                <w:szCs w:val="14"/>
              </w:rPr>
              <w:t>Secondary ongoing</w:t>
            </w:r>
          </w:p>
        </w:tc>
        <w:tc>
          <w:tcPr>
            <w:tcW w:w="621" w:type="pct"/>
            <w:vMerge/>
            <w:hideMark/>
          </w:tcPr>
          <w:p w14:paraId="5F93DA95" w14:textId="77777777" w:rsidR="00B40D0A" w:rsidRPr="00BD7127" w:rsidRDefault="00B40D0A" w:rsidP="00B40EC7">
            <w:pPr>
              <w:spacing w:line="240" w:lineRule="auto"/>
              <w:rPr>
                <w:rFonts w:asciiTheme="minorHAnsi" w:hAnsiTheme="minorHAnsi" w:cstheme="minorHAnsi"/>
                <w:i/>
                <w:iCs/>
                <w:color w:val="auto"/>
                <w:sz w:val="14"/>
                <w:szCs w:val="14"/>
              </w:rPr>
            </w:pPr>
          </w:p>
        </w:tc>
      </w:tr>
      <w:tr w:rsidR="00B40D0A" w:rsidRPr="00BD7127" w14:paraId="52471DEA" w14:textId="77777777" w:rsidTr="00B40EC7">
        <w:trPr>
          <w:trHeight w:val="315"/>
        </w:trPr>
        <w:tc>
          <w:tcPr>
            <w:tcW w:w="4379" w:type="pct"/>
            <w:hideMark/>
          </w:tcPr>
          <w:p w14:paraId="0A9828C9" w14:textId="77777777" w:rsidR="00B40D0A" w:rsidRPr="00BD7127" w:rsidRDefault="00B40D0A" w:rsidP="00B40EC7">
            <w:pPr>
              <w:spacing w:line="240" w:lineRule="auto"/>
              <w:rPr>
                <w:rFonts w:asciiTheme="minorHAnsi" w:hAnsiTheme="minorHAnsi" w:cstheme="minorHAnsi"/>
                <w:i/>
                <w:iCs/>
                <w:color w:val="auto"/>
                <w:sz w:val="14"/>
                <w:szCs w:val="14"/>
              </w:rPr>
            </w:pPr>
            <w:r w:rsidRPr="00BD7127">
              <w:rPr>
                <w:rFonts w:asciiTheme="minorHAnsi" w:hAnsiTheme="minorHAnsi" w:cstheme="minorHAnsi"/>
                <w:i/>
                <w:iCs/>
                <w:color w:val="auto"/>
                <w:sz w:val="14"/>
                <w:szCs w:val="14"/>
              </w:rPr>
              <w:t>Secondary completed</w:t>
            </w:r>
          </w:p>
        </w:tc>
        <w:tc>
          <w:tcPr>
            <w:tcW w:w="621" w:type="pct"/>
            <w:hideMark/>
          </w:tcPr>
          <w:p w14:paraId="0A615002" w14:textId="77777777" w:rsidR="00B40D0A" w:rsidRPr="00BD7127" w:rsidRDefault="00B40D0A" w:rsidP="00B40EC7">
            <w:pPr>
              <w:spacing w:line="240" w:lineRule="auto"/>
              <w:rPr>
                <w:rFonts w:asciiTheme="minorHAnsi" w:hAnsiTheme="minorHAnsi" w:cstheme="minorHAnsi"/>
                <w:i/>
                <w:iCs/>
                <w:color w:val="auto"/>
                <w:sz w:val="14"/>
                <w:szCs w:val="14"/>
              </w:rPr>
            </w:pPr>
            <w:r w:rsidRPr="00BD7127">
              <w:rPr>
                <w:rFonts w:asciiTheme="minorHAnsi" w:hAnsiTheme="minorHAnsi" w:cstheme="minorHAnsi"/>
                <w:i/>
                <w:iCs/>
                <w:color w:val="auto"/>
                <w:sz w:val="14"/>
                <w:szCs w:val="14"/>
              </w:rPr>
              <w:t>2</w:t>
            </w:r>
          </w:p>
        </w:tc>
      </w:tr>
      <w:tr w:rsidR="00B40D0A" w:rsidRPr="00BD7127" w14:paraId="1CA281B9" w14:textId="77777777" w:rsidTr="00B40EC7">
        <w:trPr>
          <w:trHeight w:val="315"/>
        </w:trPr>
        <w:tc>
          <w:tcPr>
            <w:tcW w:w="4379" w:type="pct"/>
            <w:hideMark/>
          </w:tcPr>
          <w:p w14:paraId="0D5374E6" w14:textId="77777777" w:rsidR="00B40D0A" w:rsidRPr="00BD7127" w:rsidRDefault="00B40D0A" w:rsidP="00B40EC7">
            <w:pPr>
              <w:spacing w:line="240" w:lineRule="auto"/>
              <w:rPr>
                <w:rFonts w:asciiTheme="minorHAnsi" w:hAnsiTheme="minorHAnsi" w:cstheme="minorHAnsi"/>
                <w:b/>
                <w:bCs/>
                <w:i/>
                <w:iCs/>
                <w:color w:val="auto"/>
                <w:sz w:val="14"/>
                <w:szCs w:val="14"/>
              </w:rPr>
            </w:pPr>
            <w:r w:rsidRPr="00BD7127">
              <w:rPr>
                <w:rFonts w:asciiTheme="minorHAnsi" w:hAnsiTheme="minorHAnsi" w:cstheme="minorHAnsi"/>
                <w:i/>
                <w:iCs/>
                <w:color w:val="auto"/>
                <w:sz w:val="14"/>
                <w:szCs w:val="14"/>
              </w:rPr>
              <w:t>TAFE/diploma/certificate unfinished</w:t>
            </w:r>
          </w:p>
        </w:tc>
        <w:tc>
          <w:tcPr>
            <w:tcW w:w="621" w:type="pct"/>
            <w:vMerge w:val="restart"/>
            <w:vAlign w:val="center"/>
            <w:hideMark/>
          </w:tcPr>
          <w:p w14:paraId="55B85BB1" w14:textId="77777777" w:rsidR="00B40D0A" w:rsidRPr="00BD7127" w:rsidRDefault="00B40D0A" w:rsidP="00B40EC7">
            <w:pPr>
              <w:spacing w:line="240" w:lineRule="auto"/>
              <w:jc w:val="left"/>
              <w:rPr>
                <w:rFonts w:asciiTheme="minorHAnsi" w:hAnsiTheme="minorHAnsi" w:cstheme="minorHAnsi"/>
                <w:i/>
                <w:iCs/>
                <w:color w:val="auto"/>
                <w:sz w:val="14"/>
                <w:szCs w:val="14"/>
              </w:rPr>
            </w:pPr>
            <w:r w:rsidRPr="00BD7127">
              <w:rPr>
                <w:rFonts w:asciiTheme="minorHAnsi" w:hAnsiTheme="minorHAnsi" w:cstheme="minorHAnsi"/>
                <w:i/>
                <w:iCs/>
                <w:color w:val="auto"/>
                <w:sz w:val="14"/>
                <w:szCs w:val="14"/>
              </w:rPr>
              <w:t>3</w:t>
            </w:r>
          </w:p>
        </w:tc>
      </w:tr>
      <w:tr w:rsidR="00B40D0A" w:rsidRPr="00BD7127" w14:paraId="48C73997" w14:textId="77777777" w:rsidTr="00B40EC7">
        <w:trPr>
          <w:trHeight w:val="315"/>
        </w:trPr>
        <w:tc>
          <w:tcPr>
            <w:tcW w:w="4379" w:type="pct"/>
            <w:hideMark/>
          </w:tcPr>
          <w:p w14:paraId="215769AE" w14:textId="77777777" w:rsidR="00B40D0A" w:rsidRPr="00BD7127" w:rsidRDefault="00B40D0A" w:rsidP="00B40EC7">
            <w:pPr>
              <w:spacing w:line="240" w:lineRule="auto"/>
              <w:rPr>
                <w:rFonts w:asciiTheme="minorHAnsi" w:hAnsiTheme="minorHAnsi" w:cstheme="minorHAnsi"/>
                <w:b/>
                <w:bCs/>
                <w:i/>
                <w:iCs/>
                <w:color w:val="auto"/>
                <w:sz w:val="14"/>
                <w:szCs w:val="14"/>
              </w:rPr>
            </w:pPr>
            <w:r w:rsidRPr="00BD7127">
              <w:rPr>
                <w:rFonts w:asciiTheme="minorHAnsi" w:hAnsiTheme="minorHAnsi" w:cstheme="minorHAnsi"/>
                <w:i/>
                <w:iCs/>
                <w:color w:val="auto"/>
                <w:sz w:val="14"/>
                <w:szCs w:val="14"/>
              </w:rPr>
              <w:t>TAFE/diploma/certificate finished</w:t>
            </w:r>
          </w:p>
        </w:tc>
        <w:tc>
          <w:tcPr>
            <w:tcW w:w="621" w:type="pct"/>
            <w:vMerge/>
            <w:hideMark/>
          </w:tcPr>
          <w:p w14:paraId="317DF906" w14:textId="77777777" w:rsidR="00B40D0A" w:rsidRPr="00BD7127" w:rsidRDefault="00B40D0A" w:rsidP="00B40EC7">
            <w:pPr>
              <w:spacing w:line="240" w:lineRule="auto"/>
              <w:rPr>
                <w:rFonts w:asciiTheme="minorHAnsi" w:hAnsiTheme="minorHAnsi" w:cstheme="minorHAnsi"/>
                <w:i/>
                <w:iCs/>
                <w:color w:val="auto"/>
                <w:sz w:val="14"/>
                <w:szCs w:val="14"/>
              </w:rPr>
            </w:pPr>
          </w:p>
        </w:tc>
      </w:tr>
      <w:tr w:rsidR="00B40D0A" w:rsidRPr="00BD7127" w14:paraId="1BCB4912" w14:textId="77777777" w:rsidTr="00B40EC7">
        <w:trPr>
          <w:trHeight w:val="315"/>
        </w:trPr>
        <w:tc>
          <w:tcPr>
            <w:tcW w:w="4379" w:type="pct"/>
            <w:hideMark/>
          </w:tcPr>
          <w:p w14:paraId="1DF92A9A" w14:textId="77777777" w:rsidR="00B40D0A" w:rsidRPr="00BD7127" w:rsidRDefault="00B40D0A" w:rsidP="00B40EC7">
            <w:pPr>
              <w:spacing w:line="240" w:lineRule="auto"/>
              <w:rPr>
                <w:rFonts w:asciiTheme="minorHAnsi" w:hAnsiTheme="minorHAnsi" w:cstheme="minorHAnsi"/>
                <w:i/>
                <w:iCs/>
                <w:color w:val="auto"/>
                <w:sz w:val="14"/>
                <w:szCs w:val="14"/>
              </w:rPr>
            </w:pPr>
            <w:r w:rsidRPr="00BD7127">
              <w:rPr>
                <w:rFonts w:asciiTheme="minorHAnsi" w:hAnsiTheme="minorHAnsi" w:cstheme="minorHAnsi"/>
                <w:i/>
                <w:iCs/>
                <w:color w:val="auto"/>
                <w:sz w:val="14"/>
                <w:szCs w:val="14"/>
              </w:rPr>
              <w:t>Undergrad unfinished</w:t>
            </w:r>
          </w:p>
        </w:tc>
        <w:tc>
          <w:tcPr>
            <w:tcW w:w="621" w:type="pct"/>
            <w:hideMark/>
          </w:tcPr>
          <w:p w14:paraId="7AE41A20" w14:textId="77777777" w:rsidR="00B40D0A" w:rsidRPr="00BD7127" w:rsidRDefault="00B40D0A" w:rsidP="00B40EC7">
            <w:pPr>
              <w:spacing w:line="240" w:lineRule="auto"/>
              <w:rPr>
                <w:rFonts w:asciiTheme="minorHAnsi" w:hAnsiTheme="minorHAnsi" w:cstheme="minorHAnsi"/>
                <w:i/>
                <w:iCs/>
                <w:color w:val="auto"/>
                <w:sz w:val="14"/>
                <w:szCs w:val="14"/>
              </w:rPr>
            </w:pPr>
            <w:r w:rsidRPr="00BD7127">
              <w:rPr>
                <w:rFonts w:asciiTheme="minorHAnsi" w:hAnsiTheme="minorHAnsi" w:cstheme="minorHAnsi"/>
                <w:i/>
                <w:iCs/>
                <w:color w:val="auto"/>
                <w:sz w:val="14"/>
                <w:szCs w:val="14"/>
              </w:rPr>
              <w:t>4</w:t>
            </w:r>
          </w:p>
        </w:tc>
      </w:tr>
      <w:tr w:rsidR="00B40D0A" w:rsidRPr="00BD7127" w14:paraId="6C2C790B" w14:textId="77777777" w:rsidTr="00B40EC7">
        <w:trPr>
          <w:trHeight w:val="315"/>
        </w:trPr>
        <w:tc>
          <w:tcPr>
            <w:tcW w:w="4379" w:type="pct"/>
            <w:hideMark/>
          </w:tcPr>
          <w:p w14:paraId="60BEEC5D" w14:textId="77777777" w:rsidR="00B40D0A" w:rsidRPr="00BD7127" w:rsidRDefault="00B40D0A" w:rsidP="00B40EC7">
            <w:pPr>
              <w:spacing w:line="240" w:lineRule="auto"/>
              <w:rPr>
                <w:rFonts w:asciiTheme="minorHAnsi" w:hAnsiTheme="minorHAnsi" w:cstheme="minorHAnsi"/>
                <w:b/>
                <w:bCs/>
                <w:i/>
                <w:iCs/>
                <w:color w:val="auto"/>
                <w:sz w:val="14"/>
                <w:szCs w:val="14"/>
              </w:rPr>
            </w:pPr>
            <w:r w:rsidRPr="00BD7127">
              <w:rPr>
                <w:rFonts w:asciiTheme="minorHAnsi" w:hAnsiTheme="minorHAnsi" w:cstheme="minorHAnsi"/>
                <w:i/>
                <w:iCs/>
                <w:color w:val="auto"/>
                <w:sz w:val="14"/>
                <w:szCs w:val="14"/>
              </w:rPr>
              <w:t>Undergrad finished</w:t>
            </w:r>
          </w:p>
        </w:tc>
        <w:tc>
          <w:tcPr>
            <w:tcW w:w="621" w:type="pct"/>
            <w:hideMark/>
          </w:tcPr>
          <w:p w14:paraId="177E87CD" w14:textId="77777777" w:rsidR="00B40D0A" w:rsidRPr="00BD7127" w:rsidRDefault="00B40D0A" w:rsidP="00B40EC7">
            <w:pPr>
              <w:spacing w:line="240" w:lineRule="auto"/>
              <w:rPr>
                <w:rFonts w:asciiTheme="minorHAnsi" w:hAnsiTheme="minorHAnsi" w:cstheme="minorHAnsi"/>
                <w:i/>
                <w:iCs/>
                <w:color w:val="auto"/>
                <w:sz w:val="14"/>
                <w:szCs w:val="14"/>
              </w:rPr>
            </w:pPr>
            <w:r w:rsidRPr="00BD7127">
              <w:rPr>
                <w:rFonts w:asciiTheme="minorHAnsi" w:hAnsiTheme="minorHAnsi" w:cstheme="minorHAnsi"/>
                <w:i/>
                <w:iCs/>
                <w:color w:val="auto"/>
                <w:sz w:val="14"/>
                <w:szCs w:val="14"/>
              </w:rPr>
              <w:t>5</w:t>
            </w:r>
          </w:p>
        </w:tc>
      </w:tr>
      <w:tr w:rsidR="00B40D0A" w:rsidRPr="00BD7127" w14:paraId="7AA0EBC3" w14:textId="77777777" w:rsidTr="00B40EC7">
        <w:trPr>
          <w:trHeight w:val="315"/>
        </w:trPr>
        <w:tc>
          <w:tcPr>
            <w:tcW w:w="4379" w:type="pct"/>
            <w:hideMark/>
          </w:tcPr>
          <w:p w14:paraId="012C9655" w14:textId="77777777" w:rsidR="00B40D0A" w:rsidRPr="00BD7127" w:rsidRDefault="00B40D0A" w:rsidP="00B40EC7">
            <w:pPr>
              <w:spacing w:line="240" w:lineRule="auto"/>
              <w:rPr>
                <w:rFonts w:asciiTheme="minorHAnsi" w:hAnsiTheme="minorHAnsi" w:cstheme="minorHAnsi"/>
                <w:b/>
                <w:bCs/>
                <w:i/>
                <w:iCs/>
                <w:color w:val="auto"/>
                <w:sz w:val="14"/>
                <w:szCs w:val="14"/>
              </w:rPr>
            </w:pPr>
            <w:r w:rsidRPr="00BD7127">
              <w:rPr>
                <w:rFonts w:asciiTheme="minorHAnsi" w:hAnsiTheme="minorHAnsi" w:cstheme="minorHAnsi"/>
                <w:i/>
                <w:iCs/>
                <w:color w:val="auto"/>
                <w:sz w:val="14"/>
                <w:szCs w:val="14"/>
              </w:rPr>
              <w:t>Post-grad unfinished</w:t>
            </w:r>
          </w:p>
        </w:tc>
        <w:tc>
          <w:tcPr>
            <w:tcW w:w="621" w:type="pct"/>
            <w:hideMark/>
          </w:tcPr>
          <w:p w14:paraId="268FEDC2" w14:textId="77777777" w:rsidR="00B40D0A" w:rsidRPr="00BD7127" w:rsidRDefault="00B40D0A" w:rsidP="00B40EC7">
            <w:pPr>
              <w:spacing w:line="240" w:lineRule="auto"/>
              <w:rPr>
                <w:rFonts w:asciiTheme="minorHAnsi" w:hAnsiTheme="minorHAnsi" w:cstheme="minorHAnsi"/>
                <w:i/>
                <w:iCs/>
                <w:color w:val="auto"/>
                <w:sz w:val="14"/>
                <w:szCs w:val="14"/>
              </w:rPr>
            </w:pPr>
            <w:r w:rsidRPr="00BD7127">
              <w:rPr>
                <w:rFonts w:asciiTheme="minorHAnsi" w:hAnsiTheme="minorHAnsi" w:cstheme="minorHAnsi"/>
                <w:i/>
                <w:iCs/>
                <w:color w:val="auto"/>
                <w:sz w:val="14"/>
                <w:szCs w:val="14"/>
              </w:rPr>
              <w:t>6</w:t>
            </w:r>
          </w:p>
        </w:tc>
      </w:tr>
      <w:tr w:rsidR="00B40D0A" w:rsidRPr="00BD7127" w14:paraId="6FD2970F" w14:textId="77777777" w:rsidTr="00B40EC7">
        <w:trPr>
          <w:trHeight w:val="315"/>
        </w:trPr>
        <w:tc>
          <w:tcPr>
            <w:tcW w:w="4379" w:type="pct"/>
            <w:hideMark/>
          </w:tcPr>
          <w:p w14:paraId="0A819DB4" w14:textId="77777777" w:rsidR="00B40D0A" w:rsidRPr="00BD7127" w:rsidRDefault="00B40D0A" w:rsidP="00B40EC7">
            <w:pPr>
              <w:spacing w:line="240" w:lineRule="auto"/>
              <w:rPr>
                <w:rFonts w:asciiTheme="minorHAnsi" w:hAnsiTheme="minorHAnsi" w:cstheme="minorHAnsi"/>
                <w:b/>
                <w:bCs/>
                <w:i/>
                <w:iCs/>
                <w:color w:val="auto"/>
                <w:sz w:val="14"/>
                <w:szCs w:val="14"/>
              </w:rPr>
            </w:pPr>
            <w:r w:rsidRPr="00BD7127">
              <w:rPr>
                <w:rFonts w:asciiTheme="minorHAnsi" w:hAnsiTheme="minorHAnsi" w:cstheme="minorHAnsi"/>
                <w:i/>
                <w:iCs/>
                <w:color w:val="auto"/>
                <w:sz w:val="14"/>
                <w:szCs w:val="14"/>
              </w:rPr>
              <w:t>Post-grad finished</w:t>
            </w:r>
          </w:p>
        </w:tc>
        <w:tc>
          <w:tcPr>
            <w:tcW w:w="621" w:type="pct"/>
            <w:hideMark/>
          </w:tcPr>
          <w:p w14:paraId="298BB605" w14:textId="77777777" w:rsidR="00B40D0A" w:rsidRPr="00BD7127" w:rsidRDefault="00B40D0A" w:rsidP="00B40EC7">
            <w:pPr>
              <w:spacing w:line="240" w:lineRule="auto"/>
              <w:rPr>
                <w:rFonts w:asciiTheme="minorHAnsi" w:hAnsiTheme="minorHAnsi" w:cstheme="minorHAnsi"/>
                <w:i/>
                <w:iCs/>
                <w:color w:val="auto"/>
                <w:sz w:val="14"/>
                <w:szCs w:val="14"/>
              </w:rPr>
            </w:pPr>
            <w:r w:rsidRPr="00BD7127">
              <w:rPr>
                <w:rFonts w:asciiTheme="minorHAnsi" w:hAnsiTheme="minorHAnsi" w:cstheme="minorHAnsi"/>
                <w:i/>
                <w:iCs/>
                <w:color w:val="auto"/>
                <w:sz w:val="14"/>
                <w:szCs w:val="14"/>
              </w:rPr>
              <w:t>7</w:t>
            </w:r>
          </w:p>
        </w:tc>
      </w:tr>
    </w:tbl>
    <w:p w14:paraId="7CFA11F5" w14:textId="77777777" w:rsidR="00B40D0A" w:rsidRPr="00BD7127" w:rsidRDefault="00B40D0A" w:rsidP="00B40D0A">
      <w:pPr>
        <w:rPr>
          <w:rFonts w:asciiTheme="minorHAnsi" w:hAnsiTheme="minorHAnsi" w:cstheme="minorHAnsi"/>
          <w:color w:val="auto"/>
          <w:szCs w:val="20"/>
        </w:rPr>
      </w:pPr>
      <w:r w:rsidRPr="00BD7127">
        <w:rPr>
          <w:rFonts w:asciiTheme="minorHAnsi" w:hAnsiTheme="minorHAnsi" w:cstheme="minorHAnsi"/>
          <w:color w:val="auto"/>
          <w:szCs w:val="20"/>
        </w:rPr>
        <w:t>Most studies had varying demographics questionnaires which means the question/item asking for highest level of education completed varies between studies. The table below provides a summary of which item/question was used to determine the education status in each study.</w:t>
      </w:r>
    </w:p>
    <w:tbl>
      <w:tblPr>
        <w:tblStyle w:val="PlainTable2"/>
        <w:tblW w:w="5000" w:type="pct"/>
        <w:tblLook w:val="04A0" w:firstRow="1" w:lastRow="0" w:firstColumn="1" w:lastColumn="0" w:noHBand="0" w:noVBand="1"/>
      </w:tblPr>
      <w:tblGrid>
        <w:gridCol w:w="4513"/>
        <w:gridCol w:w="4513"/>
      </w:tblGrid>
      <w:tr w:rsidR="00B40D0A" w:rsidRPr="00BD7127" w14:paraId="673C2B1A" w14:textId="77777777" w:rsidTr="00B40EC7">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00" w:type="pct"/>
            <w:hideMark/>
          </w:tcPr>
          <w:p w14:paraId="208FD96B" w14:textId="77777777" w:rsidR="00B40D0A" w:rsidRPr="00BD7127" w:rsidRDefault="00B40D0A" w:rsidP="00B40EC7">
            <w:pPr>
              <w:spacing w:line="240" w:lineRule="auto"/>
              <w:rPr>
                <w:rFonts w:asciiTheme="minorHAnsi" w:hAnsiTheme="minorHAnsi" w:cstheme="minorHAnsi"/>
                <w:color w:val="auto"/>
                <w:sz w:val="14"/>
                <w:szCs w:val="14"/>
              </w:rPr>
            </w:pPr>
            <w:r w:rsidRPr="00BD7127">
              <w:rPr>
                <w:rFonts w:asciiTheme="minorHAnsi" w:hAnsiTheme="minorHAnsi" w:cstheme="minorHAnsi"/>
                <w:color w:val="auto"/>
                <w:sz w:val="14"/>
                <w:szCs w:val="14"/>
              </w:rPr>
              <w:t>Study Name</w:t>
            </w:r>
          </w:p>
        </w:tc>
        <w:tc>
          <w:tcPr>
            <w:tcW w:w="2500" w:type="pct"/>
          </w:tcPr>
          <w:p w14:paraId="4994A9A0" w14:textId="77777777" w:rsidR="00B40D0A" w:rsidRPr="00BD7127" w:rsidRDefault="00B40D0A" w:rsidP="00B40EC7">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14"/>
                <w:szCs w:val="14"/>
              </w:rPr>
            </w:pPr>
            <w:r w:rsidRPr="00BD7127">
              <w:rPr>
                <w:rFonts w:asciiTheme="minorHAnsi" w:hAnsiTheme="minorHAnsi" w:cstheme="minorHAnsi"/>
                <w:color w:val="auto"/>
                <w:sz w:val="14"/>
                <w:szCs w:val="14"/>
              </w:rPr>
              <w:t>Question/Item</w:t>
            </w:r>
          </w:p>
        </w:tc>
      </w:tr>
      <w:tr w:rsidR="00B40D0A" w:rsidRPr="00BD7127" w14:paraId="0C4A5AEB" w14:textId="77777777" w:rsidTr="00B40EC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00" w:type="pct"/>
            <w:hideMark/>
          </w:tcPr>
          <w:p w14:paraId="0A4E6555" w14:textId="77777777" w:rsidR="00B40D0A" w:rsidRPr="00BD7127" w:rsidRDefault="00B40D0A" w:rsidP="00B40EC7">
            <w:pPr>
              <w:spacing w:line="240" w:lineRule="auto"/>
              <w:rPr>
                <w:rFonts w:asciiTheme="minorHAnsi" w:hAnsiTheme="minorHAnsi" w:cstheme="minorHAnsi"/>
                <w:b w:val="0"/>
                <w:bCs w:val="0"/>
                <w:i/>
                <w:iCs/>
                <w:color w:val="auto"/>
                <w:sz w:val="14"/>
                <w:szCs w:val="14"/>
              </w:rPr>
            </w:pPr>
            <w:r w:rsidRPr="00BD7127">
              <w:rPr>
                <w:rFonts w:asciiTheme="minorHAnsi" w:hAnsiTheme="minorHAnsi" w:cstheme="minorHAnsi"/>
                <w:b w:val="0"/>
                <w:bCs w:val="0"/>
                <w:i/>
                <w:iCs/>
                <w:color w:val="auto"/>
                <w:sz w:val="14"/>
                <w:szCs w:val="14"/>
              </w:rPr>
              <w:t>Pilot Study</w:t>
            </w:r>
          </w:p>
        </w:tc>
        <w:tc>
          <w:tcPr>
            <w:tcW w:w="2500" w:type="pct"/>
          </w:tcPr>
          <w:p w14:paraId="7C921C08" w14:textId="77777777" w:rsidR="00B40D0A" w:rsidRPr="00BD7127"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auto"/>
                <w:sz w:val="14"/>
                <w:szCs w:val="14"/>
              </w:rPr>
            </w:pPr>
            <w:r w:rsidRPr="00BD7127">
              <w:rPr>
                <w:rFonts w:asciiTheme="minorHAnsi" w:hAnsiTheme="minorHAnsi" w:cstheme="minorHAnsi"/>
                <w:i/>
                <w:iCs/>
                <w:color w:val="auto"/>
                <w:sz w:val="14"/>
                <w:szCs w:val="14"/>
              </w:rPr>
              <w:t>Variable ‘</w:t>
            </w:r>
            <w:proofErr w:type="spellStart"/>
            <w:r w:rsidRPr="00BD7127">
              <w:rPr>
                <w:rFonts w:asciiTheme="minorHAnsi" w:hAnsiTheme="minorHAnsi" w:cstheme="minorHAnsi"/>
                <w:i/>
                <w:iCs/>
                <w:color w:val="auto"/>
                <w:sz w:val="14"/>
                <w:szCs w:val="14"/>
              </w:rPr>
              <w:t>educat</w:t>
            </w:r>
            <w:proofErr w:type="spellEnd"/>
            <w:r w:rsidRPr="00BD7127">
              <w:rPr>
                <w:rFonts w:asciiTheme="minorHAnsi" w:hAnsiTheme="minorHAnsi" w:cstheme="minorHAnsi"/>
                <w:i/>
                <w:iCs/>
                <w:color w:val="auto"/>
                <w:sz w:val="14"/>
                <w:szCs w:val="14"/>
              </w:rPr>
              <w:t xml:space="preserve">’ with ‘Primary only’ = 1’, ‘Finished secondary’ = 2, and ‘Tertiary diploma’ = 3 </w:t>
            </w:r>
          </w:p>
        </w:tc>
      </w:tr>
      <w:tr w:rsidR="00B40D0A" w:rsidRPr="00BD7127" w14:paraId="1797D5B0" w14:textId="77777777" w:rsidTr="00B40EC7">
        <w:trPr>
          <w:trHeight w:val="315"/>
        </w:trPr>
        <w:tc>
          <w:tcPr>
            <w:cnfStyle w:val="001000000000" w:firstRow="0" w:lastRow="0" w:firstColumn="1" w:lastColumn="0" w:oddVBand="0" w:evenVBand="0" w:oddHBand="0" w:evenHBand="0" w:firstRowFirstColumn="0" w:firstRowLastColumn="0" w:lastRowFirstColumn="0" w:lastRowLastColumn="0"/>
            <w:tcW w:w="2500" w:type="pct"/>
            <w:hideMark/>
          </w:tcPr>
          <w:p w14:paraId="1B8E8E2A" w14:textId="77777777" w:rsidR="00B40D0A" w:rsidRPr="00BD7127" w:rsidRDefault="00B40D0A" w:rsidP="00B40EC7">
            <w:pPr>
              <w:spacing w:line="240" w:lineRule="auto"/>
              <w:rPr>
                <w:rFonts w:asciiTheme="minorHAnsi" w:hAnsiTheme="minorHAnsi" w:cstheme="minorHAnsi"/>
                <w:b w:val="0"/>
                <w:bCs w:val="0"/>
                <w:i/>
                <w:iCs/>
                <w:color w:val="auto"/>
                <w:sz w:val="14"/>
                <w:szCs w:val="14"/>
              </w:rPr>
            </w:pPr>
            <w:r w:rsidRPr="00BD7127">
              <w:rPr>
                <w:rFonts w:asciiTheme="minorHAnsi" w:hAnsiTheme="minorHAnsi" w:cstheme="minorHAnsi"/>
                <w:b w:val="0"/>
                <w:bCs w:val="0"/>
                <w:i/>
                <w:iCs/>
                <w:color w:val="auto"/>
                <w:sz w:val="14"/>
                <w:szCs w:val="14"/>
              </w:rPr>
              <w:t>Prediction study</w:t>
            </w:r>
          </w:p>
        </w:tc>
        <w:tc>
          <w:tcPr>
            <w:tcW w:w="2500" w:type="pct"/>
          </w:tcPr>
          <w:p w14:paraId="46F09BDA" w14:textId="77777777" w:rsidR="00B40D0A" w:rsidRPr="00BD7127" w:rsidRDefault="00B40D0A" w:rsidP="00B40EC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auto"/>
                <w:sz w:val="14"/>
                <w:szCs w:val="14"/>
              </w:rPr>
            </w:pPr>
            <w:r w:rsidRPr="00BD7127">
              <w:rPr>
                <w:rFonts w:asciiTheme="minorHAnsi" w:hAnsiTheme="minorHAnsi" w:cstheme="minorHAnsi"/>
                <w:i/>
                <w:iCs/>
                <w:color w:val="auto"/>
                <w:sz w:val="14"/>
                <w:szCs w:val="14"/>
              </w:rPr>
              <w:t>Variable ‘</w:t>
            </w:r>
            <w:proofErr w:type="spellStart"/>
            <w:r w:rsidRPr="00BD7127">
              <w:rPr>
                <w:rFonts w:asciiTheme="minorHAnsi" w:hAnsiTheme="minorHAnsi" w:cstheme="minorHAnsi"/>
                <w:i/>
                <w:iCs/>
                <w:color w:val="auto"/>
                <w:sz w:val="14"/>
                <w:szCs w:val="14"/>
              </w:rPr>
              <w:t>educat</w:t>
            </w:r>
            <w:proofErr w:type="spellEnd"/>
            <w:r w:rsidRPr="00BD7127">
              <w:rPr>
                <w:rFonts w:asciiTheme="minorHAnsi" w:hAnsiTheme="minorHAnsi" w:cstheme="minorHAnsi"/>
                <w:i/>
                <w:iCs/>
                <w:color w:val="auto"/>
                <w:sz w:val="14"/>
                <w:szCs w:val="14"/>
              </w:rPr>
              <w:t>’ with ‘Primary education only’ = 1’, ‘Secondary education certificate’ = 2, and ‘Tertiary diploma or certificate’ = 3</w:t>
            </w:r>
          </w:p>
        </w:tc>
      </w:tr>
      <w:tr w:rsidR="00B40D0A" w:rsidRPr="00BD7127" w14:paraId="61C54C3C" w14:textId="77777777" w:rsidTr="00B40EC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00" w:type="pct"/>
            <w:hideMark/>
          </w:tcPr>
          <w:p w14:paraId="36ED6C19" w14:textId="77777777" w:rsidR="00B40D0A" w:rsidRPr="00BD7127" w:rsidRDefault="00B40D0A" w:rsidP="00B40EC7">
            <w:pPr>
              <w:spacing w:line="240" w:lineRule="auto"/>
              <w:rPr>
                <w:rFonts w:asciiTheme="minorHAnsi" w:hAnsiTheme="minorHAnsi" w:cstheme="minorHAnsi"/>
                <w:b w:val="0"/>
                <w:bCs w:val="0"/>
                <w:i/>
                <w:iCs/>
                <w:color w:val="auto"/>
                <w:sz w:val="14"/>
                <w:szCs w:val="14"/>
              </w:rPr>
            </w:pPr>
            <w:r w:rsidRPr="00BD7127">
              <w:rPr>
                <w:rFonts w:asciiTheme="minorHAnsi" w:hAnsiTheme="minorHAnsi" w:cstheme="minorHAnsi"/>
                <w:b w:val="0"/>
                <w:bCs w:val="0"/>
                <w:i/>
                <w:iCs/>
                <w:color w:val="auto"/>
                <w:sz w:val="14"/>
                <w:szCs w:val="14"/>
              </w:rPr>
              <w:t>First Intervention Study</w:t>
            </w:r>
          </w:p>
        </w:tc>
        <w:tc>
          <w:tcPr>
            <w:tcW w:w="2500" w:type="pct"/>
          </w:tcPr>
          <w:p w14:paraId="4D58C689" w14:textId="77777777" w:rsidR="00B40D0A" w:rsidRPr="00BD7127"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auto"/>
                <w:sz w:val="14"/>
                <w:szCs w:val="14"/>
              </w:rPr>
            </w:pPr>
            <w:r w:rsidRPr="00BD7127">
              <w:rPr>
                <w:rFonts w:asciiTheme="minorHAnsi" w:hAnsiTheme="minorHAnsi" w:cstheme="minorHAnsi"/>
                <w:i/>
                <w:iCs/>
                <w:color w:val="auto"/>
                <w:sz w:val="14"/>
                <w:szCs w:val="14"/>
              </w:rPr>
              <w:t>???</w:t>
            </w:r>
          </w:p>
        </w:tc>
      </w:tr>
      <w:tr w:rsidR="00B40D0A" w:rsidRPr="00BD7127" w14:paraId="3E639086" w14:textId="77777777" w:rsidTr="00B40EC7">
        <w:trPr>
          <w:trHeight w:val="315"/>
        </w:trPr>
        <w:tc>
          <w:tcPr>
            <w:cnfStyle w:val="001000000000" w:firstRow="0" w:lastRow="0" w:firstColumn="1" w:lastColumn="0" w:oddVBand="0" w:evenVBand="0" w:oddHBand="0" w:evenHBand="0" w:firstRowFirstColumn="0" w:firstRowLastColumn="0" w:lastRowFirstColumn="0" w:lastRowLastColumn="0"/>
            <w:tcW w:w="2500" w:type="pct"/>
            <w:hideMark/>
          </w:tcPr>
          <w:p w14:paraId="690A8B29" w14:textId="77777777" w:rsidR="00B40D0A" w:rsidRPr="00BD7127" w:rsidRDefault="00B40D0A" w:rsidP="00B40EC7">
            <w:pPr>
              <w:spacing w:line="240" w:lineRule="auto"/>
              <w:rPr>
                <w:rFonts w:asciiTheme="minorHAnsi" w:hAnsiTheme="minorHAnsi" w:cstheme="minorHAnsi"/>
                <w:b w:val="0"/>
                <w:bCs w:val="0"/>
                <w:i/>
                <w:iCs/>
                <w:color w:val="auto"/>
                <w:sz w:val="14"/>
                <w:szCs w:val="14"/>
              </w:rPr>
            </w:pPr>
            <w:r w:rsidRPr="00BD7127">
              <w:rPr>
                <w:rFonts w:asciiTheme="minorHAnsi" w:hAnsiTheme="minorHAnsi" w:cstheme="minorHAnsi"/>
                <w:b w:val="0"/>
                <w:bCs w:val="0"/>
                <w:i/>
                <w:iCs/>
                <w:color w:val="auto"/>
                <w:sz w:val="14"/>
                <w:szCs w:val="14"/>
              </w:rPr>
              <w:t>Stress-Cortisol study</w:t>
            </w:r>
          </w:p>
        </w:tc>
        <w:tc>
          <w:tcPr>
            <w:tcW w:w="2500" w:type="pct"/>
          </w:tcPr>
          <w:p w14:paraId="54899D47" w14:textId="77777777" w:rsidR="00B40D0A" w:rsidRPr="00BD7127" w:rsidRDefault="00B40D0A" w:rsidP="00B40EC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auto"/>
                <w:sz w:val="14"/>
                <w:szCs w:val="14"/>
              </w:rPr>
            </w:pPr>
            <w:r w:rsidRPr="00BD7127">
              <w:rPr>
                <w:rFonts w:asciiTheme="minorHAnsi" w:hAnsiTheme="minorHAnsi" w:cstheme="minorHAnsi"/>
                <w:i/>
                <w:iCs/>
                <w:color w:val="auto"/>
                <w:sz w:val="14"/>
                <w:szCs w:val="14"/>
              </w:rPr>
              <w:t>Variable ‘educational level’ with ‘Primary only’ and ‘Secondary to year 9 completed’ = 1, ‘completed year 10 or 11 or 12’ = 2, ‘trade, technical training (TAFE/apprenticeship)’ = 3, ‘tertiary incomplete’ = 4, and ‘postgraduate tertiary’ = 7</w:t>
            </w:r>
          </w:p>
        </w:tc>
      </w:tr>
      <w:tr w:rsidR="00B40D0A" w:rsidRPr="00BD7127" w14:paraId="122CC788" w14:textId="77777777" w:rsidTr="00B40EC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00" w:type="pct"/>
            <w:hideMark/>
          </w:tcPr>
          <w:p w14:paraId="0CAC3575" w14:textId="77777777" w:rsidR="00B40D0A" w:rsidRPr="00BD7127" w:rsidRDefault="00B40D0A" w:rsidP="00B40EC7">
            <w:pPr>
              <w:spacing w:line="240" w:lineRule="auto"/>
              <w:rPr>
                <w:rFonts w:asciiTheme="minorHAnsi" w:hAnsiTheme="minorHAnsi" w:cstheme="minorHAnsi"/>
                <w:b w:val="0"/>
                <w:bCs w:val="0"/>
                <w:i/>
                <w:iCs/>
                <w:color w:val="auto"/>
                <w:sz w:val="14"/>
                <w:szCs w:val="14"/>
              </w:rPr>
            </w:pPr>
            <w:r w:rsidRPr="00BD7127">
              <w:rPr>
                <w:rFonts w:asciiTheme="minorHAnsi" w:hAnsiTheme="minorHAnsi" w:cstheme="minorHAnsi"/>
                <w:b w:val="0"/>
                <w:bCs w:val="0"/>
                <w:i/>
                <w:iCs/>
                <w:color w:val="auto"/>
                <w:sz w:val="14"/>
                <w:szCs w:val="14"/>
              </w:rPr>
              <w:t>Lithium trial</w:t>
            </w:r>
          </w:p>
        </w:tc>
        <w:tc>
          <w:tcPr>
            <w:tcW w:w="2500" w:type="pct"/>
          </w:tcPr>
          <w:p w14:paraId="458B75A3" w14:textId="77777777" w:rsidR="00B40D0A" w:rsidRPr="00BD7127"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auto"/>
                <w:sz w:val="14"/>
                <w:szCs w:val="14"/>
              </w:rPr>
            </w:pPr>
            <w:r w:rsidRPr="00BD7127">
              <w:rPr>
                <w:rFonts w:asciiTheme="minorHAnsi" w:hAnsiTheme="minorHAnsi" w:cstheme="minorHAnsi"/>
                <w:i/>
                <w:iCs/>
                <w:color w:val="auto"/>
                <w:sz w:val="14"/>
                <w:szCs w:val="14"/>
              </w:rPr>
              <w:t>Variable ‘education’ with ‘Primary only’ and ‘Secondary to year 9 completed’ = 1, ‘completed year 10 or 11 or 12’ = 2, ‘(TAFE/apprenticeship)’ = 3, ‘tertiary incomplete’ = 4, ‘tertiary – undergrad complete’ = 5, and ‘postgraduate tertiary’ = 7</w:t>
            </w:r>
          </w:p>
        </w:tc>
      </w:tr>
      <w:tr w:rsidR="00B40D0A" w:rsidRPr="00BD7127" w14:paraId="21CBE275" w14:textId="77777777" w:rsidTr="00B40EC7">
        <w:trPr>
          <w:trHeight w:val="315"/>
        </w:trPr>
        <w:tc>
          <w:tcPr>
            <w:cnfStyle w:val="001000000000" w:firstRow="0" w:lastRow="0" w:firstColumn="1" w:lastColumn="0" w:oddVBand="0" w:evenVBand="0" w:oddHBand="0" w:evenHBand="0" w:firstRowFirstColumn="0" w:firstRowLastColumn="0" w:lastRowFirstColumn="0" w:lastRowLastColumn="0"/>
            <w:tcW w:w="2500" w:type="pct"/>
            <w:hideMark/>
          </w:tcPr>
          <w:p w14:paraId="5AEF73A9" w14:textId="77777777" w:rsidR="00B40D0A" w:rsidRPr="00BD7127" w:rsidRDefault="00B40D0A" w:rsidP="00B40EC7">
            <w:pPr>
              <w:spacing w:line="240" w:lineRule="auto"/>
              <w:rPr>
                <w:rFonts w:asciiTheme="minorHAnsi" w:hAnsiTheme="minorHAnsi" w:cstheme="minorHAnsi"/>
                <w:b w:val="0"/>
                <w:bCs w:val="0"/>
                <w:i/>
                <w:iCs/>
                <w:color w:val="auto"/>
                <w:sz w:val="14"/>
                <w:szCs w:val="14"/>
              </w:rPr>
            </w:pPr>
            <w:r w:rsidRPr="00BD7127">
              <w:rPr>
                <w:rFonts w:asciiTheme="minorHAnsi" w:hAnsiTheme="minorHAnsi" w:cstheme="minorHAnsi"/>
                <w:b w:val="0"/>
                <w:bCs w:val="0"/>
                <w:i/>
                <w:iCs/>
                <w:color w:val="auto"/>
                <w:sz w:val="14"/>
                <w:szCs w:val="14"/>
              </w:rPr>
              <w:t>Ris-Aus-9</w:t>
            </w:r>
          </w:p>
        </w:tc>
        <w:tc>
          <w:tcPr>
            <w:tcW w:w="2500" w:type="pct"/>
          </w:tcPr>
          <w:p w14:paraId="2F3510A2" w14:textId="77777777" w:rsidR="00B40D0A" w:rsidRPr="00BD7127" w:rsidRDefault="00B40D0A" w:rsidP="00B40EC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auto"/>
                <w:sz w:val="14"/>
                <w:szCs w:val="14"/>
              </w:rPr>
            </w:pPr>
            <w:r w:rsidRPr="00BD7127">
              <w:rPr>
                <w:rFonts w:asciiTheme="minorHAnsi" w:hAnsiTheme="minorHAnsi" w:cstheme="minorHAnsi"/>
                <w:i/>
                <w:iCs/>
                <w:color w:val="auto"/>
                <w:sz w:val="14"/>
                <w:szCs w:val="14"/>
              </w:rPr>
              <w:t>Variable ‘education’ with ‘Primary only’ and ‘Secondary to year 9 completed’ = 1, ‘completed year 10 or 11 or 12’ = 2, ‘(TAFE/apprenticeship)’ = 3, ‘tertiary incomplete’ = 4, ‘tertiary – undergrad complete’ = 5, and ‘postgraduate tertiary’ = 7</w:t>
            </w:r>
          </w:p>
        </w:tc>
      </w:tr>
      <w:tr w:rsidR="00B40D0A" w:rsidRPr="00BD7127" w14:paraId="0E72B089" w14:textId="77777777" w:rsidTr="00B40EC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00" w:type="pct"/>
            <w:hideMark/>
          </w:tcPr>
          <w:p w14:paraId="25BB608C" w14:textId="77777777" w:rsidR="00B40D0A" w:rsidRPr="00BD7127" w:rsidRDefault="00B40D0A" w:rsidP="00B40EC7">
            <w:pPr>
              <w:spacing w:line="240" w:lineRule="auto"/>
              <w:rPr>
                <w:rFonts w:asciiTheme="minorHAnsi" w:hAnsiTheme="minorHAnsi" w:cstheme="minorHAnsi"/>
                <w:b w:val="0"/>
                <w:bCs w:val="0"/>
                <w:i/>
                <w:iCs/>
                <w:color w:val="auto"/>
                <w:sz w:val="14"/>
                <w:szCs w:val="14"/>
              </w:rPr>
            </w:pPr>
            <w:r w:rsidRPr="00BD7127">
              <w:rPr>
                <w:rFonts w:asciiTheme="minorHAnsi" w:hAnsiTheme="minorHAnsi" w:cstheme="minorHAnsi"/>
                <w:b w:val="0"/>
                <w:bCs w:val="0"/>
                <w:i/>
                <w:iCs/>
                <w:color w:val="auto"/>
                <w:sz w:val="14"/>
                <w:szCs w:val="14"/>
              </w:rPr>
              <w:lastRenderedPageBreak/>
              <w:t>Monitoring</w:t>
            </w:r>
          </w:p>
        </w:tc>
        <w:tc>
          <w:tcPr>
            <w:tcW w:w="2500" w:type="pct"/>
          </w:tcPr>
          <w:p w14:paraId="20739D9F" w14:textId="77777777" w:rsidR="00B40D0A" w:rsidRPr="00BD7127"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auto"/>
                <w:sz w:val="14"/>
                <w:szCs w:val="14"/>
              </w:rPr>
            </w:pPr>
            <w:r w:rsidRPr="00BD7127">
              <w:rPr>
                <w:rFonts w:asciiTheme="minorHAnsi" w:hAnsiTheme="minorHAnsi" w:cstheme="minorHAnsi"/>
                <w:i/>
                <w:iCs/>
                <w:color w:val="auto"/>
                <w:sz w:val="14"/>
                <w:szCs w:val="14"/>
              </w:rPr>
              <w:t>Variable ‘education’ with ‘Primary only’ and ‘Secondary to year 9 completed’ = 1, ‘completed year 10 or 11 or 12’ = 2, ‘(TAFE/apprenticeship)’ = 3, ‘tertiary incomplete’ = 4, ‘tertiary – undergrad complete’ = 5, and ‘postgraduate tertiary’ = 7</w:t>
            </w:r>
          </w:p>
        </w:tc>
      </w:tr>
      <w:tr w:rsidR="00B40D0A" w:rsidRPr="00BD7127" w14:paraId="6ADBBC2E" w14:textId="77777777" w:rsidTr="00B40EC7">
        <w:trPr>
          <w:trHeight w:val="315"/>
        </w:trPr>
        <w:tc>
          <w:tcPr>
            <w:cnfStyle w:val="001000000000" w:firstRow="0" w:lastRow="0" w:firstColumn="1" w:lastColumn="0" w:oddVBand="0" w:evenVBand="0" w:oddHBand="0" w:evenHBand="0" w:firstRowFirstColumn="0" w:firstRowLastColumn="0" w:lastRowFirstColumn="0" w:lastRowLastColumn="0"/>
            <w:tcW w:w="2500" w:type="pct"/>
            <w:hideMark/>
          </w:tcPr>
          <w:p w14:paraId="60EB2E17" w14:textId="77777777" w:rsidR="00B40D0A" w:rsidRPr="00BD7127" w:rsidRDefault="00B40D0A" w:rsidP="00B40EC7">
            <w:pPr>
              <w:spacing w:line="240" w:lineRule="auto"/>
              <w:rPr>
                <w:rFonts w:asciiTheme="minorHAnsi" w:hAnsiTheme="minorHAnsi" w:cstheme="minorHAnsi"/>
                <w:b w:val="0"/>
                <w:bCs w:val="0"/>
                <w:i/>
                <w:iCs/>
                <w:color w:val="auto"/>
                <w:sz w:val="14"/>
                <w:szCs w:val="14"/>
              </w:rPr>
            </w:pPr>
            <w:r w:rsidRPr="00BD7127">
              <w:rPr>
                <w:rFonts w:asciiTheme="minorHAnsi" w:hAnsiTheme="minorHAnsi" w:cstheme="minorHAnsi"/>
                <w:b w:val="0"/>
                <w:bCs w:val="0"/>
                <w:i/>
                <w:iCs/>
                <w:color w:val="auto"/>
                <w:sz w:val="14"/>
                <w:szCs w:val="14"/>
              </w:rPr>
              <w:t>EU-GEI</w:t>
            </w:r>
          </w:p>
        </w:tc>
        <w:tc>
          <w:tcPr>
            <w:tcW w:w="2500" w:type="pct"/>
          </w:tcPr>
          <w:p w14:paraId="39541CA5" w14:textId="77777777" w:rsidR="00B40D0A" w:rsidRPr="00BD7127" w:rsidRDefault="00B40D0A" w:rsidP="00B40EC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auto"/>
                <w:sz w:val="14"/>
                <w:szCs w:val="14"/>
              </w:rPr>
            </w:pPr>
            <w:r w:rsidRPr="00BD7127">
              <w:rPr>
                <w:rFonts w:asciiTheme="minorHAnsi" w:hAnsiTheme="minorHAnsi" w:cstheme="minorHAnsi"/>
                <w:i/>
                <w:iCs/>
                <w:color w:val="auto"/>
                <w:sz w:val="14"/>
                <w:szCs w:val="14"/>
              </w:rPr>
              <w:t xml:space="preserve">Question 8 in MRC2-SODEFAM “What is the highest level of education you have achieved?” with ‘School, with qualifications’ = 1, ‘Tertiary, further’ = 2, ‘Vocational’ = 3, ‘Higher (undergrad)’ = 5, ‘Higher (postgraduate)’ = 7 </w:t>
            </w:r>
          </w:p>
        </w:tc>
      </w:tr>
      <w:tr w:rsidR="00B40D0A" w:rsidRPr="00BD7127" w14:paraId="6DDAF083" w14:textId="77777777" w:rsidTr="00B40EC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00" w:type="pct"/>
            <w:hideMark/>
          </w:tcPr>
          <w:p w14:paraId="0ACF338A" w14:textId="77777777" w:rsidR="00B40D0A" w:rsidRPr="00BD7127" w:rsidRDefault="00B40D0A" w:rsidP="00B40EC7">
            <w:pPr>
              <w:spacing w:line="240" w:lineRule="auto"/>
              <w:rPr>
                <w:rFonts w:asciiTheme="minorHAnsi" w:hAnsiTheme="minorHAnsi" w:cstheme="minorHAnsi"/>
                <w:b w:val="0"/>
                <w:bCs w:val="0"/>
                <w:i/>
                <w:iCs/>
                <w:color w:val="auto"/>
                <w:sz w:val="14"/>
                <w:szCs w:val="14"/>
              </w:rPr>
            </w:pPr>
            <w:r w:rsidRPr="00BD7127">
              <w:rPr>
                <w:rFonts w:asciiTheme="minorHAnsi" w:hAnsiTheme="minorHAnsi" w:cstheme="minorHAnsi"/>
                <w:b w:val="0"/>
                <w:bCs w:val="0"/>
                <w:i/>
                <w:iCs/>
                <w:color w:val="auto"/>
                <w:sz w:val="14"/>
                <w:szCs w:val="14"/>
              </w:rPr>
              <w:t>Self</w:t>
            </w:r>
          </w:p>
        </w:tc>
        <w:tc>
          <w:tcPr>
            <w:tcW w:w="2500" w:type="pct"/>
          </w:tcPr>
          <w:p w14:paraId="49F8EE4E" w14:textId="77777777" w:rsidR="00B40D0A" w:rsidRPr="00BD7127"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auto"/>
                <w:sz w:val="14"/>
                <w:szCs w:val="14"/>
              </w:rPr>
            </w:pPr>
            <w:r w:rsidRPr="00BD7127">
              <w:rPr>
                <w:rFonts w:asciiTheme="minorHAnsi" w:hAnsiTheme="minorHAnsi" w:cstheme="minorHAnsi"/>
                <w:i/>
                <w:iCs/>
                <w:color w:val="auto"/>
                <w:sz w:val="14"/>
                <w:szCs w:val="14"/>
              </w:rPr>
              <w:t xml:space="preserve">Question ‘Highest level of education completed’ if not currently studying (Question ‘Studying status’) with ‘Yr10/11/12’ = 2, ‘Undergraduate tertiary’ = 5, ‘Postgraduate tertiary’ = 7, and ‘Tertiary Diploma/Certificate or </w:t>
            </w:r>
            <w:proofErr w:type="spellStart"/>
            <w:r w:rsidRPr="00BD7127">
              <w:rPr>
                <w:rFonts w:asciiTheme="minorHAnsi" w:hAnsiTheme="minorHAnsi" w:cstheme="minorHAnsi"/>
                <w:i/>
                <w:iCs/>
                <w:color w:val="auto"/>
                <w:sz w:val="14"/>
                <w:szCs w:val="14"/>
              </w:rPr>
              <w:t>Tradeship</w:t>
            </w:r>
            <w:proofErr w:type="spellEnd"/>
            <w:r w:rsidRPr="00BD7127">
              <w:rPr>
                <w:rFonts w:asciiTheme="minorHAnsi" w:hAnsiTheme="minorHAnsi" w:cstheme="minorHAnsi"/>
                <w:i/>
                <w:iCs/>
                <w:color w:val="auto"/>
                <w:sz w:val="14"/>
                <w:szCs w:val="14"/>
              </w:rPr>
              <w:t>’ = 3, and if currently studying (Question ‘Studying status’) with ‘</w:t>
            </w:r>
            <w:proofErr w:type="spellStart"/>
            <w:r w:rsidRPr="00BD7127">
              <w:rPr>
                <w:rFonts w:asciiTheme="minorHAnsi" w:hAnsiTheme="minorHAnsi" w:cstheme="minorHAnsi"/>
                <w:i/>
                <w:iCs/>
                <w:color w:val="auto"/>
                <w:sz w:val="14"/>
                <w:szCs w:val="14"/>
              </w:rPr>
              <w:t>Yr</w:t>
            </w:r>
            <w:proofErr w:type="spellEnd"/>
            <w:r w:rsidRPr="00BD7127">
              <w:rPr>
                <w:rFonts w:asciiTheme="minorHAnsi" w:hAnsiTheme="minorHAnsi" w:cstheme="minorHAnsi"/>
                <w:i/>
                <w:iCs/>
                <w:color w:val="auto"/>
                <w:sz w:val="14"/>
                <w:szCs w:val="14"/>
              </w:rPr>
              <w:t xml:space="preserve"> 7-9/10/11’ = 1, ‘</w:t>
            </w:r>
            <w:proofErr w:type="spellStart"/>
            <w:r w:rsidRPr="00BD7127">
              <w:rPr>
                <w:rFonts w:asciiTheme="minorHAnsi" w:hAnsiTheme="minorHAnsi" w:cstheme="minorHAnsi"/>
                <w:i/>
                <w:iCs/>
                <w:color w:val="auto"/>
                <w:sz w:val="14"/>
                <w:szCs w:val="14"/>
              </w:rPr>
              <w:t>Yr</w:t>
            </w:r>
            <w:proofErr w:type="spellEnd"/>
            <w:r w:rsidRPr="00BD7127">
              <w:rPr>
                <w:rFonts w:asciiTheme="minorHAnsi" w:hAnsiTheme="minorHAnsi" w:cstheme="minorHAnsi"/>
                <w:i/>
                <w:iCs/>
                <w:color w:val="auto"/>
                <w:sz w:val="14"/>
                <w:szCs w:val="14"/>
              </w:rPr>
              <w:t xml:space="preserve"> 12’ = 4, and ‘Undergraduate tertiary’ = 6</w:t>
            </w:r>
          </w:p>
        </w:tc>
      </w:tr>
      <w:tr w:rsidR="00B40D0A" w:rsidRPr="00BD7127" w14:paraId="2363C9FA" w14:textId="77777777" w:rsidTr="00B40EC7">
        <w:trPr>
          <w:trHeight w:val="315"/>
        </w:trPr>
        <w:tc>
          <w:tcPr>
            <w:cnfStyle w:val="001000000000" w:firstRow="0" w:lastRow="0" w:firstColumn="1" w:lastColumn="0" w:oddVBand="0" w:evenVBand="0" w:oddHBand="0" w:evenHBand="0" w:firstRowFirstColumn="0" w:firstRowLastColumn="0" w:lastRowFirstColumn="0" w:lastRowLastColumn="0"/>
            <w:tcW w:w="2500" w:type="pct"/>
            <w:hideMark/>
          </w:tcPr>
          <w:p w14:paraId="0349CB0D" w14:textId="77777777" w:rsidR="00B40D0A" w:rsidRPr="00BD7127" w:rsidRDefault="00B40D0A" w:rsidP="00B40EC7">
            <w:pPr>
              <w:spacing w:line="240" w:lineRule="auto"/>
              <w:rPr>
                <w:rFonts w:asciiTheme="minorHAnsi" w:hAnsiTheme="minorHAnsi" w:cstheme="minorHAnsi"/>
                <w:b w:val="0"/>
                <w:bCs w:val="0"/>
                <w:i/>
                <w:iCs/>
                <w:color w:val="auto"/>
                <w:sz w:val="14"/>
                <w:szCs w:val="14"/>
              </w:rPr>
            </w:pPr>
            <w:proofErr w:type="spellStart"/>
            <w:r w:rsidRPr="00BD7127">
              <w:rPr>
                <w:rFonts w:asciiTheme="minorHAnsi" w:hAnsiTheme="minorHAnsi" w:cstheme="minorHAnsi"/>
                <w:b w:val="0"/>
                <w:bCs w:val="0"/>
                <w:i/>
                <w:iCs/>
                <w:color w:val="auto"/>
                <w:sz w:val="14"/>
                <w:szCs w:val="14"/>
              </w:rPr>
              <w:t>Neurapro</w:t>
            </w:r>
            <w:proofErr w:type="spellEnd"/>
          </w:p>
        </w:tc>
        <w:tc>
          <w:tcPr>
            <w:tcW w:w="2500" w:type="pct"/>
          </w:tcPr>
          <w:p w14:paraId="40FF7622" w14:textId="77777777" w:rsidR="00B40D0A" w:rsidRPr="00BD7127" w:rsidRDefault="00B40D0A" w:rsidP="00B40EC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auto"/>
                <w:sz w:val="14"/>
                <w:szCs w:val="14"/>
              </w:rPr>
            </w:pPr>
            <w:r w:rsidRPr="00BD7127">
              <w:rPr>
                <w:rFonts w:asciiTheme="minorHAnsi" w:hAnsiTheme="minorHAnsi" w:cstheme="minorHAnsi"/>
                <w:i/>
                <w:iCs/>
                <w:color w:val="auto"/>
                <w:sz w:val="14"/>
                <w:szCs w:val="14"/>
              </w:rPr>
              <w:t>Question 11 ‘Current Education Status’ with ‘Secondary School’ = 1, ‘Trade or Technical Training’ = 3, ‘Undergraduate University Course’ = 4, and ‘Postgraduate University Course’ = 6; and if ‘Not currently studying’ then Question 12 ‘Highest level of education completed so far’ with ‘Primary School’ = 1, ‘Secondary School, discontinued prior to final year or completed final year’ = 2, ‘Trade or Technical Training’ = 3, ‘Undergraduate University Course’ = 5, and ‘Postgraduate University Course’ = 7</w:t>
            </w:r>
          </w:p>
        </w:tc>
      </w:tr>
      <w:tr w:rsidR="00B40D0A" w:rsidRPr="00BD7127" w14:paraId="12DC902A" w14:textId="77777777" w:rsidTr="00B40EC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00" w:type="pct"/>
            <w:hideMark/>
          </w:tcPr>
          <w:p w14:paraId="46483B36" w14:textId="77777777" w:rsidR="00B40D0A" w:rsidRPr="00BD7127" w:rsidRDefault="00B40D0A" w:rsidP="00B40EC7">
            <w:pPr>
              <w:spacing w:line="240" w:lineRule="auto"/>
              <w:rPr>
                <w:rFonts w:asciiTheme="minorHAnsi" w:hAnsiTheme="minorHAnsi" w:cstheme="minorHAnsi"/>
                <w:b w:val="0"/>
                <w:bCs w:val="0"/>
                <w:i/>
                <w:iCs/>
                <w:color w:val="auto"/>
                <w:sz w:val="14"/>
                <w:szCs w:val="14"/>
              </w:rPr>
            </w:pPr>
            <w:r w:rsidRPr="00BD7127">
              <w:rPr>
                <w:rFonts w:asciiTheme="minorHAnsi" w:hAnsiTheme="minorHAnsi" w:cstheme="minorHAnsi"/>
                <w:b w:val="0"/>
                <w:bCs w:val="0"/>
                <w:i/>
                <w:iCs/>
                <w:color w:val="auto"/>
                <w:sz w:val="14"/>
                <w:szCs w:val="14"/>
              </w:rPr>
              <w:t>PROSCAN</w:t>
            </w:r>
          </w:p>
        </w:tc>
        <w:tc>
          <w:tcPr>
            <w:tcW w:w="2500" w:type="pct"/>
          </w:tcPr>
          <w:p w14:paraId="5C1453B8" w14:textId="77777777" w:rsidR="00B40D0A" w:rsidRPr="00BD7127"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auto"/>
                <w:sz w:val="14"/>
                <w:szCs w:val="14"/>
              </w:rPr>
            </w:pPr>
            <w:r w:rsidRPr="00BD7127">
              <w:rPr>
                <w:rFonts w:asciiTheme="minorHAnsi" w:hAnsiTheme="minorHAnsi" w:cstheme="minorHAnsi"/>
                <w:i/>
                <w:iCs/>
                <w:color w:val="auto"/>
                <w:sz w:val="14"/>
                <w:szCs w:val="14"/>
              </w:rPr>
              <w:t>Not available</w:t>
            </w:r>
          </w:p>
        </w:tc>
      </w:tr>
      <w:tr w:rsidR="00B40D0A" w:rsidRPr="00BD7127" w14:paraId="5A171C7D" w14:textId="77777777" w:rsidTr="00B40EC7">
        <w:trPr>
          <w:trHeight w:val="315"/>
        </w:trPr>
        <w:tc>
          <w:tcPr>
            <w:cnfStyle w:val="001000000000" w:firstRow="0" w:lastRow="0" w:firstColumn="1" w:lastColumn="0" w:oddVBand="0" w:evenVBand="0" w:oddHBand="0" w:evenHBand="0" w:firstRowFirstColumn="0" w:firstRowLastColumn="0" w:lastRowFirstColumn="0" w:lastRowLastColumn="0"/>
            <w:tcW w:w="2500" w:type="pct"/>
            <w:hideMark/>
          </w:tcPr>
          <w:p w14:paraId="32935853" w14:textId="77777777" w:rsidR="00B40D0A" w:rsidRPr="00BD7127" w:rsidRDefault="00B40D0A" w:rsidP="00B40EC7">
            <w:pPr>
              <w:spacing w:line="240" w:lineRule="auto"/>
              <w:rPr>
                <w:rFonts w:asciiTheme="minorHAnsi" w:hAnsiTheme="minorHAnsi" w:cstheme="minorHAnsi"/>
                <w:b w:val="0"/>
                <w:bCs w:val="0"/>
                <w:i/>
                <w:iCs/>
                <w:color w:val="auto"/>
                <w:sz w:val="14"/>
                <w:szCs w:val="14"/>
              </w:rPr>
            </w:pPr>
            <w:r w:rsidRPr="00BD7127">
              <w:rPr>
                <w:rFonts w:asciiTheme="minorHAnsi" w:hAnsiTheme="minorHAnsi" w:cstheme="minorHAnsi"/>
                <w:b w:val="0"/>
                <w:bCs w:val="0"/>
                <w:i/>
                <w:iCs/>
                <w:color w:val="auto"/>
                <w:sz w:val="14"/>
                <w:szCs w:val="14"/>
              </w:rPr>
              <w:t>SANE</w:t>
            </w:r>
          </w:p>
        </w:tc>
        <w:tc>
          <w:tcPr>
            <w:tcW w:w="2500" w:type="pct"/>
          </w:tcPr>
          <w:p w14:paraId="59B0436A" w14:textId="77777777" w:rsidR="00B40D0A" w:rsidRPr="00BD7127" w:rsidRDefault="00B40D0A" w:rsidP="00B40EC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auto"/>
                <w:sz w:val="14"/>
                <w:szCs w:val="14"/>
              </w:rPr>
            </w:pPr>
            <w:r w:rsidRPr="00BD7127">
              <w:rPr>
                <w:rFonts w:asciiTheme="minorHAnsi" w:hAnsiTheme="minorHAnsi" w:cstheme="minorHAnsi"/>
                <w:i/>
                <w:iCs/>
                <w:color w:val="auto"/>
                <w:sz w:val="14"/>
                <w:szCs w:val="14"/>
              </w:rPr>
              <w:t>Question 11 ‘Are you currently studying?’ with ‘Secondary’ = 1, ‘Vocational’ = 3, ‘Tertiary’= 4, and ‘Postgraduate’= 6; and if ‘Not currently studying’ then Question 10 ‘What is the highest level of education you have completed?’ with ‘Primary’ = 1, ‘Secondary’= 2, ‘Vocational training’ = 3, and ‘Tertiary’= 5</w:t>
            </w:r>
          </w:p>
        </w:tc>
      </w:tr>
      <w:tr w:rsidR="00B40D0A" w:rsidRPr="00BD7127" w14:paraId="50775D13" w14:textId="77777777" w:rsidTr="00B40EC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00" w:type="pct"/>
            <w:hideMark/>
          </w:tcPr>
          <w:p w14:paraId="43ACBF3A" w14:textId="77777777" w:rsidR="00B40D0A" w:rsidRPr="00BD7127" w:rsidRDefault="00B40D0A" w:rsidP="00B40EC7">
            <w:pPr>
              <w:spacing w:line="240" w:lineRule="auto"/>
              <w:rPr>
                <w:rFonts w:asciiTheme="minorHAnsi" w:hAnsiTheme="minorHAnsi" w:cstheme="minorHAnsi"/>
                <w:b w:val="0"/>
                <w:bCs w:val="0"/>
                <w:i/>
                <w:iCs/>
                <w:color w:val="auto"/>
                <w:sz w:val="14"/>
                <w:szCs w:val="14"/>
              </w:rPr>
            </w:pPr>
            <w:r w:rsidRPr="00BD7127">
              <w:rPr>
                <w:rFonts w:asciiTheme="minorHAnsi" w:hAnsiTheme="minorHAnsi" w:cstheme="minorHAnsi"/>
                <w:b w:val="0"/>
                <w:bCs w:val="0"/>
                <w:i/>
                <w:iCs/>
                <w:color w:val="auto"/>
                <w:sz w:val="14"/>
                <w:szCs w:val="14"/>
              </w:rPr>
              <w:t>STEP</w:t>
            </w:r>
          </w:p>
        </w:tc>
        <w:tc>
          <w:tcPr>
            <w:tcW w:w="2500" w:type="pct"/>
          </w:tcPr>
          <w:p w14:paraId="5530E96A" w14:textId="77777777" w:rsidR="00B40D0A" w:rsidRPr="00BD7127"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auto"/>
                <w:sz w:val="14"/>
                <w:szCs w:val="14"/>
              </w:rPr>
            </w:pPr>
            <w:r w:rsidRPr="00BD7127">
              <w:rPr>
                <w:rFonts w:asciiTheme="minorHAnsi" w:hAnsiTheme="minorHAnsi" w:cstheme="minorHAnsi"/>
                <w:i/>
                <w:iCs/>
                <w:color w:val="auto"/>
                <w:sz w:val="14"/>
                <w:szCs w:val="14"/>
              </w:rPr>
              <w:t>Question 14 ‘Specify current form of educational institution’ with ‘Secondary School (7-10) or (11-12)’ = 1, ‘TAFE’ = 3, ‘University undergraduate’ = 4, and ‘University postgraduate’ = 6; and if ‘Not currently studying’ then Question 15 ‘specify highest year level completed’ with ‘Primary School’ = 1, ‘Secondary School (year 7 to 10) or (year11) or (year 12)’= 2, ‘TAFE/certificate I/II/III/IV’ = 3, ‘University undergraduate’ = 5, and ‘University postgraduate’ = 7</w:t>
            </w:r>
          </w:p>
        </w:tc>
      </w:tr>
      <w:tr w:rsidR="00B40D0A" w:rsidRPr="00BD7127" w14:paraId="58ECCEC8" w14:textId="77777777" w:rsidTr="00B40EC7">
        <w:trPr>
          <w:trHeight w:val="315"/>
        </w:trPr>
        <w:tc>
          <w:tcPr>
            <w:cnfStyle w:val="001000000000" w:firstRow="0" w:lastRow="0" w:firstColumn="1" w:lastColumn="0" w:oddVBand="0" w:evenVBand="0" w:oddHBand="0" w:evenHBand="0" w:firstRowFirstColumn="0" w:firstRowLastColumn="0" w:lastRowFirstColumn="0" w:lastRowLastColumn="0"/>
            <w:tcW w:w="2500" w:type="pct"/>
            <w:hideMark/>
          </w:tcPr>
          <w:p w14:paraId="0E3A8C61" w14:textId="77777777" w:rsidR="00B40D0A" w:rsidRPr="00BD7127" w:rsidRDefault="00B40D0A" w:rsidP="00B40EC7">
            <w:pPr>
              <w:spacing w:line="240" w:lineRule="auto"/>
              <w:rPr>
                <w:rFonts w:asciiTheme="minorHAnsi" w:hAnsiTheme="minorHAnsi" w:cstheme="minorHAnsi"/>
                <w:b w:val="0"/>
                <w:bCs w:val="0"/>
                <w:i/>
                <w:iCs/>
                <w:color w:val="auto"/>
                <w:sz w:val="14"/>
                <w:szCs w:val="14"/>
              </w:rPr>
            </w:pPr>
            <w:r w:rsidRPr="00BD7127">
              <w:rPr>
                <w:rFonts w:asciiTheme="minorHAnsi" w:hAnsiTheme="minorHAnsi" w:cstheme="minorHAnsi"/>
                <w:b w:val="0"/>
                <w:bCs w:val="0"/>
                <w:i/>
                <w:iCs/>
                <w:color w:val="auto"/>
                <w:sz w:val="14"/>
                <w:szCs w:val="14"/>
              </w:rPr>
              <w:t>Speak</w:t>
            </w:r>
          </w:p>
        </w:tc>
        <w:tc>
          <w:tcPr>
            <w:tcW w:w="2500" w:type="pct"/>
          </w:tcPr>
          <w:p w14:paraId="77281CFB" w14:textId="77777777" w:rsidR="00B40D0A" w:rsidRPr="00BD7127" w:rsidRDefault="00B40D0A" w:rsidP="00B40EC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auto"/>
                <w:sz w:val="14"/>
                <w:szCs w:val="14"/>
              </w:rPr>
            </w:pPr>
            <w:r w:rsidRPr="00BD7127">
              <w:rPr>
                <w:rFonts w:asciiTheme="minorHAnsi" w:hAnsiTheme="minorHAnsi" w:cstheme="minorHAnsi"/>
                <w:i/>
                <w:iCs/>
                <w:color w:val="auto"/>
                <w:sz w:val="14"/>
                <w:szCs w:val="14"/>
              </w:rPr>
              <w:t>Question 14 ‘Specify current form of educational institution’ with ‘Secondary School (7-10) or (11-12)’ = 1, ‘TAFE’ = 3, ‘University undergraduate’ = 4, and ‘University postgraduate’ = 6; and if ‘Not currently studying’ then Question 15 ‘specify highest year level completed’ with ‘Primary School’ = 1, ‘Secondary School (year 7 to 10) or (year11) or (year 12)’= 2, ‘TAFE/certificate I/II/III/IV’ = 3, ‘University undergraduate’ = 5, and ‘University postgraduate’ = 7</w:t>
            </w:r>
          </w:p>
        </w:tc>
      </w:tr>
      <w:tr w:rsidR="00B40D0A" w:rsidRPr="00BD7127" w14:paraId="0C787B07" w14:textId="77777777" w:rsidTr="00B40EC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00" w:type="pct"/>
            <w:hideMark/>
          </w:tcPr>
          <w:p w14:paraId="0FC5A367" w14:textId="77777777" w:rsidR="00B40D0A" w:rsidRPr="00BD7127" w:rsidRDefault="00B40D0A" w:rsidP="00B40EC7">
            <w:pPr>
              <w:spacing w:line="240" w:lineRule="auto"/>
              <w:rPr>
                <w:rFonts w:asciiTheme="minorHAnsi" w:hAnsiTheme="minorHAnsi" w:cstheme="minorHAnsi"/>
                <w:b w:val="0"/>
                <w:bCs w:val="0"/>
                <w:i/>
                <w:iCs/>
                <w:color w:val="auto"/>
                <w:sz w:val="14"/>
                <w:szCs w:val="14"/>
              </w:rPr>
            </w:pPr>
            <w:r w:rsidRPr="00BD7127">
              <w:rPr>
                <w:rFonts w:asciiTheme="minorHAnsi" w:hAnsiTheme="minorHAnsi" w:cstheme="minorHAnsi"/>
                <w:b w:val="0"/>
                <w:bCs w:val="0"/>
                <w:i/>
                <w:iCs/>
                <w:color w:val="auto"/>
                <w:sz w:val="14"/>
                <w:szCs w:val="14"/>
              </w:rPr>
              <w:t>CHARMS</w:t>
            </w:r>
          </w:p>
        </w:tc>
        <w:tc>
          <w:tcPr>
            <w:tcW w:w="2500" w:type="pct"/>
          </w:tcPr>
          <w:p w14:paraId="2C1A6A9B" w14:textId="77777777" w:rsidR="00B40D0A" w:rsidRPr="00BD7127"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auto"/>
                <w:sz w:val="14"/>
                <w:szCs w:val="14"/>
              </w:rPr>
            </w:pPr>
            <w:r w:rsidRPr="00BD7127">
              <w:rPr>
                <w:rFonts w:asciiTheme="minorHAnsi" w:hAnsiTheme="minorHAnsi" w:cstheme="minorHAnsi"/>
                <w:i/>
                <w:iCs/>
                <w:color w:val="auto"/>
                <w:sz w:val="14"/>
                <w:szCs w:val="14"/>
              </w:rPr>
              <w:t>Question 14 ‘Specify current form of educational institution’ with ‘Secondary School (7-10) or (11-12)’ = 1, ‘TAFE’ = 3, ‘University undergraduate’ = 4, and ‘University postgraduate’ = 6; and if ‘Not currently studying’ then Question 15 ‘specify highest year level completed’ with ‘Primary School’ = 1, ‘Secondary School (year 7 to 10) or (year11) or (year 12)’= 2, ‘TAFE/certificate I/II/III/IV’ = 3, ‘University undergraduate’ = 5, and ‘University postgraduate’ = 7</w:t>
            </w:r>
          </w:p>
        </w:tc>
      </w:tr>
    </w:tbl>
    <w:p w14:paraId="0514704C" w14:textId="77777777" w:rsidR="00B40D0A" w:rsidRPr="00BD7127" w:rsidRDefault="00B40D0A" w:rsidP="00B40D0A">
      <w:pPr>
        <w:rPr>
          <w:color w:val="auto"/>
        </w:rPr>
      </w:pPr>
    </w:p>
    <w:p w14:paraId="7C24C249" w14:textId="77777777" w:rsidR="00B40D0A" w:rsidRPr="00BD7127" w:rsidRDefault="00B40D0A" w:rsidP="00B40D0A">
      <w:pPr>
        <w:pStyle w:val="Heading4"/>
        <w:rPr>
          <w:rFonts w:cstheme="minorHAnsi"/>
          <w:b/>
          <w:bCs/>
          <w:i w:val="0"/>
          <w:iCs w:val="0"/>
          <w:color w:val="auto"/>
          <w:sz w:val="20"/>
          <w:szCs w:val="20"/>
        </w:rPr>
      </w:pPr>
      <w:proofErr w:type="spellStart"/>
      <w:r w:rsidRPr="00BD7127">
        <w:rPr>
          <w:rFonts w:cstheme="minorHAnsi"/>
          <w:b/>
          <w:bCs/>
          <w:i w:val="0"/>
          <w:iCs w:val="0"/>
          <w:color w:val="auto"/>
          <w:sz w:val="20"/>
          <w:szCs w:val="20"/>
        </w:rPr>
        <w:t>accom_current</w:t>
      </w:r>
      <w:proofErr w:type="spellEnd"/>
    </w:p>
    <w:p w14:paraId="293E70F1" w14:textId="77777777" w:rsidR="00B40D0A" w:rsidRPr="00BD7127" w:rsidRDefault="00B40D0A" w:rsidP="00B40D0A">
      <w:pPr>
        <w:rPr>
          <w:rFonts w:asciiTheme="minorHAnsi" w:hAnsiTheme="minorHAnsi" w:cstheme="minorHAnsi"/>
          <w:color w:val="auto"/>
          <w:szCs w:val="20"/>
        </w:rPr>
      </w:pPr>
      <w:r w:rsidRPr="00BD7127">
        <w:rPr>
          <w:rFonts w:asciiTheme="minorHAnsi" w:hAnsiTheme="minorHAnsi" w:cstheme="minorHAnsi"/>
          <w:color w:val="auto"/>
          <w:szCs w:val="20"/>
        </w:rPr>
        <w:t>The variable ‘</w:t>
      </w:r>
      <w:proofErr w:type="spellStart"/>
      <w:r w:rsidRPr="00BD7127">
        <w:rPr>
          <w:rFonts w:asciiTheme="minorHAnsi" w:hAnsiTheme="minorHAnsi" w:cstheme="minorHAnsi"/>
          <w:color w:val="auto"/>
          <w:szCs w:val="20"/>
        </w:rPr>
        <w:t>accom_current</w:t>
      </w:r>
      <w:proofErr w:type="spellEnd"/>
      <w:r w:rsidRPr="00BD7127">
        <w:rPr>
          <w:rFonts w:asciiTheme="minorHAnsi" w:hAnsiTheme="minorHAnsi" w:cstheme="minorHAnsi"/>
          <w:color w:val="auto"/>
          <w:szCs w:val="20"/>
        </w:rPr>
        <w:t>’ represents the current accommodation status of the subject at the time of baseline. Below is a table of the accommodation categorie</w:t>
      </w:r>
      <w:r>
        <w:rPr>
          <w:rFonts w:asciiTheme="minorHAnsi" w:hAnsiTheme="minorHAnsi" w:cstheme="minorHAnsi"/>
          <w:color w:val="auto"/>
          <w:szCs w:val="20"/>
        </w:rPr>
        <w:t>s</w:t>
      </w:r>
      <w:r w:rsidRPr="00BD7127">
        <w:rPr>
          <w:rFonts w:asciiTheme="minorHAnsi" w:hAnsiTheme="minorHAnsi" w:cstheme="minorHAnsi"/>
          <w:color w:val="auto"/>
          <w:szCs w:val="20"/>
        </w:rPr>
        <w:t>:</w:t>
      </w:r>
    </w:p>
    <w:tbl>
      <w:tblPr>
        <w:tblStyle w:val="PlainTable2"/>
        <w:tblW w:w="5000" w:type="pct"/>
        <w:tblLook w:val="04A0" w:firstRow="1" w:lastRow="0" w:firstColumn="1" w:lastColumn="0" w:noHBand="0" w:noVBand="1"/>
      </w:tblPr>
      <w:tblGrid>
        <w:gridCol w:w="7333"/>
        <w:gridCol w:w="1693"/>
      </w:tblGrid>
      <w:tr w:rsidR="00B40D0A" w:rsidRPr="008726C1" w14:paraId="788BADD2" w14:textId="77777777" w:rsidTr="00B40EC7">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062" w:type="pct"/>
            <w:hideMark/>
          </w:tcPr>
          <w:p w14:paraId="5B7FA24B" w14:textId="77777777" w:rsidR="00B40D0A" w:rsidRPr="008726C1" w:rsidRDefault="00B40D0A" w:rsidP="00B40EC7">
            <w:pPr>
              <w:spacing w:line="240" w:lineRule="auto"/>
              <w:rPr>
                <w:rFonts w:asciiTheme="minorHAnsi" w:hAnsiTheme="minorHAnsi" w:cstheme="minorHAnsi"/>
                <w:color w:val="auto"/>
                <w:sz w:val="14"/>
                <w:szCs w:val="14"/>
              </w:rPr>
            </w:pPr>
            <w:r w:rsidRPr="008726C1">
              <w:rPr>
                <w:rFonts w:asciiTheme="minorHAnsi" w:hAnsiTheme="minorHAnsi" w:cstheme="minorHAnsi"/>
                <w:color w:val="auto"/>
                <w:sz w:val="14"/>
                <w:szCs w:val="14"/>
              </w:rPr>
              <w:t>What is your current accommodation?</w:t>
            </w:r>
          </w:p>
        </w:tc>
        <w:tc>
          <w:tcPr>
            <w:tcW w:w="938" w:type="pct"/>
            <w:vAlign w:val="center"/>
            <w:hideMark/>
          </w:tcPr>
          <w:p w14:paraId="4A8201CB" w14:textId="77777777" w:rsidR="00B40D0A" w:rsidRPr="008726C1" w:rsidRDefault="00B40D0A" w:rsidP="00B40EC7">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Codes</w:t>
            </w:r>
          </w:p>
        </w:tc>
      </w:tr>
      <w:tr w:rsidR="00B40D0A" w:rsidRPr="008726C1" w14:paraId="404596F2" w14:textId="77777777" w:rsidTr="00B40EC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062" w:type="pct"/>
            <w:hideMark/>
          </w:tcPr>
          <w:p w14:paraId="219852C4" w14:textId="77777777" w:rsidR="00B40D0A" w:rsidRPr="008726C1" w:rsidRDefault="00B40D0A" w:rsidP="00B40EC7">
            <w:pPr>
              <w:spacing w:line="240" w:lineRule="auto"/>
              <w:rPr>
                <w:rFonts w:asciiTheme="minorHAnsi" w:hAnsiTheme="minorHAnsi" w:cstheme="minorHAnsi"/>
                <w:i/>
                <w:iCs/>
                <w:color w:val="auto"/>
                <w:sz w:val="14"/>
                <w:szCs w:val="14"/>
              </w:rPr>
            </w:pPr>
            <w:r w:rsidRPr="008726C1">
              <w:rPr>
                <w:rFonts w:asciiTheme="minorHAnsi" w:hAnsiTheme="minorHAnsi" w:cstheme="minorHAnsi"/>
                <w:i/>
                <w:iCs/>
                <w:color w:val="auto"/>
                <w:sz w:val="14"/>
                <w:szCs w:val="14"/>
              </w:rPr>
              <w:t>None</w:t>
            </w:r>
          </w:p>
        </w:tc>
        <w:tc>
          <w:tcPr>
            <w:tcW w:w="938" w:type="pct"/>
            <w:hideMark/>
          </w:tcPr>
          <w:p w14:paraId="6BABFE3F" w14:textId="77777777" w:rsidR="00B40D0A" w:rsidRPr="008726C1" w:rsidRDefault="00B40D0A" w:rsidP="00B40EC7">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auto"/>
                <w:sz w:val="14"/>
                <w:szCs w:val="14"/>
              </w:rPr>
            </w:pPr>
            <w:r w:rsidRPr="008726C1">
              <w:rPr>
                <w:rFonts w:asciiTheme="minorHAnsi" w:hAnsiTheme="minorHAnsi" w:cstheme="minorHAnsi"/>
                <w:i/>
                <w:iCs/>
                <w:color w:val="auto"/>
                <w:sz w:val="14"/>
                <w:szCs w:val="14"/>
              </w:rPr>
              <w:t>1</w:t>
            </w:r>
          </w:p>
        </w:tc>
      </w:tr>
      <w:tr w:rsidR="00B40D0A" w:rsidRPr="008726C1" w14:paraId="603333D8" w14:textId="77777777" w:rsidTr="00B40EC7">
        <w:trPr>
          <w:trHeight w:val="315"/>
        </w:trPr>
        <w:tc>
          <w:tcPr>
            <w:cnfStyle w:val="001000000000" w:firstRow="0" w:lastRow="0" w:firstColumn="1" w:lastColumn="0" w:oddVBand="0" w:evenVBand="0" w:oddHBand="0" w:evenHBand="0" w:firstRowFirstColumn="0" w:firstRowLastColumn="0" w:lastRowFirstColumn="0" w:lastRowLastColumn="0"/>
            <w:tcW w:w="4062" w:type="pct"/>
          </w:tcPr>
          <w:p w14:paraId="48BC96A8" w14:textId="77777777" w:rsidR="00B40D0A" w:rsidRPr="008726C1" w:rsidRDefault="00B40D0A" w:rsidP="00B40EC7">
            <w:pPr>
              <w:spacing w:line="240" w:lineRule="auto"/>
              <w:rPr>
                <w:rFonts w:asciiTheme="minorHAnsi" w:hAnsiTheme="minorHAnsi" w:cstheme="minorHAnsi"/>
                <w:b w:val="0"/>
                <w:bCs w:val="0"/>
                <w:i/>
                <w:iCs/>
                <w:color w:val="auto"/>
                <w:sz w:val="14"/>
                <w:szCs w:val="14"/>
              </w:rPr>
            </w:pPr>
            <w:r w:rsidRPr="008726C1">
              <w:rPr>
                <w:rFonts w:asciiTheme="minorHAnsi" w:hAnsiTheme="minorHAnsi" w:cstheme="minorHAnsi"/>
                <w:b w:val="0"/>
                <w:bCs w:val="0"/>
                <w:i/>
                <w:iCs/>
                <w:color w:val="auto"/>
                <w:sz w:val="14"/>
                <w:szCs w:val="14"/>
              </w:rPr>
              <w:t>Crisis accommodation</w:t>
            </w:r>
          </w:p>
        </w:tc>
        <w:tc>
          <w:tcPr>
            <w:tcW w:w="938" w:type="pct"/>
            <w:hideMark/>
          </w:tcPr>
          <w:p w14:paraId="05EC9595" w14:textId="77777777" w:rsidR="00B40D0A" w:rsidRPr="008726C1" w:rsidRDefault="00B40D0A" w:rsidP="00B40EC7">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auto"/>
                <w:sz w:val="14"/>
                <w:szCs w:val="14"/>
              </w:rPr>
            </w:pPr>
            <w:r w:rsidRPr="008726C1">
              <w:rPr>
                <w:rFonts w:asciiTheme="minorHAnsi" w:hAnsiTheme="minorHAnsi" w:cstheme="minorHAnsi"/>
                <w:i/>
                <w:iCs/>
                <w:color w:val="auto"/>
                <w:sz w:val="14"/>
                <w:szCs w:val="14"/>
              </w:rPr>
              <w:t>2</w:t>
            </w:r>
          </w:p>
        </w:tc>
      </w:tr>
      <w:tr w:rsidR="00B40D0A" w:rsidRPr="008726C1" w14:paraId="595E1D0B" w14:textId="77777777" w:rsidTr="00B40EC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062" w:type="pct"/>
          </w:tcPr>
          <w:p w14:paraId="2758C095" w14:textId="77777777" w:rsidR="00B40D0A" w:rsidRPr="008726C1" w:rsidRDefault="00B40D0A" w:rsidP="00B40EC7">
            <w:pPr>
              <w:spacing w:line="240" w:lineRule="auto"/>
              <w:rPr>
                <w:rFonts w:asciiTheme="minorHAnsi" w:hAnsiTheme="minorHAnsi" w:cstheme="minorHAnsi"/>
                <w:b w:val="0"/>
                <w:bCs w:val="0"/>
                <w:i/>
                <w:iCs/>
                <w:color w:val="auto"/>
                <w:sz w:val="14"/>
                <w:szCs w:val="14"/>
              </w:rPr>
            </w:pPr>
            <w:r w:rsidRPr="008726C1">
              <w:rPr>
                <w:rFonts w:asciiTheme="minorHAnsi" w:hAnsiTheme="minorHAnsi" w:cstheme="minorHAnsi"/>
                <w:b w:val="0"/>
                <w:bCs w:val="0"/>
                <w:i/>
                <w:iCs/>
                <w:color w:val="auto"/>
                <w:sz w:val="14"/>
                <w:szCs w:val="14"/>
              </w:rPr>
              <w:t>Boarding/rented room/foster</w:t>
            </w:r>
          </w:p>
        </w:tc>
        <w:tc>
          <w:tcPr>
            <w:tcW w:w="938" w:type="pct"/>
            <w:hideMark/>
          </w:tcPr>
          <w:p w14:paraId="12E0E92D" w14:textId="77777777" w:rsidR="00B40D0A" w:rsidRPr="008726C1" w:rsidRDefault="00B40D0A" w:rsidP="00B40EC7">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auto"/>
                <w:sz w:val="14"/>
                <w:szCs w:val="14"/>
              </w:rPr>
            </w:pPr>
            <w:r w:rsidRPr="008726C1">
              <w:rPr>
                <w:rFonts w:asciiTheme="minorHAnsi" w:hAnsiTheme="minorHAnsi" w:cstheme="minorHAnsi"/>
                <w:i/>
                <w:iCs/>
                <w:color w:val="auto"/>
                <w:sz w:val="14"/>
                <w:szCs w:val="14"/>
              </w:rPr>
              <w:t>3</w:t>
            </w:r>
          </w:p>
        </w:tc>
      </w:tr>
      <w:tr w:rsidR="00B40D0A" w:rsidRPr="008726C1" w14:paraId="5C7F868D" w14:textId="77777777" w:rsidTr="00B40EC7">
        <w:trPr>
          <w:trHeight w:val="315"/>
        </w:trPr>
        <w:tc>
          <w:tcPr>
            <w:cnfStyle w:val="001000000000" w:firstRow="0" w:lastRow="0" w:firstColumn="1" w:lastColumn="0" w:oddVBand="0" w:evenVBand="0" w:oddHBand="0" w:evenHBand="0" w:firstRowFirstColumn="0" w:firstRowLastColumn="0" w:lastRowFirstColumn="0" w:lastRowLastColumn="0"/>
            <w:tcW w:w="4062" w:type="pct"/>
          </w:tcPr>
          <w:p w14:paraId="0A8D0398" w14:textId="77777777" w:rsidR="00B40D0A" w:rsidRPr="008726C1" w:rsidRDefault="00B40D0A" w:rsidP="00B40EC7">
            <w:pPr>
              <w:spacing w:line="240" w:lineRule="auto"/>
              <w:rPr>
                <w:rFonts w:asciiTheme="minorHAnsi" w:hAnsiTheme="minorHAnsi" w:cstheme="minorHAnsi"/>
                <w:b w:val="0"/>
                <w:bCs w:val="0"/>
                <w:i/>
                <w:iCs/>
                <w:color w:val="auto"/>
                <w:sz w:val="14"/>
                <w:szCs w:val="14"/>
              </w:rPr>
            </w:pPr>
            <w:r w:rsidRPr="008726C1">
              <w:rPr>
                <w:rFonts w:asciiTheme="minorHAnsi" w:hAnsiTheme="minorHAnsi" w:cstheme="minorHAnsi"/>
                <w:b w:val="0"/>
                <w:bCs w:val="0"/>
                <w:i/>
                <w:iCs/>
                <w:color w:val="auto"/>
                <w:sz w:val="14"/>
                <w:szCs w:val="14"/>
              </w:rPr>
              <w:t>Rented house/flat</w:t>
            </w:r>
          </w:p>
        </w:tc>
        <w:tc>
          <w:tcPr>
            <w:tcW w:w="938" w:type="pct"/>
            <w:hideMark/>
          </w:tcPr>
          <w:p w14:paraId="5ECF9477" w14:textId="77777777" w:rsidR="00B40D0A" w:rsidRPr="008726C1" w:rsidRDefault="00B40D0A" w:rsidP="00B40EC7">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auto"/>
                <w:sz w:val="14"/>
                <w:szCs w:val="14"/>
              </w:rPr>
            </w:pPr>
            <w:r w:rsidRPr="008726C1">
              <w:rPr>
                <w:rFonts w:asciiTheme="minorHAnsi" w:hAnsiTheme="minorHAnsi" w:cstheme="minorHAnsi"/>
                <w:i/>
                <w:iCs/>
                <w:color w:val="auto"/>
                <w:sz w:val="14"/>
                <w:szCs w:val="14"/>
              </w:rPr>
              <w:t>4</w:t>
            </w:r>
          </w:p>
        </w:tc>
      </w:tr>
      <w:tr w:rsidR="00B40D0A" w:rsidRPr="008726C1" w14:paraId="3FE7FFAC" w14:textId="77777777" w:rsidTr="00B40EC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062" w:type="pct"/>
          </w:tcPr>
          <w:p w14:paraId="2359A997" w14:textId="77777777" w:rsidR="00B40D0A" w:rsidRPr="008726C1" w:rsidRDefault="00B40D0A" w:rsidP="00B40EC7">
            <w:pPr>
              <w:spacing w:line="240" w:lineRule="auto"/>
              <w:rPr>
                <w:rFonts w:asciiTheme="minorHAnsi" w:hAnsiTheme="minorHAnsi" w:cstheme="minorHAnsi"/>
                <w:b w:val="0"/>
                <w:bCs w:val="0"/>
                <w:i/>
                <w:iCs/>
                <w:color w:val="auto"/>
                <w:sz w:val="14"/>
                <w:szCs w:val="14"/>
              </w:rPr>
            </w:pPr>
            <w:r w:rsidRPr="008726C1">
              <w:rPr>
                <w:rFonts w:asciiTheme="minorHAnsi" w:hAnsiTheme="minorHAnsi" w:cstheme="minorHAnsi"/>
                <w:b w:val="0"/>
                <w:bCs w:val="0"/>
                <w:i/>
                <w:iCs/>
                <w:color w:val="auto"/>
                <w:sz w:val="14"/>
                <w:szCs w:val="14"/>
              </w:rPr>
              <w:t>Own house/flat</w:t>
            </w:r>
          </w:p>
        </w:tc>
        <w:tc>
          <w:tcPr>
            <w:tcW w:w="938" w:type="pct"/>
            <w:hideMark/>
          </w:tcPr>
          <w:p w14:paraId="41CBBB94" w14:textId="77777777" w:rsidR="00B40D0A" w:rsidRPr="008726C1" w:rsidRDefault="00B40D0A" w:rsidP="00B40EC7">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auto"/>
                <w:sz w:val="14"/>
                <w:szCs w:val="14"/>
              </w:rPr>
            </w:pPr>
            <w:r w:rsidRPr="008726C1">
              <w:rPr>
                <w:rFonts w:asciiTheme="minorHAnsi" w:hAnsiTheme="minorHAnsi" w:cstheme="minorHAnsi"/>
                <w:i/>
                <w:iCs/>
                <w:color w:val="auto"/>
                <w:sz w:val="14"/>
                <w:szCs w:val="14"/>
              </w:rPr>
              <w:t>5</w:t>
            </w:r>
          </w:p>
        </w:tc>
      </w:tr>
      <w:tr w:rsidR="00B40D0A" w:rsidRPr="008726C1" w14:paraId="63310D29" w14:textId="77777777" w:rsidTr="00B40EC7">
        <w:trPr>
          <w:trHeight w:val="315"/>
        </w:trPr>
        <w:tc>
          <w:tcPr>
            <w:cnfStyle w:val="001000000000" w:firstRow="0" w:lastRow="0" w:firstColumn="1" w:lastColumn="0" w:oddVBand="0" w:evenVBand="0" w:oddHBand="0" w:evenHBand="0" w:firstRowFirstColumn="0" w:firstRowLastColumn="0" w:lastRowFirstColumn="0" w:lastRowLastColumn="0"/>
            <w:tcW w:w="4062" w:type="pct"/>
          </w:tcPr>
          <w:p w14:paraId="42483A55" w14:textId="77777777" w:rsidR="00B40D0A" w:rsidRPr="008726C1" w:rsidRDefault="00B40D0A" w:rsidP="00B40EC7">
            <w:pPr>
              <w:spacing w:line="240" w:lineRule="auto"/>
              <w:rPr>
                <w:rFonts w:asciiTheme="minorHAnsi" w:hAnsiTheme="minorHAnsi" w:cstheme="minorHAnsi"/>
                <w:b w:val="0"/>
                <w:bCs w:val="0"/>
                <w:i/>
                <w:iCs/>
                <w:color w:val="auto"/>
                <w:sz w:val="14"/>
                <w:szCs w:val="14"/>
              </w:rPr>
            </w:pPr>
            <w:r w:rsidRPr="008726C1">
              <w:rPr>
                <w:rFonts w:asciiTheme="minorHAnsi" w:hAnsiTheme="minorHAnsi" w:cstheme="minorHAnsi"/>
                <w:b w:val="0"/>
                <w:bCs w:val="0"/>
                <w:i/>
                <w:iCs/>
                <w:color w:val="auto"/>
                <w:sz w:val="14"/>
                <w:szCs w:val="14"/>
              </w:rPr>
              <w:lastRenderedPageBreak/>
              <w:t>House/flat with family of origin</w:t>
            </w:r>
          </w:p>
        </w:tc>
        <w:tc>
          <w:tcPr>
            <w:tcW w:w="938" w:type="pct"/>
            <w:hideMark/>
          </w:tcPr>
          <w:p w14:paraId="67F2A857" w14:textId="77777777" w:rsidR="00B40D0A" w:rsidRPr="008726C1" w:rsidRDefault="00B40D0A" w:rsidP="00B40EC7">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auto"/>
                <w:sz w:val="14"/>
                <w:szCs w:val="14"/>
              </w:rPr>
            </w:pPr>
            <w:r w:rsidRPr="008726C1">
              <w:rPr>
                <w:rFonts w:asciiTheme="minorHAnsi" w:hAnsiTheme="minorHAnsi" w:cstheme="minorHAnsi"/>
                <w:i/>
                <w:iCs/>
                <w:color w:val="auto"/>
                <w:sz w:val="14"/>
                <w:szCs w:val="14"/>
              </w:rPr>
              <w:t>6</w:t>
            </w:r>
          </w:p>
        </w:tc>
      </w:tr>
      <w:tr w:rsidR="00B40D0A" w:rsidRPr="008726C1" w14:paraId="312DE026" w14:textId="77777777" w:rsidTr="00B40EC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062" w:type="pct"/>
          </w:tcPr>
          <w:p w14:paraId="6BD2CBE3" w14:textId="77777777" w:rsidR="00B40D0A" w:rsidRPr="008726C1" w:rsidRDefault="00B40D0A" w:rsidP="00B40EC7">
            <w:pPr>
              <w:spacing w:line="240" w:lineRule="auto"/>
              <w:rPr>
                <w:rFonts w:asciiTheme="minorHAnsi" w:hAnsiTheme="minorHAnsi" w:cstheme="minorHAnsi"/>
                <w:b w:val="0"/>
                <w:bCs w:val="0"/>
                <w:i/>
                <w:iCs/>
                <w:color w:val="auto"/>
                <w:sz w:val="14"/>
                <w:szCs w:val="14"/>
              </w:rPr>
            </w:pPr>
            <w:r w:rsidRPr="008726C1">
              <w:rPr>
                <w:rFonts w:asciiTheme="minorHAnsi" w:hAnsiTheme="minorHAnsi" w:cstheme="minorHAnsi"/>
                <w:b w:val="0"/>
                <w:bCs w:val="0"/>
                <w:i/>
                <w:iCs/>
                <w:color w:val="auto"/>
                <w:sz w:val="14"/>
                <w:szCs w:val="14"/>
              </w:rPr>
              <w:t>Institution</w:t>
            </w:r>
          </w:p>
        </w:tc>
        <w:tc>
          <w:tcPr>
            <w:tcW w:w="938" w:type="pct"/>
            <w:hideMark/>
          </w:tcPr>
          <w:p w14:paraId="10E4B62F" w14:textId="77777777" w:rsidR="00B40D0A" w:rsidRPr="008726C1" w:rsidRDefault="00B40D0A" w:rsidP="00B40EC7">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auto"/>
                <w:sz w:val="14"/>
                <w:szCs w:val="14"/>
              </w:rPr>
            </w:pPr>
            <w:r w:rsidRPr="008726C1">
              <w:rPr>
                <w:rFonts w:asciiTheme="minorHAnsi" w:hAnsiTheme="minorHAnsi" w:cstheme="minorHAnsi"/>
                <w:i/>
                <w:iCs/>
                <w:color w:val="auto"/>
                <w:sz w:val="14"/>
                <w:szCs w:val="14"/>
              </w:rPr>
              <w:t>7</w:t>
            </w:r>
          </w:p>
        </w:tc>
      </w:tr>
      <w:tr w:rsidR="00B40D0A" w:rsidRPr="008726C1" w14:paraId="22E6BC17" w14:textId="77777777" w:rsidTr="00B40EC7">
        <w:trPr>
          <w:trHeight w:val="315"/>
        </w:trPr>
        <w:tc>
          <w:tcPr>
            <w:cnfStyle w:val="001000000000" w:firstRow="0" w:lastRow="0" w:firstColumn="1" w:lastColumn="0" w:oddVBand="0" w:evenVBand="0" w:oddHBand="0" w:evenHBand="0" w:firstRowFirstColumn="0" w:firstRowLastColumn="0" w:lastRowFirstColumn="0" w:lastRowLastColumn="0"/>
            <w:tcW w:w="4062" w:type="pct"/>
          </w:tcPr>
          <w:p w14:paraId="47FCD8B0" w14:textId="77777777" w:rsidR="00B40D0A" w:rsidRPr="008726C1" w:rsidRDefault="00B40D0A" w:rsidP="00B40EC7">
            <w:pPr>
              <w:spacing w:line="240" w:lineRule="auto"/>
              <w:rPr>
                <w:rFonts w:asciiTheme="minorHAnsi" w:hAnsiTheme="minorHAnsi" w:cstheme="minorHAnsi"/>
                <w:b w:val="0"/>
                <w:bCs w:val="0"/>
                <w:i/>
                <w:iCs/>
                <w:color w:val="auto"/>
                <w:sz w:val="14"/>
                <w:szCs w:val="14"/>
              </w:rPr>
            </w:pPr>
            <w:r w:rsidRPr="008726C1">
              <w:rPr>
                <w:rFonts w:asciiTheme="minorHAnsi" w:hAnsiTheme="minorHAnsi" w:cstheme="minorHAnsi"/>
                <w:b w:val="0"/>
                <w:bCs w:val="0"/>
                <w:i/>
                <w:iCs/>
                <w:color w:val="auto"/>
                <w:sz w:val="14"/>
                <w:szCs w:val="14"/>
              </w:rPr>
              <w:t>Other</w:t>
            </w:r>
          </w:p>
        </w:tc>
        <w:tc>
          <w:tcPr>
            <w:tcW w:w="938" w:type="pct"/>
            <w:hideMark/>
          </w:tcPr>
          <w:p w14:paraId="4A11AB55" w14:textId="77777777" w:rsidR="00B40D0A" w:rsidRPr="008726C1" w:rsidRDefault="00B40D0A" w:rsidP="00B40EC7">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auto"/>
                <w:sz w:val="14"/>
                <w:szCs w:val="14"/>
              </w:rPr>
            </w:pPr>
            <w:r w:rsidRPr="008726C1">
              <w:rPr>
                <w:rFonts w:asciiTheme="minorHAnsi" w:hAnsiTheme="minorHAnsi" w:cstheme="minorHAnsi"/>
                <w:i/>
                <w:iCs/>
                <w:color w:val="auto"/>
                <w:sz w:val="14"/>
                <w:szCs w:val="14"/>
              </w:rPr>
              <w:t>8</w:t>
            </w:r>
          </w:p>
        </w:tc>
      </w:tr>
    </w:tbl>
    <w:p w14:paraId="08CA7A87" w14:textId="77777777" w:rsidR="00B40D0A" w:rsidRPr="00BD7127" w:rsidRDefault="00B40D0A" w:rsidP="00B40D0A">
      <w:pPr>
        <w:rPr>
          <w:rFonts w:asciiTheme="minorHAnsi" w:hAnsiTheme="minorHAnsi" w:cstheme="minorHAnsi"/>
          <w:color w:val="auto"/>
          <w:szCs w:val="20"/>
        </w:rPr>
      </w:pPr>
    </w:p>
    <w:p w14:paraId="5ACB3B0C" w14:textId="77777777" w:rsidR="00B40D0A" w:rsidRPr="00BD7127" w:rsidRDefault="00B40D0A" w:rsidP="00B40D0A">
      <w:pPr>
        <w:rPr>
          <w:rFonts w:asciiTheme="minorHAnsi" w:hAnsiTheme="minorHAnsi" w:cstheme="minorHAnsi"/>
          <w:color w:val="auto"/>
          <w:szCs w:val="20"/>
        </w:rPr>
      </w:pPr>
      <w:r w:rsidRPr="00BD7127">
        <w:rPr>
          <w:rFonts w:asciiTheme="minorHAnsi" w:hAnsiTheme="minorHAnsi" w:cstheme="minorHAnsi"/>
          <w:color w:val="auto"/>
          <w:szCs w:val="20"/>
        </w:rPr>
        <w:t>The variable ‘</w:t>
      </w:r>
      <w:proofErr w:type="spellStart"/>
      <w:r w:rsidRPr="00BD7127">
        <w:rPr>
          <w:rFonts w:asciiTheme="minorHAnsi" w:hAnsiTheme="minorHAnsi" w:cstheme="minorHAnsi"/>
          <w:color w:val="auto"/>
          <w:szCs w:val="20"/>
        </w:rPr>
        <w:t>accom_current</w:t>
      </w:r>
      <w:proofErr w:type="spellEnd"/>
      <w:r w:rsidRPr="00BD7127">
        <w:rPr>
          <w:rFonts w:asciiTheme="minorHAnsi" w:hAnsiTheme="minorHAnsi" w:cstheme="minorHAnsi"/>
          <w:color w:val="auto"/>
          <w:szCs w:val="20"/>
        </w:rPr>
        <w:t>’ captures where the subject lived at the time of baseline. The following variables capture with whom the subject lived at time of baseline. Subjects could be living with multiple people. Hence, multiple variables can state ‘Yes’.</w:t>
      </w:r>
    </w:p>
    <w:p w14:paraId="41A5296E" w14:textId="77777777" w:rsidR="00B40D0A" w:rsidRPr="008726C1" w:rsidRDefault="00B40D0A" w:rsidP="00B40D0A">
      <w:pPr>
        <w:pStyle w:val="Heading4"/>
        <w:rPr>
          <w:rFonts w:cstheme="minorHAnsi"/>
          <w:b/>
          <w:bCs/>
          <w:i w:val="0"/>
          <w:iCs w:val="0"/>
          <w:color w:val="auto"/>
          <w:sz w:val="20"/>
          <w:szCs w:val="20"/>
        </w:rPr>
      </w:pPr>
      <w:proofErr w:type="spellStart"/>
      <w:r w:rsidRPr="008726C1">
        <w:rPr>
          <w:rFonts w:cstheme="minorHAnsi"/>
          <w:b/>
          <w:bCs/>
          <w:i w:val="0"/>
          <w:iCs w:val="0"/>
          <w:color w:val="auto"/>
          <w:sz w:val="20"/>
          <w:szCs w:val="20"/>
        </w:rPr>
        <w:t>occup_current</w:t>
      </w:r>
      <w:proofErr w:type="spellEnd"/>
    </w:p>
    <w:p w14:paraId="78333447" w14:textId="77777777" w:rsidR="00B40D0A" w:rsidRPr="00BD7127" w:rsidRDefault="00B40D0A" w:rsidP="00B40D0A">
      <w:pPr>
        <w:rPr>
          <w:rFonts w:asciiTheme="minorHAnsi" w:hAnsiTheme="minorHAnsi" w:cstheme="minorHAnsi"/>
          <w:color w:val="auto"/>
          <w:szCs w:val="20"/>
        </w:rPr>
      </w:pPr>
      <w:r w:rsidRPr="00BD7127">
        <w:rPr>
          <w:rFonts w:asciiTheme="minorHAnsi" w:hAnsiTheme="minorHAnsi" w:cstheme="minorHAnsi"/>
          <w:color w:val="auto"/>
          <w:szCs w:val="20"/>
        </w:rPr>
        <w:t>The variable ‘</w:t>
      </w:r>
      <w:proofErr w:type="spellStart"/>
      <w:r w:rsidRPr="00BD7127">
        <w:rPr>
          <w:rFonts w:asciiTheme="minorHAnsi" w:hAnsiTheme="minorHAnsi" w:cstheme="minorHAnsi"/>
          <w:color w:val="auto"/>
          <w:szCs w:val="20"/>
        </w:rPr>
        <w:t>occup_current</w:t>
      </w:r>
      <w:proofErr w:type="spellEnd"/>
      <w:r w:rsidRPr="00BD7127">
        <w:rPr>
          <w:rFonts w:asciiTheme="minorHAnsi" w:hAnsiTheme="minorHAnsi" w:cstheme="minorHAnsi"/>
          <w:color w:val="auto"/>
          <w:szCs w:val="20"/>
        </w:rPr>
        <w:t>’ represents the current occupation status of the subject at the time of baseline. Below is a table of the occupation categories in the UHR 1000:</w:t>
      </w:r>
    </w:p>
    <w:tbl>
      <w:tblPr>
        <w:tblStyle w:val="PlainTable2"/>
        <w:tblW w:w="5000" w:type="pct"/>
        <w:tblLook w:val="04A0" w:firstRow="1" w:lastRow="0" w:firstColumn="1" w:lastColumn="0" w:noHBand="0" w:noVBand="1"/>
      </w:tblPr>
      <w:tblGrid>
        <w:gridCol w:w="7571"/>
        <w:gridCol w:w="1455"/>
      </w:tblGrid>
      <w:tr w:rsidR="00B40D0A" w:rsidRPr="00BD7127" w14:paraId="292827D6" w14:textId="77777777" w:rsidTr="00B40EC7">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194" w:type="pct"/>
            <w:hideMark/>
          </w:tcPr>
          <w:p w14:paraId="5F698765" w14:textId="77777777" w:rsidR="00B40D0A" w:rsidRPr="008726C1" w:rsidRDefault="00B40D0A" w:rsidP="00B40EC7">
            <w:pPr>
              <w:rPr>
                <w:rFonts w:asciiTheme="minorHAnsi" w:hAnsiTheme="minorHAnsi" w:cstheme="minorHAnsi"/>
                <w:color w:val="auto"/>
                <w:sz w:val="14"/>
                <w:szCs w:val="14"/>
              </w:rPr>
            </w:pPr>
            <w:r w:rsidRPr="008726C1">
              <w:rPr>
                <w:rFonts w:asciiTheme="minorHAnsi" w:hAnsiTheme="minorHAnsi" w:cstheme="minorHAnsi"/>
                <w:color w:val="auto"/>
                <w:sz w:val="14"/>
                <w:szCs w:val="14"/>
              </w:rPr>
              <w:t>What is your current occupation?</w:t>
            </w:r>
          </w:p>
        </w:tc>
        <w:tc>
          <w:tcPr>
            <w:tcW w:w="806" w:type="pct"/>
            <w:hideMark/>
          </w:tcPr>
          <w:p w14:paraId="6E7C146A" w14:textId="77777777" w:rsidR="00B40D0A" w:rsidRPr="008726C1" w:rsidRDefault="00B40D0A" w:rsidP="00B40EC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Codes</w:t>
            </w:r>
          </w:p>
        </w:tc>
      </w:tr>
      <w:tr w:rsidR="00B40D0A" w:rsidRPr="00BD7127" w14:paraId="003BB3FB" w14:textId="77777777" w:rsidTr="00B40EC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194" w:type="pct"/>
            <w:hideMark/>
          </w:tcPr>
          <w:p w14:paraId="048D0401" w14:textId="77777777" w:rsidR="00B40D0A" w:rsidRPr="008726C1" w:rsidRDefault="00B40D0A" w:rsidP="00B40EC7">
            <w:pPr>
              <w:rPr>
                <w:rFonts w:asciiTheme="minorHAnsi" w:hAnsiTheme="minorHAnsi" w:cstheme="minorHAnsi"/>
                <w:i/>
                <w:iCs/>
                <w:color w:val="auto"/>
                <w:sz w:val="14"/>
                <w:szCs w:val="14"/>
              </w:rPr>
            </w:pPr>
            <w:r w:rsidRPr="008726C1">
              <w:rPr>
                <w:rFonts w:asciiTheme="minorHAnsi" w:hAnsiTheme="minorHAnsi" w:cstheme="minorHAnsi"/>
                <w:i/>
                <w:iCs/>
                <w:color w:val="auto"/>
                <w:sz w:val="14"/>
                <w:szCs w:val="14"/>
              </w:rPr>
              <w:t>Unemployed</w:t>
            </w:r>
          </w:p>
        </w:tc>
        <w:tc>
          <w:tcPr>
            <w:tcW w:w="806" w:type="pct"/>
            <w:hideMark/>
          </w:tcPr>
          <w:p w14:paraId="30DF43E0" w14:textId="77777777" w:rsidR="00B40D0A" w:rsidRPr="008726C1" w:rsidRDefault="00B40D0A" w:rsidP="00B40E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auto"/>
                <w:sz w:val="14"/>
                <w:szCs w:val="14"/>
              </w:rPr>
            </w:pPr>
            <w:r w:rsidRPr="008726C1">
              <w:rPr>
                <w:rFonts w:asciiTheme="minorHAnsi" w:hAnsiTheme="minorHAnsi" w:cstheme="minorHAnsi"/>
                <w:i/>
                <w:iCs/>
                <w:color w:val="auto"/>
                <w:sz w:val="14"/>
                <w:szCs w:val="14"/>
              </w:rPr>
              <w:t>1</w:t>
            </w:r>
          </w:p>
        </w:tc>
      </w:tr>
      <w:tr w:rsidR="00B40D0A" w:rsidRPr="00BD7127" w14:paraId="3BC48684" w14:textId="77777777" w:rsidTr="00B40EC7">
        <w:trPr>
          <w:trHeight w:val="315"/>
        </w:trPr>
        <w:tc>
          <w:tcPr>
            <w:cnfStyle w:val="001000000000" w:firstRow="0" w:lastRow="0" w:firstColumn="1" w:lastColumn="0" w:oddVBand="0" w:evenVBand="0" w:oddHBand="0" w:evenHBand="0" w:firstRowFirstColumn="0" w:firstRowLastColumn="0" w:lastRowFirstColumn="0" w:lastRowLastColumn="0"/>
            <w:tcW w:w="4194" w:type="pct"/>
            <w:hideMark/>
          </w:tcPr>
          <w:p w14:paraId="0D74623A" w14:textId="77777777" w:rsidR="00B40D0A" w:rsidRPr="008726C1" w:rsidRDefault="00B40D0A" w:rsidP="00B40EC7">
            <w:pPr>
              <w:rPr>
                <w:rFonts w:asciiTheme="minorHAnsi" w:hAnsiTheme="minorHAnsi" w:cstheme="minorHAnsi"/>
                <w:b w:val="0"/>
                <w:bCs w:val="0"/>
                <w:i/>
                <w:iCs/>
                <w:color w:val="auto"/>
                <w:sz w:val="14"/>
                <w:szCs w:val="14"/>
              </w:rPr>
            </w:pPr>
            <w:r w:rsidRPr="008726C1">
              <w:rPr>
                <w:rFonts w:asciiTheme="minorHAnsi" w:hAnsiTheme="minorHAnsi" w:cstheme="minorHAnsi"/>
                <w:b w:val="0"/>
                <w:bCs w:val="0"/>
                <w:i/>
                <w:iCs/>
                <w:color w:val="auto"/>
                <w:sz w:val="14"/>
                <w:szCs w:val="14"/>
              </w:rPr>
              <w:t>Full-time paid employed</w:t>
            </w:r>
          </w:p>
        </w:tc>
        <w:tc>
          <w:tcPr>
            <w:tcW w:w="806" w:type="pct"/>
            <w:hideMark/>
          </w:tcPr>
          <w:p w14:paraId="44E90DD5" w14:textId="77777777" w:rsidR="00B40D0A" w:rsidRPr="008726C1" w:rsidRDefault="00B40D0A" w:rsidP="00B40E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auto"/>
                <w:sz w:val="14"/>
                <w:szCs w:val="14"/>
              </w:rPr>
            </w:pPr>
            <w:r w:rsidRPr="008726C1">
              <w:rPr>
                <w:rFonts w:asciiTheme="minorHAnsi" w:hAnsiTheme="minorHAnsi" w:cstheme="minorHAnsi"/>
                <w:i/>
                <w:iCs/>
                <w:color w:val="auto"/>
                <w:sz w:val="14"/>
                <w:szCs w:val="14"/>
              </w:rPr>
              <w:t>2</w:t>
            </w:r>
          </w:p>
        </w:tc>
      </w:tr>
      <w:tr w:rsidR="00B40D0A" w:rsidRPr="00BD7127" w14:paraId="149CBFB3" w14:textId="77777777" w:rsidTr="00B40EC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194" w:type="pct"/>
            <w:hideMark/>
          </w:tcPr>
          <w:p w14:paraId="7D6955B5" w14:textId="77777777" w:rsidR="00B40D0A" w:rsidRPr="008726C1" w:rsidRDefault="00B40D0A" w:rsidP="00B40EC7">
            <w:pPr>
              <w:rPr>
                <w:rFonts w:asciiTheme="minorHAnsi" w:hAnsiTheme="minorHAnsi" w:cstheme="minorHAnsi"/>
                <w:b w:val="0"/>
                <w:bCs w:val="0"/>
                <w:i/>
                <w:iCs/>
                <w:color w:val="auto"/>
                <w:sz w:val="14"/>
                <w:szCs w:val="14"/>
              </w:rPr>
            </w:pPr>
            <w:r w:rsidRPr="008726C1">
              <w:rPr>
                <w:rFonts w:asciiTheme="minorHAnsi" w:hAnsiTheme="minorHAnsi" w:cstheme="minorHAnsi"/>
                <w:b w:val="0"/>
                <w:bCs w:val="0"/>
                <w:i/>
                <w:iCs/>
                <w:color w:val="auto"/>
                <w:sz w:val="14"/>
                <w:szCs w:val="14"/>
              </w:rPr>
              <w:t>Part-time paid employed/Casual/Apprenticeship</w:t>
            </w:r>
          </w:p>
        </w:tc>
        <w:tc>
          <w:tcPr>
            <w:tcW w:w="806" w:type="pct"/>
            <w:hideMark/>
          </w:tcPr>
          <w:p w14:paraId="4D0A0633" w14:textId="77777777" w:rsidR="00B40D0A" w:rsidRPr="008726C1" w:rsidRDefault="00B40D0A" w:rsidP="00B40E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auto"/>
                <w:sz w:val="14"/>
                <w:szCs w:val="14"/>
              </w:rPr>
            </w:pPr>
            <w:r w:rsidRPr="008726C1">
              <w:rPr>
                <w:rFonts w:asciiTheme="minorHAnsi" w:hAnsiTheme="minorHAnsi" w:cstheme="minorHAnsi"/>
                <w:i/>
                <w:iCs/>
                <w:color w:val="auto"/>
                <w:sz w:val="14"/>
                <w:szCs w:val="14"/>
              </w:rPr>
              <w:t>3</w:t>
            </w:r>
          </w:p>
        </w:tc>
      </w:tr>
      <w:tr w:rsidR="00B40D0A" w:rsidRPr="00BD7127" w14:paraId="7048DDBF" w14:textId="77777777" w:rsidTr="00B40EC7">
        <w:trPr>
          <w:trHeight w:val="315"/>
        </w:trPr>
        <w:tc>
          <w:tcPr>
            <w:cnfStyle w:val="001000000000" w:firstRow="0" w:lastRow="0" w:firstColumn="1" w:lastColumn="0" w:oddVBand="0" w:evenVBand="0" w:oddHBand="0" w:evenHBand="0" w:firstRowFirstColumn="0" w:firstRowLastColumn="0" w:lastRowFirstColumn="0" w:lastRowLastColumn="0"/>
            <w:tcW w:w="4194" w:type="pct"/>
            <w:hideMark/>
          </w:tcPr>
          <w:p w14:paraId="5C730274" w14:textId="77777777" w:rsidR="00B40D0A" w:rsidRPr="008726C1" w:rsidRDefault="00B40D0A" w:rsidP="00B40EC7">
            <w:pPr>
              <w:rPr>
                <w:rFonts w:asciiTheme="minorHAnsi" w:hAnsiTheme="minorHAnsi" w:cstheme="minorHAnsi"/>
                <w:b w:val="0"/>
                <w:bCs w:val="0"/>
                <w:i/>
                <w:iCs/>
                <w:color w:val="auto"/>
                <w:sz w:val="14"/>
                <w:szCs w:val="14"/>
              </w:rPr>
            </w:pPr>
            <w:r w:rsidRPr="008726C1">
              <w:rPr>
                <w:rFonts w:asciiTheme="minorHAnsi" w:hAnsiTheme="minorHAnsi" w:cstheme="minorHAnsi"/>
                <w:b w:val="0"/>
                <w:bCs w:val="0"/>
                <w:i/>
                <w:iCs/>
                <w:color w:val="auto"/>
                <w:sz w:val="14"/>
                <w:szCs w:val="14"/>
              </w:rPr>
              <w:t>Student secondary</w:t>
            </w:r>
          </w:p>
        </w:tc>
        <w:tc>
          <w:tcPr>
            <w:tcW w:w="806" w:type="pct"/>
            <w:hideMark/>
          </w:tcPr>
          <w:p w14:paraId="43320078" w14:textId="77777777" w:rsidR="00B40D0A" w:rsidRPr="008726C1" w:rsidRDefault="00B40D0A" w:rsidP="00B40E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auto"/>
                <w:sz w:val="14"/>
                <w:szCs w:val="14"/>
              </w:rPr>
            </w:pPr>
            <w:r w:rsidRPr="008726C1">
              <w:rPr>
                <w:rFonts w:asciiTheme="minorHAnsi" w:hAnsiTheme="minorHAnsi" w:cstheme="minorHAnsi"/>
                <w:i/>
                <w:iCs/>
                <w:color w:val="auto"/>
                <w:sz w:val="14"/>
                <w:szCs w:val="14"/>
              </w:rPr>
              <w:t>4</w:t>
            </w:r>
          </w:p>
        </w:tc>
      </w:tr>
      <w:tr w:rsidR="00B40D0A" w:rsidRPr="00BD7127" w14:paraId="7AEEC525" w14:textId="77777777" w:rsidTr="00B40EC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194" w:type="pct"/>
            <w:hideMark/>
          </w:tcPr>
          <w:p w14:paraId="366FE6A4" w14:textId="77777777" w:rsidR="00B40D0A" w:rsidRPr="008726C1" w:rsidRDefault="00B40D0A" w:rsidP="00B40EC7">
            <w:pPr>
              <w:rPr>
                <w:rFonts w:asciiTheme="minorHAnsi" w:hAnsiTheme="minorHAnsi" w:cstheme="minorHAnsi"/>
                <w:b w:val="0"/>
                <w:bCs w:val="0"/>
                <w:i/>
                <w:iCs/>
                <w:color w:val="auto"/>
                <w:sz w:val="14"/>
                <w:szCs w:val="14"/>
              </w:rPr>
            </w:pPr>
            <w:r w:rsidRPr="008726C1">
              <w:rPr>
                <w:rFonts w:asciiTheme="minorHAnsi" w:hAnsiTheme="minorHAnsi" w:cstheme="minorHAnsi"/>
                <w:b w:val="0"/>
                <w:bCs w:val="0"/>
                <w:i/>
                <w:iCs/>
                <w:color w:val="auto"/>
                <w:sz w:val="14"/>
                <w:szCs w:val="14"/>
              </w:rPr>
              <w:t>Student post-secondary</w:t>
            </w:r>
          </w:p>
        </w:tc>
        <w:tc>
          <w:tcPr>
            <w:tcW w:w="806" w:type="pct"/>
            <w:hideMark/>
          </w:tcPr>
          <w:p w14:paraId="7DEFFDF6" w14:textId="77777777" w:rsidR="00B40D0A" w:rsidRPr="008726C1" w:rsidRDefault="00B40D0A" w:rsidP="00B40E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auto"/>
                <w:sz w:val="14"/>
                <w:szCs w:val="14"/>
              </w:rPr>
            </w:pPr>
            <w:r w:rsidRPr="008726C1">
              <w:rPr>
                <w:rFonts w:asciiTheme="minorHAnsi" w:hAnsiTheme="minorHAnsi" w:cstheme="minorHAnsi"/>
                <w:i/>
                <w:iCs/>
                <w:color w:val="auto"/>
                <w:sz w:val="14"/>
                <w:szCs w:val="14"/>
              </w:rPr>
              <w:t>5</w:t>
            </w:r>
          </w:p>
        </w:tc>
      </w:tr>
      <w:tr w:rsidR="00B40D0A" w:rsidRPr="00BD7127" w14:paraId="0BA81879" w14:textId="77777777" w:rsidTr="00B40EC7">
        <w:trPr>
          <w:trHeight w:val="315"/>
        </w:trPr>
        <w:tc>
          <w:tcPr>
            <w:cnfStyle w:val="001000000000" w:firstRow="0" w:lastRow="0" w:firstColumn="1" w:lastColumn="0" w:oddVBand="0" w:evenVBand="0" w:oddHBand="0" w:evenHBand="0" w:firstRowFirstColumn="0" w:firstRowLastColumn="0" w:lastRowFirstColumn="0" w:lastRowLastColumn="0"/>
            <w:tcW w:w="4194" w:type="pct"/>
            <w:hideMark/>
          </w:tcPr>
          <w:p w14:paraId="350E032B" w14:textId="77777777" w:rsidR="00B40D0A" w:rsidRPr="008726C1" w:rsidRDefault="00B40D0A" w:rsidP="00B40EC7">
            <w:pPr>
              <w:rPr>
                <w:rFonts w:asciiTheme="minorHAnsi" w:hAnsiTheme="minorHAnsi" w:cstheme="minorHAnsi"/>
                <w:b w:val="0"/>
                <w:bCs w:val="0"/>
                <w:i/>
                <w:iCs/>
                <w:color w:val="auto"/>
                <w:sz w:val="14"/>
                <w:szCs w:val="14"/>
              </w:rPr>
            </w:pPr>
            <w:r w:rsidRPr="008726C1">
              <w:rPr>
                <w:rFonts w:asciiTheme="minorHAnsi" w:hAnsiTheme="minorHAnsi" w:cstheme="minorHAnsi"/>
                <w:b w:val="0"/>
                <w:bCs w:val="0"/>
                <w:i/>
                <w:iCs/>
                <w:color w:val="auto"/>
                <w:sz w:val="14"/>
                <w:szCs w:val="14"/>
              </w:rPr>
              <w:t>Caregiver/disability</w:t>
            </w:r>
          </w:p>
        </w:tc>
        <w:tc>
          <w:tcPr>
            <w:tcW w:w="806" w:type="pct"/>
            <w:hideMark/>
          </w:tcPr>
          <w:p w14:paraId="759C63A8" w14:textId="77777777" w:rsidR="00B40D0A" w:rsidRPr="008726C1" w:rsidRDefault="00B40D0A" w:rsidP="00B40E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auto"/>
                <w:sz w:val="14"/>
                <w:szCs w:val="14"/>
              </w:rPr>
            </w:pPr>
            <w:r w:rsidRPr="008726C1">
              <w:rPr>
                <w:rFonts w:asciiTheme="minorHAnsi" w:hAnsiTheme="minorHAnsi" w:cstheme="minorHAnsi"/>
                <w:i/>
                <w:iCs/>
                <w:color w:val="auto"/>
                <w:sz w:val="14"/>
                <w:szCs w:val="14"/>
              </w:rPr>
              <w:t>6</w:t>
            </w:r>
          </w:p>
        </w:tc>
      </w:tr>
      <w:tr w:rsidR="00B40D0A" w:rsidRPr="00BD7127" w14:paraId="70F874B7" w14:textId="77777777" w:rsidTr="00B40EC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194" w:type="pct"/>
            <w:hideMark/>
          </w:tcPr>
          <w:p w14:paraId="4ABF97EC" w14:textId="77777777" w:rsidR="00B40D0A" w:rsidRPr="008726C1" w:rsidRDefault="00B40D0A" w:rsidP="00B40EC7">
            <w:pPr>
              <w:rPr>
                <w:rFonts w:asciiTheme="minorHAnsi" w:hAnsiTheme="minorHAnsi" w:cstheme="minorHAnsi"/>
                <w:b w:val="0"/>
                <w:bCs w:val="0"/>
                <w:i/>
                <w:iCs/>
                <w:color w:val="auto"/>
                <w:sz w:val="14"/>
                <w:szCs w:val="14"/>
              </w:rPr>
            </w:pPr>
            <w:r w:rsidRPr="008726C1">
              <w:rPr>
                <w:rFonts w:asciiTheme="minorHAnsi" w:hAnsiTheme="minorHAnsi" w:cstheme="minorHAnsi"/>
                <w:b w:val="0"/>
                <w:bCs w:val="0"/>
                <w:i/>
                <w:iCs/>
                <w:color w:val="auto"/>
                <w:sz w:val="14"/>
                <w:szCs w:val="14"/>
              </w:rPr>
              <w:t>Volunteer</w:t>
            </w:r>
          </w:p>
        </w:tc>
        <w:tc>
          <w:tcPr>
            <w:tcW w:w="806" w:type="pct"/>
            <w:hideMark/>
          </w:tcPr>
          <w:p w14:paraId="33341AE4" w14:textId="77777777" w:rsidR="00B40D0A" w:rsidRPr="008726C1" w:rsidRDefault="00B40D0A" w:rsidP="00B40E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auto"/>
                <w:sz w:val="14"/>
                <w:szCs w:val="14"/>
              </w:rPr>
            </w:pPr>
            <w:r w:rsidRPr="008726C1">
              <w:rPr>
                <w:rFonts w:asciiTheme="minorHAnsi" w:hAnsiTheme="minorHAnsi" w:cstheme="minorHAnsi"/>
                <w:i/>
                <w:iCs/>
                <w:color w:val="auto"/>
                <w:sz w:val="14"/>
                <w:szCs w:val="14"/>
              </w:rPr>
              <w:t>7</w:t>
            </w:r>
          </w:p>
        </w:tc>
      </w:tr>
      <w:tr w:rsidR="00B40D0A" w:rsidRPr="00BD7127" w14:paraId="24EDFFAC" w14:textId="77777777" w:rsidTr="00B40EC7">
        <w:trPr>
          <w:trHeight w:val="315"/>
        </w:trPr>
        <w:tc>
          <w:tcPr>
            <w:cnfStyle w:val="001000000000" w:firstRow="0" w:lastRow="0" w:firstColumn="1" w:lastColumn="0" w:oddVBand="0" w:evenVBand="0" w:oddHBand="0" w:evenHBand="0" w:firstRowFirstColumn="0" w:firstRowLastColumn="0" w:lastRowFirstColumn="0" w:lastRowLastColumn="0"/>
            <w:tcW w:w="4194" w:type="pct"/>
            <w:hideMark/>
          </w:tcPr>
          <w:p w14:paraId="06A29329" w14:textId="77777777" w:rsidR="00B40D0A" w:rsidRPr="008726C1" w:rsidRDefault="00B40D0A" w:rsidP="00B40EC7">
            <w:pPr>
              <w:rPr>
                <w:rFonts w:asciiTheme="minorHAnsi" w:hAnsiTheme="minorHAnsi" w:cstheme="minorHAnsi"/>
                <w:b w:val="0"/>
                <w:bCs w:val="0"/>
                <w:i/>
                <w:iCs/>
                <w:color w:val="auto"/>
                <w:sz w:val="14"/>
                <w:szCs w:val="14"/>
              </w:rPr>
            </w:pPr>
            <w:r w:rsidRPr="008726C1">
              <w:rPr>
                <w:rFonts w:asciiTheme="minorHAnsi" w:hAnsiTheme="minorHAnsi" w:cstheme="minorHAnsi"/>
                <w:b w:val="0"/>
                <w:bCs w:val="0"/>
                <w:i/>
                <w:iCs/>
                <w:color w:val="auto"/>
                <w:sz w:val="14"/>
                <w:szCs w:val="14"/>
              </w:rPr>
              <w:t>Other</w:t>
            </w:r>
          </w:p>
        </w:tc>
        <w:tc>
          <w:tcPr>
            <w:tcW w:w="806" w:type="pct"/>
            <w:hideMark/>
          </w:tcPr>
          <w:p w14:paraId="25F436FB" w14:textId="77777777" w:rsidR="00B40D0A" w:rsidRPr="008726C1" w:rsidRDefault="00B40D0A" w:rsidP="00B40E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auto"/>
                <w:sz w:val="14"/>
                <w:szCs w:val="14"/>
              </w:rPr>
            </w:pPr>
            <w:r w:rsidRPr="008726C1">
              <w:rPr>
                <w:rFonts w:asciiTheme="minorHAnsi" w:hAnsiTheme="minorHAnsi" w:cstheme="minorHAnsi"/>
                <w:i/>
                <w:iCs/>
                <w:color w:val="auto"/>
                <w:sz w:val="14"/>
                <w:szCs w:val="14"/>
              </w:rPr>
              <w:t>8</w:t>
            </w:r>
          </w:p>
        </w:tc>
      </w:tr>
    </w:tbl>
    <w:p w14:paraId="59761DB5" w14:textId="77777777" w:rsidR="00B40D0A" w:rsidRDefault="00B40D0A" w:rsidP="00B40D0A">
      <w:pPr>
        <w:rPr>
          <w:rFonts w:asciiTheme="minorHAnsi" w:hAnsiTheme="minorHAnsi" w:cstheme="minorHAnsi"/>
          <w:color w:val="auto"/>
          <w:szCs w:val="20"/>
        </w:rPr>
      </w:pPr>
    </w:p>
    <w:p w14:paraId="235E99BF" w14:textId="77777777" w:rsidR="00B40D0A" w:rsidRPr="00BD7127" w:rsidRDefault="00B40D0A" w:rsidP="00B40D0A">
      <w:pPr>
        <w:rPr>
          <w:rFonts w:asciiTheme="minorHAnsi" w:hAnsiTheme="minorHAnsi" w:cstheme="minorHAnsi"/>
          <w:color w:val="auto"/>
          <w:szCs w:val="20"/>
        </w:rPr>
      </w:pPr>
      <w:r w:rsidRPr="00BD7127">
        <w:rPr>
          <w:rFonts w:asciiTheme="minorHAnsi" w:hAnsiTheme="minorHAnsi" w:cstheme="minorHAnsi"/>
          <w:color w:val="auto"/>
          <w:szCs w:val="20"/>
        </w:rPr>
        <w:t>Most studies had varying demographics questionnaires which means the question/item asking for current occupation status varies between studies. The table below provides a summary of which item/question was used to determine the occupation status in each study.</w:t>
      </w:r>
    </w:p>
    <w:tbl>
      <w:tblPr>
        <w:tblStyle w:val="PlainTable2"/>
        <w:tblW w:w="5000" w:type="pct"/>
        <w:tblLook w:val="04A0" w:firstRow="1" w:lastRow="0" w:firstColumn="1" w:lastColumn="0" w:noHBand="0" w:noVBand="1"/>
      </w:tblPr>
      <w:tblGrid>
        <w:gridCol w:w="4513"/>
        <w:gridCol w:w="4513"/>
      </w:tblGrid>
      <w:tr w:rsidR="00B40D0A" w:rsidRPr="00BD7127" w14:paraId="1B715760" w14:textId="77777777" w:rsidTr="00B40EC7">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00" w:type="pct"/>
            <w:hideMark/>
          </w:tcPr>
          <w:p w14:paraId="7F3D0AED" w14:textId="77777777" w:rsidR="00B40D0A" w:rsidRPr="008726C1" w:rsidRDefault="00B40D0A" w:rsidP="00B40EC7">
            <w:pPr>
              <w:spacing w:line="240" w:lineRule="auto"/>
              <w:rPr>
                <w:rFonts w:asciiTheme="minorHAnsi" w:hAnsiTheme="minorHAnsi" w:cstheme="minorHAnsi"/>
                <w:color w:val="auto"/>
                <w:sz w:val="14"/>
                <w:szCs w:val="14"/>
              </w:rPr>
            </w:pPr>
            <w:r w:rsidRPr="008726C1">
              <w:rPr>
                <w:rFonts w:asciiTheme="minorHAnsi" w:hAnsiTheme="minorHAnsi" w:cstheme="minorHAnsi"/>
                <w:color w:val="auto"/>
                <w:sz w:val="14"/>
                <w:szCs w:val="14"/>
              </w:rPr>
              <w:t>Study Name</w:t>
            </w:r>
          </w:p>
        </w:tc>
        <w:tc>
          <w:tcPr>
            <w:tcW w:w="2500" w:type="pct"/>
          </w:tcPr>
          <w:p w14:paraId="63D91E6E" w14:textId="77777777" w:rsidR="00B40D0A" w:rsidRPr="008726C1" w:rsidRDefault="00B40D0A" w:rsidP="00B40EC7">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Question/Item</w:t>
            </w:r>
          </w:p>
        </w:tc>
      </w:tr>
      <w:tr w:rsidR="00B40D0A" w:rsidRPr="00BD7127" w14:paraId="79C5D938" w14:textId="77777777" w:rsidTr="00B40EC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00" w:type="pct"/>
            <w:hideMark/>
          </w:tcPr>
          <w:p w14:paraId="6631C98D" w14:textId="77777777" w:rsidR="00B40D0A" w:rsidRPr="008726C1" w:rsidRDefault="00B40D0A" w:rsidP="00B40EC7">
            <w:pPr>
              <w:spacing w:line="240" w:lineRule="auto"/>
              <w:rPr>
                <w:rFonts w:asciiTheme="minorHAnsi" w:hAnsiTheme="minorHAnsi" w:cstheme="minorHAnsi"/>
                <w:b w:val="0"/>
                <w:bCs w:val="0"/>
                <w:i/>
                <w:iCs/>
                <w:color w:val="auto"/>
                <w:sz w:val="14"/>
                <w:szCs w:val="14"/>
              </w:rPr>
            </w:pPr>
            <w:r w:rsidRPr="008726C1">
              <w:rPr>
                <w:rFonts w:asciiTheme="minorHAnsi" w:hAnsiTheme="minorHAnsi" w:cstheme="minorHAnsi"/>
                <w:b w:val="0"/>
                <w:bCs w:val="0"/>
                <w:i/>
                <w:iCs/>
                <w:color w:val="auto"/>
                <w:sz w:val="14"/>
                <w:szCs w:val="14"/>
              </w:rPr>
              <w:t>Pilot Study</w:t>
            </w:r>
          </w:p>
        </w:tc>
        <w:tc>
          <w:tcPr>
            <w:tcW w:w="2500" w:type="pct"/>
          </w:tcPr>
          <w:p w14:paraId="1F0E1199"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auto"/>
                <w:sz w:val="14"/>
                <w:szCs w:val="14"/>
              </w:rPr>
            </w:pPr>
            <w:r w:rsidRPr="008726C1">
              <w:rPr>
                <w:rFonts w:asciiTheme="minorHAnsi" w:hAnsiTheme="minorHAnsi" w:cstheme="minorHAnsi"/>
                <w:i/>
                <w:iCs/>
                <w:color w:val="auto"/>
                <w:sz w:val="14"/>
                <w:szCs w:val="14"/>
              </w:rPr>
              <w:t xml:space="preserve">Not Available </w:t>
            </w:r>
          </w:p>
        </w:tc>
      </w:tr>
      <w:tr w:rsidR="00B40D0A" w:rsidRPr="00BD7127" w14:paraId="35D087FA" w14:textId="77777777" w:rsidTr="00B40EC7">
        <w:trPr>
          <w:trHeight w:val="315"/>
        </w:trPr>
        <w:tc>
          <w:tcPr>
            <w:cnfStyle w:val="001000000000" w:firstRow="0" w:lastRow="0" w:firstColumn="1" w:lastColumn="0" w:oddVBand="0" w:evenVBand="0" w:oddHBand="0" w:evenHBand="0" w:firstRowFirstColumn="0" w:firstRowLastColumn="0" w:lastRowFirstColumn="0" w:lastRowLastColumn="0"/>
            <w:tcW w:w="2500" w:type="pct"/>
            <w:hideMark/>
          </w:tcPr>
          <w:p w14:paraId="362B33DA" w14:textId="77777777" w:rsidR="00B40D0A" w:rsidRPr="008726C1" w:rsidRDefault="00B40D0A" w:rsidP="00B40EC7">
            <w:pPr>
              <w:spacing w:line="240" w:lineRule="auto"/>
              <w:rPr>
                <w:rFonts w:asciiTheme="minorHAnsi" w:hAnsiTheme="minorHAnsi" w:cstheme="minorHAnsi"/>
                <w:b w:val="0"/>
                <w:bCs w:val="0"/>
                <w:i/>
                <w:iCs/>
                <w:color w:val="auto"/>
                <w:sz w:val="14"/>
                <w:szCs w:val="14"/>
              </w:rPr>
            </w:pPr>
            <w:r w:rsidRPr="008726C1">
              <w:rPr>
                <w:rFonts w:asciiTheme="minorHAnsi" w:hAnsiTheme="minorHAnsi" w:cstheme="minorHAnsi"/>
                <w:b w:val="0"/>
                <w:bCs w:val="0"/>
                <w:i/>
                <w:iCs/>
                <w:color w:val="auto"/>
                <w:sz w:val="14"/>
                <w:szCs w:val="14"/>
              </w:rPr>
              <w:t>Prediction study</w:t>
            </w:r>
          </w:p>
        </w:tc>
        <w:tc>
          <w:tcPr>
            <w:tcW w:w="2500" w:type="pct"/>
          </w:tcPr>
          <w:p w14:paraId="32710B70" w14:textId="77777777" w:rsidR="00B40D0A" w:rsidRPr="008726C1" w:rsidRDefault="00B40D0A" w:rsidP="00B40EC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auto"/>
                <w:sz w:val="14"/>
                <w:szCs w:val="14"/>
              </w:rPr>
            </w:pPr>
            <w:r w:rsidRPr="008726C1">
              <w:rPr>
                <w:rFonts w:asciiTheme="minorHAnsi" w:hAnsiTheme="minorHAnsi" w:cstheme="minorHAnsi"/>
                <w:i/>
                <w:iCs/>
                <w:color w:val="auto"/>
                <w:sz w:val="14"/>
                <w:szCs w:val="14"/>
              </w:rPr>
              <w:t>Not Available</w:t>
            </w:r>
          </w:p>
        </w:tc>
      </w:tr>
      <w:tr w:rsidR="00B40D0A" w:rsidRPr="00BD7127" w14:paraId="73100617" w14:textId="77777777" w:rsidTr="00B40EC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00" w:type="pct"/>
            <w:hideMark/>
          </w:tcPr>
          <w:p w14:paraId="1BFD55D1" w14:textId="77777777" w:rsidR="00B40D0A" w:rsidRPr="008726C1" w:rsidRDefault="00B40D0A" w:rsidP="00B40EC7">
            <w:pPr>
              <w:spacing w:line="240" w:lineRule="auto"/>
              <w:rPr>
                <w:rFonts w:asciiTheme="minorHAnsi" w:hAnsiTheme="minorHAnsi" w:cstheme="minorHAnsi"/>
                <w:b w:val="0"/>
                <w:bCs w:val="0"/>
                <w:i/>
                <w:iCs/>
                <w:color w:val="auto"/>
                <w:sz w:val="14"/>
                <w:szCs w:val="14"/>
              </w:rPr>
            </w:pPr>
            <w:r w:rsidRPr="008726C1">
              <w:rPr>
                <w:rFonts w:asciiTheme="minorHAnsi" w:hAnsiTheme="minorHAnsi" w:cstheme="minorHAnsi"/>
                <w:b w:val="0"/>
                <w:bCs w:val="0"/>
                <w:i/>
                <w:iCs/>
                <w:color w:val="auto"/>
                <w:sz w:val="14"/>
                <w:szCs w:val="14"/>
              </w:rPr>
              <w:t>First Intervention Study</w:t>
            </w:r>
          </w:p>
        </w:tc>
        <w:tc>
          <w:tcPr>
            <w:tcW w:w="2500" w:type="pct"/>
          </w:tcPr>
          <w:p w14:paraId="60D1FE27"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auto"/>
                <w:sz w:val="14"/>
                <w:szCs w:val="14"/>
              </w:rPr>
            </w:pPr>
            <w:r w:rsidRPr="008726C1">
              <w:rPr>
                <w:rFonts w:asciiTheme="minorHAnsi" w:hAnsiTheme="minorHAnsi" w:cstheme="minorHAnsi"/>
                <w:i/>
                <w:iCs/>
                <w:color w:val="auto"/>
                <w:sz w:val="14"/>
                <w:szCs w:val="14"/>
              </w:rPr>
              <w:t>Not Available</w:t>
            </w:r>
          </w:p>
        </w:tc>
      </w:tr>
      <w:tr w:rsidR="00B40D0A" w:rsidRPr="00BD7127" w14:paraId="7CF5497F" w14:textId="77777777" w:rsidTr="00B40EC7">
        <w:trPr>
          <w:trHeight w:val="315"/>
        </w:trPr>
        <w:tc>
          <w:tcPr>
            <w:cnfStyle w:val="001000000000" w:firstRow="0" w:lastRow="0" w:firstColumn="1" w:lastColumn="0" w:oddVBand="0" w:evenVBand="0" w:oddHBand="0" w:evenHBand="0" w:firstRowFirstColumn="0" w:firstRowLastColumn="0" w:lastRowFirstColumn="0" w:lastRowLastColumn="0"/>
            <w:tcW w:w="2500" w:type="pct"/>
            <w:hideMark/>
          </w:tcPr>
          <w:p w14:paraId="48C69E16" w14:textId="77777777" w:rsidR="00B40D0A" w:rsidRPr="008726C1" w:rsidRDefault="00B40D0A" w:rsidP="00B40EC7">
            <w:pPr>
              <w:spacing w:line="240" w:lineRule="auto"/>
              <w:rPr>
                <w:rFonts w:asciiTheme="minorHAnsi" w:hAnsiTheme="minorHAnsi" w:cstheme="minorHAnsi"/>
                <w:b w:val="0"/>
                <w:bCs w:val="0"/>
                <w:i/>
                <w:iCs/>
                <w:color w:val="auto"/>
                <w:sz w:val="14"/>
                <w:szCs w:val="14"/>
              </w:rPr>
            </w:pPr>
            <w:r w:rsidRPr="008726C1">
              <w:rPr>
                <w:rFonts w:asciiTheme="minorHAnsi" w:hAnsiTheme="minorHAnsi" w:cstheme="minorHAnsi"/>
                <w:b w:val="0"/>
                <w:bCs w:val="0"/>
                <w:i/>
                <w:iCs/>
                <w:color w:val="auto"/>
                <w:sz w:val="14"/>
                <w:szCs w:val="14"/>
              </w:rPr>
              <w:t>Stress-Cortisol study</w:t>
            </w:r>
          </w:p>
        </w:tc>
        <w:tc>
          <w:tcPr>
            <w:tcW w:w="2500" w:type="pct"/>
          </w:tcPr>
          <w:p w14:paraId="06AB840B" w14:textId="77777777" w:rsidR="00B40D0A" w:rsidRPr="008726C1" w:rsidRDefault="00B40D0A" w:rsidP="00B40EC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auto"/>
                <w:sz w:val="14"/>
                <w:szCs w:val="14"/>
              </w:rPr>
            </w:pPr>
            <w:r w:rsidRPr="008726C1">
              <w:rPr>
                <w:rFonts w:asciiTheme="minorHAnsi" w:hAnsiTheme="minorHAnsi" w:cstheme="minorHAnsi"/>
                <w:i/>
                <w:iCs/>
                <w:color w:val="auto"/>
                <w:sz w:val="14"/>
                <w:szCs w:val="14"/>
              </w:rPr>
              <w:t>Variable ‘current occupation’ with ‘high exec’, ‘admin, minor professional’</w:t>
            </w:r>
            <w:proofErr w:type="gramStart"/>
            <w:r w:rsidRPr="008726C1">
              <w:rPr>
                <w:rFonts w:asciiTheme="minorHAnsi" w:hAnsiTheme="minorHAnsi" w:cstheme="minorHAnsi"/>
                <w:i/>
                <w:iCs/>
                <w:color w:val="auto"/>
                <w:sz w:val="14"/>
                <w:szCs w:val="14"/>
              </w:rPr>
              <w:t>, ,</w:t>
            </w:r>
            <w:proofErr w:type="gramEnd"/>
            <w:r w:rsidRPr="008726C1">
              <w:rPr>
                <w:rFonts w:asciiTheme="minorHAnsi" w:hAnsiTheme="minorHAnsi" w:cstheme="minorHAnsi"/>
                <w:i/>
                <w:iCs/>
                <w:color w:val="auto"/>
                <w:sz w:val="14"/>
                <w:szCs w:val="14"/>
              </w:rPr>
              <w:t xml:space="preserve"> ‘skilled manual, clerical’, and ‘homemaker’ = 2, ‘unemployed’ = 1,  ‘student – secondary’ = 4, and ‘student – tertiary’ =  5</w:t>
            </w:r>
          </w:p>
        </w:tc>
      </w:tr>
      <w:tr w:rsidR="00B40D0A" w:rsidRPr="00BD7127" w14:paraId="436F8C16" w14:textId="77777777" w:rsidTr="00B40EC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00" w:type="pct"/>
            <w:hideMark/>
          </w:tcPr>
          <w:p w14:paraId="6911937B" w14:textId="77777777" w:rsidR="00B40D0A" w:rsidRPr="008726C1" w:rsidRDefault="00B40D0A" w:rsidP="00B40EC7">
            <w:pPr>
              <w:spacing w:line="240" w:lineRule="auto"/>
              <w:rPr>
                <w:rFonts w:asciiTheme="minorHAnsi" w:hAnsiTheme="minorHAnsi" w:cstheme="minorHAnsi"/>
                <w:b w:val="0"/>
                <w:bCs w:val="0"/>
                <w:i/>
                <w:iCs/>
                <w:color w:val="auto"/>
                <w:sz w:val="14"/>
                <w:szCs w:val="14"/>
              </w:rPr>
            </w:pPr>
            <w:r w:rsidRPr="008726C1">
              <w:rPr>
                <w:rFonts w:asciiTheme="minorHAnsi" w:hAnsiTheme="minorHAnsi" w:cstheme="minorHAnsi"/>
                <w:b w:val="0"/>
                <w:bCs w:val="0"/>
                <w:i/>
                <w:iCs/>
                <w:color w:val="auto"/>
                <w:sz w:val="14"/>
                <w:szCs w:val="14"/>
              </w:rPr>
              <w:t>Lithium trial</w:t>
            </w:r>
          </w:p>
        </w:tc>
        <w:tc>
          <w:tcPr>
            <w:tcW w:w="2500" w:type="pct"/>
          </w:tcPr>
          <w:p w14:paraId="6253C9BF"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auto"/>
                <w:sz w:val="14"/>
                <w:szCs w:val="14"/>
              </w:rPr>
            </w:pPr>
            <w:r w:rsidRPr="008726C1">
              <w:rPr>
                <w:rFonts w:asciiTheme="minorHAnsi" w:hAnsiTheme="minorHAnsi" w:cstheme="minorHAnsi"/>
                <w:i/>
                <w:iCs/>
                <w:color w:val="auto"/>
                <w:sz w:val="14"/>
                <w:szCs w:val="14"/>
              </w:rPr>
              <w:t>Variable ‘occupation’ with ‘high exec’, ‘admin, minor professional’</w:t>
            </w:r>
            <w:proofErr w:type="gramStart"/>
            <w:r w:rsidRPr="008726C1">
              <w:rPr>
                <w:rFonts w:asciiTheme="minorHAnsi" w:hAnsiTheme="minorHAnsi" w:cstheme="minorHAnsi"/>
                <w:i/>
                <w:iCs/>
                <w:color w:val="auto"/>
                <w:sz w:val="14"/>
                <w:szCs w:val="14"/>
              </w:rPr>
              <w:t>, ,</w:t>
            </w:r>
            <w:proofErr w:type="gramEnd"/>
            <w:r w:rsidRPr="008726C1">
              <w:rPr>
                <w:rFonts w:asciiTheme="minorHAnsi" w:hAnsiTheme="minorHAnsi" w:cstheme="minorHAnsi"/>
                <w:i/>
                <w:iCs/>
                <w:color w:val="auto"/>
                <w:sz w:val="14"/>
                <w:szCs w:val="14"/>
              </w:rPr>
              <w:t xml:space="preserve"> ‘skilled manual, clerical’, and ‘homemaker’ = 2, ‘unemployed’ = 1,  ‘student – secondary’ = 4, and ‘student – tertiary’ =  5</w:t>
            </w:r>
          </w:p>
        </w:tc>
      </w:tr>
      <w:tr w:rsidR="00B40D0A" w:rsidRPr="00BD7127" w14:paraId="65EBF83E" w14:textId="77777777" w:rsidTr="00B40EC7">
        <w:trPr>
          <w:trHeight w:val="315"/>
        </w:trPr>
        <w:tc>
          <w:tcPr>
            <w:cnfStyle w:val="001000000000" w:firstRow="0" w:lastRow="0" w:firstColumn="1" w:lastColumn="0" w:oddVBand="0" w:evenVBand="0" w:oddHBand="0" w:evenHBand="0" w:firstRowFirstColumn="0" w:firstRowLastColumn="0" w:lastRowFirstColumn="0" w:lastRowLastColumn="0"/>
            <w:tcW w:w="2500" w:type="pct"/>
            <w:hideMark/>
          </w:tcPr>
          <w:p w14:paraId="295E10D2" w14:textId="77777777" w:rsidR="00B40D0A" w:rsidRPr="008726C1" w:rsidRDefault="00B40D0A" w:rsidP="00B40EC7">
            <w:pPr>
              <w:spacing w:line="240" w:lineRule="auto"/>
              <w:rPr>
                <w:rFonts w:asciiTheme="minorHAnsi" w:hAnsiTheme="minorHAnsi" w:cstheme="minorHAnsi"/>
                <w:b w:val="0"/>
                <w:bCs w:val="0"/>
                <w:i/>
                <w:iCs/>
                <w:color w:val="auto"/>
                <w:sz w:val="14"/>
                <w:szCs w:val="14"/>
              </w:rPr>
            </w:pPr>
            <w:r w:rsidRPr="008726C1">
              <w:rPr>
                <w:rFonts w:asciiTheme="minorHAnsi" w:hAnsiTheme="minorHAnsi" w:cstheme="minorHAnsi"/>
                <w:b w:val="0"/>
                <w:bCs w:val="0"/>
                <w:i/>
                <w:iCs/>
                <w:color w:val="auto"/>
                <w:sz w:val="14"/>
                <w:szCs w:val="14"/>
              </w:rPr>
              <w:lastRenderedPageBreak/>
              <w:t>Ris-Aus-9</w:t>
            </w:r>
          </w:p>
        </w:tc>
        <w:tc>
          <w:tcPr>
            <w:tcW w:w="2500" w:type="pct"/>
          </w:tcPr>
          <w:p w14:paraId="18B80030" w14:textId="77777777" w:rsidR="00B40D0A" w:rsidRPr="008726C1" w:rsidRDefault="00B40D0A" w:rsidP="00B40EC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auto"/>
                <w:sz w:val="14"/>
                <w:szCs w:val="14"/>
              </w:rPr>
            </w:pPr>
            <w:r w:rsidRPr="008726C1">
              <w:rPr>
                <w:rFonts w:asciiTheme="minorHAnsi" w:hAnsiTheme="minorHAnsi" w:cstheme="minorHAnsi"/>
                <w:i/>
                <w:iCs/>
                <w:color w:val="auto"/>
                <w:sz w:val="14"/>
                <w:szCs w:val="14"/>
              </w:rPr>
              <w:t>Variable ‘occupation’ with ‘high exec’, ‘admin, minor professional’</w:t>
            </w:r>
            <w:proofErr w:type="gramStart"/>
            <w:r w:rsidRPr="008726C1">
              <w:rPr>
                <w:rFonts w:asciiTheme="minorHAnsi" w:hAnsiTheme="minorHAnsi" w:cstheme="minorHAnsi"/>
                <w:i/>
                <w:iCs/>
                <w:color w:val="auto"/>
                <w:sz w:val="14"/>
                <w:szCs w:val="14"/>
              </w:rPr>
              <w:t>, ,</w:t>
            </w:r>
            <w:proofErr w:type="gramEnd"/>
            <w:r w:rsidRPr="008726C1">
              <w:rPr>
                <w:rFonts w:asciiTheme="minorHAnsi" w:hAnsiTheme="minorHAnsi" w:cstheme="minorHAnsi"/>
                <w:i/>
                <w:iCs/>
                <w:color w:val="auto"/>
                <w:sz w:val="14"/>
                <w:szCs w:val="14"/>
              </w:rPr>
              <w:t xml:space="preserve"> ‘skilled manual, clerical’, and ‘homemaker’ = 2, ‘unemployed’ = 1,  ‘student – secondary’ = 4, and ‘student – tertiary’ =  5</w:t>
            </w:r>
          </w:p>
        </w:tc>
      </w:tr>
      <w:tr w:rsidR="00B40D0A" w:rsidRPr="00BD7127" w14:paraId="1666587D" w14:textId="77777777" w:rsidTr="00B40EC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00" w:type="pct"/>
            <w:hideMark/>
          </w:tcPr>
          <w:p w14:paraId="289F5551" w14:textId="77777777" w:rsidR="00B40D0A" w:rsidRPr="008726C1" w:rsidRDefault="00B40D0A" w:rsidP="00B40EC7">
            <w:pPr>
              <w:spacing w:line="240" w:lineRule="auto"/>
              <w:rPr>
                <w:rFonts w:asciiTheme="minorHAnsi" w:hAnsiTheme="minorHAnsi" w:cstheme="minorHAnsi"/>
                <w:b w:val="0"/>
                <w:bCs w:val="0"/>
                <w:i/>
                <w:iCs/>
                <w:color w:val="auto"/>
                <w:sz w:val="14"/>
                <w:szCs w:val="14"/>
              </w:rPr>
            </w:pPr>
            <w:r w:rsidRPr="008726C1">
              <w:rPr>
                <w:rFonts w:asciiTheme="minorHAnsi" w:hAnsiTheme="minorHAnsi" w:cstheme="minorHAnsi"/>
                <w:b w:val="0"/>
                <w:bCs w:val="0"/>
                <w:i/>
                <w:iCs/>
                <w:color w:val="auto"/>
                <w:sz w:val="14"/>
                <w:szCs w:val="14"/>
              </w:rPr>
              <w:t>Monitoring</w:t>
            </w:r>
          </w:p>
        </w:tc>
        <w:tc>
          <w:tcPr>
            <w:tcW w:w="2500" w:type="pct"/>
          </w:tcPr>
          <w:p w14:paraId="0398C265"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auto"/>
                <w:sz w:val="14"/>
                <w:szCs w:val="14"/>
              </w:rPr>
            </w:pPr>
            <w:r w:rsidRPr="008726C1">
              <w:rPr>
                <w:rFonts w:asciiTheme="minorHAnsi" w:hAnsiTheme="minorHAnsi" w:cstheme="minorHAnsi"/>
                <w:i/>
                <w:iCs/>
                <w:color w:val="auto"/>
                <w:sz w:val="14"/>
                <w:szCs w:val="14"/>
              </w:rPr>
              <w:t>Variable ‘occupation’ with ‘high exec’, ‘admin, minor professional’</w:t>
            </w:r>
            <w:proofErr w:type="gramStart"/>
            <w:r w:rsidRPr="008726C1">
              <w:rPr>
                <w:rFonts w:asciiTheme="minorHAnsi" w:hAnsiTheme="minorHAnsi" w:cstheme="minorHAnsi"/>
                <w:i/>
                <w:iCs/>
                <w:color w:val="auto"/>
                <w:sz w:val="14"/>
                <w:szCs w:val="14"/>
              </w:rPr>
              <w:t>, ,</w:t>
            </w:r>
            <w:proofErr w:type="gramEnd"/>
            <w:r w:rsidRPr="008726C1">
              <w:rPr>
                <w:rFonts w:asciiTheme="minorHAnsi" w:hAnsiTheme="minorHAnsi" w:cstheme="minorHAnsi"/>
                <w:i/>
                <w:iCs/>
                <w:color w:val="auto"/>
                <w:sz w:val="14"/>
                <w:szCs w:val="14"/>
              </w:rPr>
              <w:t xml:space="preserve"> ‘skilled manual, clerical’, and ‘homemaker’ = 2, ‘unemployed’ = 1,  ‘student – secondary’ = 4, and ‘student – tertiary’ =  5</w:t>
            </w:r>
          </w:p>
        </w:tc>
      </w:tr>
      <w:tr w:rsidR="00B40D0A" w:rsidRPr="00BD7127" w14:paraId="3A562AF3" w14:textId="77777777" w:rsidTr="00B40EC7">
        <w:trPr>
          <w:trHeight w:val="315"/>
        </w:trPr>
        <w:tc>
          <w:tcPr>
            <w:cnfStyle w:val="001000000000" w:firstRow="0" w:lastRow="0" w:firstColumn="1" w:lastColumn="0" w:oddVBand="0" w:evenVBand="0" w:oddHBand="0" w:evenHBand="0" w:firstRowFirstColumn="0" w:firstRowLastColumn="0" w:lastRowFirstColumn="0" w:lastRowLastColumn="0"/>
            <w:tcW w:w="2500" w:type="pct"/>
            <w:hideMark/>
          </w:tcPr>
          <w:p w14:paraId="6F5D64EF" w14:textId="77777777" w:rsidR="00B40D0A" w:rsidRPr="008726C1" w:rsidRDefault="00B40D0A" w:rsidP="00B40EC7">
            <w:pPr>
              <w:spacing w:line="240" w:lineRule="auto"/>
              <w:rPr>
                <w:rFonts w:asciiTheme="minorHAnsi" w:hAnsiTheme="minorHAnsi" w:cstheme="minorHAnsi"/>
                <w:b w:val="0"/>
                <w:bCs w:val="0"/>
                <w:i/>
                <w:iCs/>
                <w:color w:val="auto"/>
                <w:sz w:val="14"/>
                <w:szCs w:val="14"/>
              </w:rPr>
            </w:pPr>
            <w:r w:rsidRPr="008726C1">
              <w:rPr>
                <w:rFonts w:asciiTheme="minorHAnsi" w:hAnsiTheme="minorHAnsi" w:cstheme="minorHAnsi"/>
                <w:b w:val="0"/>
                <w:bCs w:val="0"/>
                <w:i/>
                <w:iCs/>
                <w:color w:val="auto"/>
                <w:sz w:val="14"/>
                <w:szCs w:val="14"/>
              </w:rPr>
              <w:t>EU-GEI</w:t>
            </w:r>
          </w:p>
        </w:tc>
        <w:tc>
          <w:tcPr>
            <w:tcW w:w="2500" w:type="pct"/>
          </w:tcPr>
          <w:p w14:paraId="6CF6277F" w14:textId="77777777" w:rsidR="00B40D0A" w:rsidRPr="008726C1" w:rsidRDefault="00B40D0A" w:rsidP="00B40EC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auto"/>
                <w:sz w:val="14"/>
                <w:szCs w:val="14"/>
              </w:rPr>
            </w:pPr>
            <w:r w:rsidRPr="008726C1">
              <w:rPr>
                <w:rFonts w:asciiTheme="minorHAnsi" w:hAnsiTheme="minorHAnsi" w:cstheme="minorHAnsi"/>
                <w:i/>
                <w:iCs/>
                <w:color w:val="auto"/>
                <w:sz w:val="14"/>
                <w:szCs w:val="14"/>
              </w:rPr>
              <w:t>Question 10 in MRC2-</w:t>
            </w:r>
            <w:proofErr w:type="gramStart"/>
            <w:r w:rsidRPr="008726C1">
              <w:rPr>
                <w:rFonts w:asciiTheme="minorHAnsi" w:hAnsiTheme="minorHAnsi" w:cstheme="minorHAnsi"/>
                <w:i/>
                <w:iCs/>
                <w:color w:val="auto"/>
                <w:sz w:val="14"/>
                <w:szCs w:val="14"/>
              </w:rPr>
              <w:t>SODEFAM  “</w:t>
            </w:r>
            <w:proofErr w:type="gramEnd"/>
            <w:r w:rsidRPr="008726C1">
              <w:rPr>
                <w:rFonts w:asciiTheme="minorHAnsi" w:hAnsiTheme="minorHAnsi" w:cstheme="minorHAnsi"/>
                <w:i/>
                <w:iCs/>
                <w:color w:val="auto"/>
                <w:sz w:val="14"/>
                <w:szCs w:val="14"/>
              </w:rPr>
              <w:t xml:space="preserve">Are you employed (paid work) … a) now?” with ‘Unemployed’ = 1, ‘Economically inactive’ = 6,  ‘Part-time employee’ = 3, ‘ Full-time employee’ = 2, and ‘Self-employed’ = 2 </w:t>
            </w:r>
          </w:p>
        </w:tc>
      </w:tr>
      <w:tr w:rsidR="00B40D0A" w:rsidRPr="00BD7127" w14:paraId="3390877B" w14:textId="77777777" w:rsidTr="00B40EC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00" w:type="pct"/>
            <w:hideMark/>
          </w:tcPr>
          <w:p w14:paraId="16BA70D7" w14:textId="77777777" w:rsidR="00B40D0A" w:rsidRPr="008726C1" w:rsidRDefault="00B40D0A" w:rsidP="00B40EC7">
            <w:pPr>
              <w:spacing w:line="240" w:lineRule="auto"/>
              <w:rPr>
                <w:rFonts w:asciiTheme="minorHAnsi" w:hAnsiTheme="minorHAnsi" w:cstheme="minorHAnsi"/>
                <w:b w:val="0"/>
                <w:bCs w:val="0"/>
                <w:i/>
                <w:iCs/>
                <w:color w:val="auto"/>
                <w:sz w:val="14"/>
                <w:szCs w:val="14"/>
              </w:rPr>
            </w:pPr>
            <w:r w:rsidRPr="008726C1">
              <w:rPr>
                <w:rFonts w:asciiTheme="minorHAnsi" w:hAnsiTheme="minorHAnsi" w:cstheme="minorHAnsi"/>
                <w:b w:val="0"/>
                <w:bCs w:val="0"/>
                <w:i/>
                <w:iCs/>
                <w:color w:val="auto"/>
                <w:sz w:val="14"/>
                <w:szCs w:val="14"/>
              </w:rPr>
              <w:t>Self</w:t>
            </w:r>
          </w:p>
        </w:tc>
        <w:tc>
          <w:tcPr>
            <w:tcW w:w="2500" w:type="pct"/>
          </w:tcPr>
          <w:p w14:paraId="0987A34D"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auto"/>
                <w:sz w:val="14"/>
                <w:szCs w:val="14"/>
              </w:rPr>
            </w:pPr>
            <w:r w:rsidRPr="008726C1">
              <w:rPr>
                <w:rFonts w:asciiTheme="minorHAnsi" w:hAnsiTheme="minorHAnsi" w:cstheme="minorHAnsi"/>
                <w:i/>
                <w:iCs/>
                <w:color w:val="auto"/>
                <w:sz w:val="14"/>
                <w:szCs w:val="14"/>
              </w:rPr>
              <w:t>6</w:t>
            </w:r>
          </w:p>
        </w:tc>
      </w:tr>
      <w:tr w:rsidR="00B40D0A" w:rsidRPr="00BD7127" w14:paraId="5779ED59" w14:textId="77777777" w:rsidTr="00B40EC7">
        <w:trPr>
          <w:trHeight w:val="315"/>
        </w:trPr>
        <w:tc>
          <w:tcPr>
            <w:cnfStyle w:val="001000000000" w:firstRow="0" w:lastRow="0" w:firstColumn="1" w:lastColumn="0" w:oddVBand="0" w:evenVBand="0" w:oddHBand="0" w:evenHBand="0" w:firstRowFirstColumn="0" w:firstRowLastColumn="0" w:lastRowFirstColumn="0" w:lastRowLastColumn="0"/>
            <w:tcW w:w="2500" w:type="pct"/>
            <w:hideMark/>
          </w:tcPr>
          <w:p w14:paraId="4AAA509A" w14:textId="77777777" w:rsidR="00B40D0A" w:rsidRPr="008726C1" w:rsidRDefault="00B40D0A" w:rsidP="00B40EC7">
            <w:pPr>
              <w:spacing w:line="240" w:lineRule="auto"/>
              <w:rPr>
                <w:rFonts w:asciiTheme="minorHAnsi" w:hAnsiTheme="minorHAnsi" w:cstheme="minorHAnsi"/>
                <w:b w:val="0"/>
                <w:bCs w:val="0"/>
                <w:i/>
                <w:iCs/>
                <w:color w:val="auto"/>
                <w:sz w:val="14"/>
                <w:szCs w:val="14"/>
              </w:rPr>
            </w:pPr>
            <w:proofErr w:type="spellStart"/>
            <w:r w:rsidRPr="008726C1">
              <w:rPr>
                <w:rFonts w:asciiTheme="minorHAnsi" w:hAnsiTheme="minorHAnsi" w:cstheme="minorHAnsi"/>
                <w:b w:val="0"/>
                <w:bCs w:val="0"/>
                <w:i/>
                <w:iCs/>
                <w:color w:val="auto"/>
                <w:sz w:val="14"/>
                <w:szCs w:val="14"/>
              </w:rPr>
              <w:t>Neurapro</w:t>
            </w:r>
            <w:proofErr w:type="spellEnd"/>
          </w:p>
        </w:tc>
        <w:tc>
          <w:tcPr>
            <w:tcW w:w="2500" w:type="pct"/>
          </w:tcPr>
          <w:p w14:paraId="02E2F266" w14:textId="77777777" w:rsidR="00B40D0A" w:rsidRPr="008726C1" w:rsidRDefault="00B40D0A" w:rsidP="00B40EC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auto"/>
                <w:sz w:val="14"/>
                <w:szCs w:val="14"/>
              </w:rPr>
            </w:pPr>
            <w:r w:rsidRPr="008726C1">
              <w:rPr>
                <w:rFonts w:asciiTheme="minorHAnsi" w:hAnsiTheme="minorHAnsi" w:cstheme="minorHAnsi"/>
                <w:i/>
                <w:iCs/>
                <w:color w:val="auto"/>
                <w:sz w:val="14"/>
                <w:szCs w:val="14"/>
              </w:rPr>
              <w:t xml:space="preserve">Question 9 ‘Current main type of work’ with ‘Unemployed’ = 1, ‘Full-time paid employment’ = 2, ‘Part-time/Casual paid employment’ = 3, ‘Home duties/Caregiver’ = 6, and ‘Volunteer work’ = 7, and if still studying Question 11 ‘Current Education Status’ with ‘Secondary School’ = 4, and ‘Trade or Technical Training’ or ‘Undergraduate University Course’ or ‘Postgraduate University Course’ = 5 </w:t>
            </w:r>
          </w:p>
        </w:tc>
      </w:tr>
      <w:tr w:rsidR="00B40D0A" w:rsidRPr="00BD7127" w14:paraId="5953F714" w14:textId="77777777" w:rsidTr="00B40EC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00" w:type="pct"/>
            <w:hideMark/>
          </w:tcPr>
          <w:p w14:paraId="7B93554F" w14:textId="77777777" w:rsidR="00B40D0A" w:rsidRPr="008726C1" w:rsidRDefault="00B40D0A" w:rsidP="00B40EC7">
            <w:pPr>
              <w:spacing w:line="240" w:lineRule="auto"/>
              <w:rPr>
                <w:rFonts w:asciiTheme="minorHAnsi" w:hAnsiTheme="minorHAnsi" w:cstheme="minorHAnsi"/>
                <w:b w:val="0"/>
                <w:bCs w:val="0"/>
                <w:i/>
                <w:iCs/>
                <w:color w:val="auto"/>
                <w:sz w:val="14"/>
                <w:szCs w:val="14"/>
              </w:rPr>
            </w:pPr>
            <w:r w:rsidRPr="008726C1">
              <w:rPr>
                <w:rFonts w:asciiTheme="minorHAnsi" w:hAnsiTheme="minorHAnsi" w:cstheme="minorHAnsi"/>
                <w:b w:val="0"/>
                <w:bCs w:val="0"/>
                <w:i/>
                <w:iCs/>
                <w:color w:val="auto"/>
                <w:sz w:val="14"/>
                <w:szCs w:val="14"/>
              </w:rPr>
              <w:t>PROSCAN</w:t>
            </w:r>
          </w:p>
        </w:tc>
        <w:tc>
          <w:tcPr>
            <w:tcW w:w="2500" w:type="pct"/>
          </w:tcPr>
          <w:p w14:paraId="5E3CB0B5"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auto"/>
                <w:sz w:val="14"/>
                <w:szCs w:val="14"/>
              </w:rPr>
            </w:pPr>
            <w:r w:rsidRPr="008726C1">
              <w:rPr>
                <w:rFonts w:asciiTheme="minorHAnsi" w:hAnsiTheme="minorHAnsi" w:cstheme="minorHAnsi"/>
                <w:i/>
                <w:iCs/>
                <w:color w:val="auto"/>
                <w:sz w:val="14"/>
                <w:szCs w:val="14"/>
              </w:rPr>
              <w:t>Question 22 ‘Work situation’ with ‘Unemployed (e.g., disability/illness/carer)’ = 6, ‘Unemployed (other)’ = 1, ‘Full-time (self) employed’ = 2, and ‘Part-time (self) employed’ = 3</w:t>
            </w:r>
          </w:p>
        </w:tc>
      </w:tr>
      <w:tr w:rsidR="00B40D0A" w:rsidRPr="00BD7127" w14:paraId="1D3FF012" w14:textId="77777777" w:rsidTr="00B40EC7">
        <w:trPr>
          <w:trHeight w:val="315"/>
        </w:trPr>
        <w:tc>
          <w:tcPr>
            <w:cnfStyle w:val="001000000000" w:firstRow="0" w:lastRow="0" w:firstColumn="1" w:lastColumn="0" w:oddVBand="0" w:evenVBand="0" w:oddHBand="0" w:evenHBand="0" w:firstRowFirstColumn="0" w:firstRowLastColumn="0" w:lastRowFirstColumn="0" w:lastRowLastColumn="0"/>
            <w:tcW w:w="2500" w:type="pct"/>
            <w:hideMark/>
          </w:tcPr>
          <w:p w14:paraId="053AA69E" w14:textId="77777777" w:rsidR="00B40D0A" w:rsidRPr="008726C1" w:rsidRDefault="00B40D0A" w:rsidP="00B40EC7">
            <w:pPr>
              <w:spacing w:line="240" w:lineRule="auto"/>
              <w:rPr>
                <w:rFonts w:asciiTheme="minorHAnsi" w:hAnsiTheme="minorHAnsi" w:cstheme="minorHAnsi"/>
                <w:b w:val="0"/>
                <w:bCs w:val="0"/>
                <w:i/>
                <w:iCs/>
                <w:color w:val="auto"/>
                <w:sz w:val="14"/>
                <w:szCs w:val="14"/>
              </w:rPr>
            </w:pPr>
            <w:r w:rsidRPr="008726C1">
              <w:rPr>
                <w:rFonts w:asciiTheme="minorHAnsi" w:hAnsiTheme="minorHAnsi" w:cstheme="minorHAnsi"/>
                <w:b w:val="0"/>
                <w:bCs w:val="0"/>
                <w:i/>
                <w:iCs/>
                <w:color w:val="auto"/>
                <w:sz w:val="14"/>
                <w:szCs w:val="14"/>
              </w:rPr>
              <w:t>SANE</w:t>
            </w:r>
          </w:p>
        </w:tc>
        <w:tc>
          <w:tcPr>
            <w:tcW w:w="2500" w:type="pct"/>
          </w:tcPr>
          <w:p w14:paraId="3616A18A" w14:textId="77777777" w:rsidR="00B40D0A" w:rsidRPr="008726C1" w:rsidRDefault="00B40D0A" w:rsidP="00B40EC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auto"/>
                <w:sz w:val="14"/>
                <w:szCs w:val="14"/>
              </w:rPr>
            </w:pPr>
            <w:r w:rsidRPr="008726C1">
              <w:rPr>
                <w:rFonts w:asciiTheme="minorHAnsi" w:hAnsiTheme="minorHAnsi" w:cstheme="minorHAnsi"/>
                <w:i/>
                <w:iCs/>
                <w:color w:val="auto"/>
                <w:sz w:val="14"/>
                <w:szCs w:val="14"/>
              </w:rPr>
              <w:t>Question 12 ‘Are you currently working?’ with ‘No’ = 1, ‘Yes – Full-time’ = 2, and ‘Yes – part-time’ = 3, and if still studying Question 11 ‘Are you currently studying?’ with ‘Secondary’ = 4, and ‘Tertiary/Postgraduate/Vocational’ = 5</w:t>
            </w:r>
          </w:p>
        </w:tc>
      </w:tr>
      <w:tr w:rsidR="00B40D0A" w:rsidRPr="00BD7127" w14:paraId="195F73E5" w14:textId="77777777" w:rsidTr="00B40EC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00" w:type="pct"/>
            <w:hideMark/>
          </w:tcPr>
          <w:p w14:paraId="38E99A36" w14:textId="77777777" w:rsidR="00B40D0A" w:rsidRPr="008726C1" w:rsidRDefault="00B40D0A" w:rsidP="00B40EC7">
            <w:pPr>
              <w:spacing w:line="240" w:lineRule="auto"/>
              <w:rPr>
                <w:rFonts w:asciiTheme="minorHAnsi" w:hAnsiTheme="minorHAnsi" w:cstheme="minorHAnsi"/>
                <w:b w:val="0"/>
                <w:bCs w:val="0"/>
                <w:i/>
                <w:iCs/>
                <w:color w:val="auto"/>
                <w:sz w:val="14"/>
                <w:szCs w:val="14"/>
              </w:rPr>
            </w:pPr>
            <w:r w:rsidRPr="008726C1">
              <w:rPr>
                <w:rFonts w:asciiTheme="minorHAnsi" w:hAnsiTheme="minorHAnsi" w:cstheme="minorHAnsi"/>
                <w:b w:val="0"/>
                <w:bCs w:val="0"/>
                <w:i/>
                <w:iCs/>
                <w:color w:val="auto"/>
                <w:sz w:val="14"/>
                <w:szCs w:val="14"/>
              </w:rPr>
              <w:t>STEP</w:t>
            </w:r>
          </w:p>
        </w:tc>
        <w:tc>
          <w:tcPr>
            <w:tcW w:w="2500" w:type="pct"/>
          </w:tcPr>
          <w:p w14:paraId="74CDE1E1"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auto"/>
                <w:sz w:val="14"/>
                <w:szCs w:val="14"/>
              </w:rPr>
            </w:pPr>
            <w:r w:rsidRPr="008726C1">
              <w:rPr>
                <w:rFonts w:asciiTheme="minorHAnsi" w:hAnsiTheme="minorHAnsi" w:cstheme="minorHAnsi"/>
                <w:i/>
                <w:iCs/>
                <w:color w:val="auto"/>
                <w:sz w:val="14"/>
                <w:szCs w:val="14"/>
              </w:rPr>
              <w:t>Question 16 ‘Current employment’ with ‘Unemployed’ = 1, ‘Full-time paid employment’ = 2, ‘Part-time paid employment’ or ‘Casual paid employment’ = 3, and if still studying Question 14 ‘Specify current form of educational institution’ with ‘Secondary School (7-10) or (11-12)’ = 4, and ‘TAFE’ or ‘University undergraduate or ‘University postgraduate’ = 5</w:t>
            </w:r>
          </w:p>
        </w:tc>
      </w:tr>
      <w:tr w:rsidR="00B40D0A" w:rsidRPr="00BD7127" w14:paraId="5723D35C" w14:textId="77777777" w:rsidTr="00B40EC7">
        <w:trPr>
          <w:trHeight w:val="315"/>
        </w:trPr>
        <w:tc>
          <w:tcPr>
            <w:cnfStyle w:val="001000000000" w:firstRow="0" w:lastRow="0" w:firstColumn="1" w:lastColumn="0" w:oddVBand="0" w:evenVBand="0" w:oddHBand="0" w:evenHBand="0" w:firstRowFirstColumn="0" w:firstRowLastColumn="0" w:lastRowFirstColumn="0" w:lastRowLastColumn="0"/>
            <w:tcW w:w="2500" w:type="pct"/>
            <w:hideMark/>
          </w:tcPr>
          <w:p w14:paraId="7DEDD51B" w14:textId="77777777" w:rsidR="00B40D0A" w:rsidRPr="008726C1" w:rsidRDefault="00B40D0A" w:rsidP="00B40EC7">
            <w:pPr>
              <w:spacing w:line="240" w:lineRule="auto"/>
              <w:rPr>
                <w:rFonts w:asciiTheme="minorHAnsi" w:hAnsiTheme="minorHAnsi" w:cstheme="minorHAnsi"/>
                <w:b w:val="0"/>
                <w:bCs w:val="0"/>
                <w:i/>
                <w:iCs/>
                <w:color w:val="auto"/>
                <w:sz w:val="14"/>
                <w:szCs w:val="14"/>
              </w:rPr>
            </w:pPr>
            <w:r w:rsidRPr="008726C1">
              <w:rPr>
                <w:rFonts w:asciiTheme="minorHAnsi" w:hAnsiTheme="minorHAnsi" w:cstheme="minorHAnsi"/>
                <w:b w:val="0"/>
                <w:bCs w:val="0"/>
                <w:i/>
                <w:iCs/>
                <w:color w:val="auto"/>
                <w:sz w:val="14"/>
                <w:szCs w:val="14"/>
              </w:rPr>
              <w:t>Speak</w:t>
            </w:r>
          </w:p>
        </w:tc>
        <w:tc>
          <w:tcPr>
            <w:tcW w:w="2500" w:type="pct"/>
          </w:tcPr>
          <w:p w14:paraId="28156080" w14:textId="77777777" w:rsidR="00B40D0A" w:rsidRPr="008726C1" w:rsidRDefault="00B40D0A" w:rsidP="00B40EC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auto"/>
                <w:sz w:val="14"/>
                <w:szCs w:val="14"/>
              </w:rPr>
            </w:pPr>
            <w:r w:rsidRPr="008726C1">
              <w:rPr>
                <w:rFonts w:asciiTheme="minorHAnsi" w:hAnsiTheme="minorHAnsi" w:cstheme="minorHAnsi"/>
                <w:i/>
                <w:iCs/>
                <w:color w:val="auto"/>
                <w:sz w:val="14"/>
                <w:szCs w:val="14"/>
              </w:rPr>
              <w:t>Question 16 ‘Current employment’ with ‘Unemployed’ = 1, ‘Full-time paid employment’ = 2, ‘Part-time paid employment’ or ‘Casual paid employment’ = 3, and if still studying Question 14 ‘Specify current form of educational institution’ with ‘Secondary School (7-10) or (11-12)’ = 4, and ‘TAFE’ or ‘University undergraduate or ‘University postgraduate’ = 5</w:t>
            </w:r>
          </w:p>
        </w:tc>
      </w:tr>
      <w:tr w:rsidR="00B40D0A" w:rsidRPr="00BD7127" w14:paraId="0FA20487" w14:textId="77777777" w:rsidTr="00B40EC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00" w:type="pct"/>
            <w:hideMark/>
          </w:tcPr>
          <w:p w14:paraId="1470477E" w14:textId="77777777" w:rsidR="00B40D0A" w:rsidRPr="008726C1" w:rsidRDefault="00B40D0A" w:rsidP="00B40EC7">
            <w:pPr>
              <w:spacing w:line="240" w:lineRule="auto"/>
              <w:rPr>
                <w:rFonts w:asciiTheme="minorHAnsi" w:hAnsiTheme="minorHAnsi" w:cstheme="minorHAnsi"/>
                <w:b w:val="0"/>
                <w:bCs w:val="0"/>
                <w:i/>
                <w:iCs/>
                <w:color w:val="auto"/>
                <w:sz w:val="14"/>
                <w:szCs w:val="14"/>
              </w:rPr>
            </w:pPr>
            <w:r w:rsidRPr="008726C1">
              <w:rPr>
                <w:rFonts w:asciiTheme="minorHAnsi" w:hAnsiTheme="minorHAnsi" w:cstheme="minorHAnsi"/>
                <w:b w:val="0"/>
                <w:bCs w:val="0"/>
                <w:i/>
                <w:iCs/>
                <w:color w:val="auto"/>
                <w:sz w:val="14"/>
                <w:szCs w:val="14"/>
              </w:rPr>
              <w:t>CHARMS</w:t>
            </w:r>
          </w:p>
        </w:tc>
        <w:tc>
          <w:tcPr>
            <w:tcW w:w="2500" w:type="pct"/>
          </w:tcPr>
          <w:p w14:paraId="327362CC"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auto"/>
                <w:sz w:val="14"/>
                <w:szCs w:val="14"/>
              </w:rPr>
            </w:pPr>
            <w:r w:rsidRPr="008726C1">
              <w:rPr>
                <w:rFonts w:asciiTheme="minorHAnsi" w:hAnsiTheme="minorHAnsi" w:cstheme="minorHAnsi"/>
                <w:i/>
                <w:iCs/>
                <w:color w:val="auto"/>
                <w:sz w:val="14"/>
                <w:szCs w:val="14"/>
              </w:rPr>
              <w:t xml:space="preserve">Question 16 ‘Current employment’ with ‘Unemployed’ = 1, ‘Full-time paid employment’ = 2, ‘Part-time paid employment’ or ‘Casual paid employment’ = 3, and if still studying Question 14 ‘Specify current form of educational institution’ with ‘Secondary School (7-10) or (11-12)’ = 4, and ‘TAFE’ or ‘University undergraduate or ‘University postgraduate’ = 5 </w:t>
            </w:r>
          </w:p>
        </w:tc>
      </w:tr>
    </w:tbl>
    <w:p w14:paraId="55946F68" w14:textId="77777777" w:rsidR="00B40D0A" w:rsidRPr="00BD7127" w:rsidRDefault="00B40D0A" w:rsidP="00B40D0A">
      <w:pPr>
        <w:rPr>
          <w:color w:val="auto"/>
        </w:rPr>
      </w:pPr>
    </w:p>
    <w:p w14:paraId="3A82C3BF" w14:textId="77777777" w:rsidR="00B40D0A" w:rsidRPr="00BD7127" w:rsidRDefault="00B40D0A" w:rsidP="00B40D0A">
      <w:pPr>
        <w:pStyle w:val="Heading2"/>
        <w:rPr>
          <w:color w:val="auto"/>
        </w:rPr>
      </w:pPr>
      <w:bookmarkStart w:id="0" w:name="_Toc125099706"/>
    </w:p>
    <w:bookmarkEnd w:id="0"/>
    <w:p w14:paraId="459C3D7E" w14:textId="77777777" w:rsidR="00B40D0A" w:rsidRPr="008726C1" w:rsidRDefault="00B40D0A" w:rsidP="00B40D0A">
      <w:pPr>
        <w:pStyle w:val="Heading4"/>
        <w:rPr>
          <w:rFonts w:cstheme="minorHAnsi"/>
          <w:b/>
          <w:bCs/>
          <w:i w:val="0"/>
          <w:iCs w:val="0"/>
          <w:color w:val="auto"/>
          <w:sz w:val="20"/>
          <w:szCs w:val="20"/>
        </w:rPr>
      </w:pPr>
      <w:r w:rsidRPr="008726C1">
        <w:rPr>
          <w:rFonts w:cstheme="minorHAnsi"/>
          <w:b/>
          <w:bCs/>
          <w:i w:val="0"/>
          <w:iCs w:val="0"/>
          <w:color w:val="auto"/>
          <w:sz w:val="20"/>
          <w:szCs w:val="20"/>
        </w:rPr>
        <w:t>CAARMS</w:t>
      </w:r>
    </w:p>
    <w:p w14:paraId="15EFF314" w14:textId="77777777" w:rsidR="00B40D0A" w:rsidRPr="00BD7127" w:rsidRDefault="00B40D0A" w:rsidP="00B40D0A">
      <w:pPr>
        <w:rPr>
          <w:rFonts w:asciiTheme="minorHAnsi" w:hAnsiTheme="minorHAnsi" w:cstheme="minorHAnsi"/>
          <w:color w:val="auto"/>
          <w:szCs w:val="20"/>
        </w:rPr>
      </w:pPr>
      <w:r w:rsidRPr="00BD7127">
        <w:rPr>
          <w:rFonts w:asciiTheme="minorHAnsi" w:hAnsiTheme="minorHAnsi" w:cstheme="minorHAnsi"/>
          <w:color w:val="auto"/>
          <w:szCs w:val="20"/>
        </w:rPr>
        <w:t>In the UHR 1000, the severity, frequency, onset date, and offset date are recorded for the four positive symptoms (unusual thought content, non-bizarre ideas, perceptual abnormalities, and disorganized speech). For all other items, the severity score was recorded.</w:t>
      </w:r>
      <w:r>
        <w:rPr>
          <w:rFonts w:asciiTheme="minorHAnsi" w:hAnsiTheme="minorHAnsi" w:cstheme="minorHAnsi"/>
          <w:color w:val="auto"/>
          <w:szCs w:val="20"/>
        </w:rPr>
        <w:t xml:space="preserve"> </w:t>
      </w:r>
      <w:r w:rsidRPr="00BD7127">
        <w:rPr>
          <w:rFonts w:asciiTheme="minorHAnsi" w:hAnsiTheme="minorHAnsi" w:cstheme="minorHAnsi"/>
          <w:color w:val="auto"/>
          <w:szCs w:val="20"/>
        </w:rPr>
        <w:t>CAARMS measures for studies prior to 2006 were converted to the new CAARMS scale introduced in 2006 (see conversion guideline below). Scale is 0-</w:t>
      </w:r>
      <w:r>
        <w:rPr>
          <w:rFonts w:asciiTheme="minorHAnsi" w:hAnsiTheme="minorHAnsi" w:cstheme="minorHAnsi"/>
          <w:color w:val="auto"/>
          <w:szCs w:val="20"/>
        </w:rPr>
        <w:t>6</w:t>
      </w:r>
      <w:r w:rsidRPr="00BD7127">
        <w:rPr>
          <w:rFonts w:asciiTheme="minorHAnsi" w:hAnsiTheme="minorHAnsi" w:cstheme="minorHAnsi"/>
          <w:color w:val="auto"/>
          <w:szCs w:val="20"/>
        </w:rPr>
        <w:t>.</w:t>
      </w:r>
    </w:p>
    <w:tbl>
      <w:tblPr>
        <w:tblStyle w:val="PlainTable2"/>
        <w:tblW w:w="0" w:type="auto"/>
        <w:tblLook w:val="04A0" w:firstRow="1" w:lastRow="0" w:firstColumn="1" w:lastColumn="0" w:noHBand="0" w:noVBand="1"/>
      </w:tblPr>
      <w:tblGrid>
        <w:gridCol w:w="1344"/>
        <w:gridCol w:w="2180"/>
        <w:gridCol w:w="2114"/>
        <w:gridCol w:w="2114"/>
        <w:gridCol w:w="1274"/>
      </w:tblGrid>
      <w:tr w:rsidR="00B40D0A" w:rsidRPr="00BD7127" w14:paraId="5B72337A" w14:textId="77777777" w:rsidTr="00B40E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4CF3C0" w14:textId="77777777" w:rsidR="00B40D0A" w:rsidRPr="008726C1" w:rsidRDefault="00B40D0A" w:rsidP="00B40EC7">
            <w:pPr>
              <w:spacing w:line="240" w:lineRule="auto"/>
              <w:rPr>
                <w:rFonts w:asciiTheme="minorHAnsi" w:hAnsiTheme="minorHAnsi" w:cstheme="minorHAnsi"/>
                <w:color w:val="auto"/>
                <w:sz w:val="14"/>
                <w:szCs w:val="14"/>
              </w:rPr>
            </w:pPr>
            <w:r w:rsidRPr="008726C1">
              <w:rPr>
                <w:rFonts w:asciiTheme="minorHAnsi" w:hAnsiTheme="minorHAnsi" w:cstheme="minorHAnsi"/>
                <w:color w:val="auto"/>
                <w:sz w:val="14"/>
                <w:szCs w:val="14"/>
              </w:rPr>
              <w:t xml:space="preserve">Domain </w:t>
            </w:r>
          </w:p>
          <w:p w14:paraId="702FCA0A" w14:textId="77777777" w:rsidR="00B40D0A" w:rsidRPr="008726C1" w:rsidRDefault="00B40D0A" w:rsidP="00B40EC7">
            <w:pPr>
              <w:spacing w:line="240" w:lineRule="auto"/>
              <w:rPr>
                <w:rFonts w:asciiTheme="minorHAnsi" w:hAnsiTheme="minorHAnsi" w:cstheme="minorHAnsi"/>
                <w:color w:val="auto"/>
                <w:sz w:val="14"/>
                <w:szCs w:val="14"/>
              </w:rPr>
            </w:pPr>
            <w:r w:rsidRPr="008726C1">
              <w:rPr>
                <w:rFonts w:asciiTheme="minorHAnsi" w:hAnsiTheme="minorHAnsi" w:cstheme="minorHAnsi"/>
                <w:color w:val="auto"/>
                <w:sz w:val="14"/>
                <w:szCs w:val="14"/>
              </w:rPr>
              <w:t>(Old CAARMS domains)</w:t>
            </w:r>
          </w:p>
        </w:tc>
        <w:tc>
          <w:tcPr>
            <w:tcW w:w="0" w:type="auto"/>
          </w:tcPr>
          <w:p w14:paraId="7466D1CC" w14:textId="77777777" w:rsidR="00B40D0A" w:rsidRPr="008726C1" w:rsidRDefault="00B40D0A" w:rsidP="00B40EC7">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14"/>
                <w:szCs w:val="14"/>
                <w:vertAlign w:val="superscript"/>
              </w:rPr>
            </w:pPr>
            <w:r w:rsidRPr="008726C1">
              <w:rPr>
                <w:rFonts w:asciiTheme="minorHAnsi" w:hAnsiTheme="minorHAnsi" w:cstheme="minorHAnsi"/>
                <w:color w:val="auto"/>
                <w:sz w:val="14"/>
                <w:szCs w:val="14"/>
              </w:rPr>
              <w:t>Old CAARMS (Used in Prediction Study, First Intervention Study, and Stress Cortisol Study)</w:t>
            </w:r>
          </w:p>
          <w:p w14:paraId="278B7C2B" w14:textId="77777777" w:rsidR="00B40D0A" w:rsidRPr="008726C1" w:rsidRDefault="00B40D0A" w:rsidP="00B40EC7">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auto"/>
                <w:sz w:val="14"/>
                <w:szCs w:val="14"/>
              </w:rPr>
            </w:pPr>
          </w:p>
        </w:tc>
        <w:tc>
          <w:tcPr>
            <w:tcW w:w="0" w:type="auto"/>
          </w:tcPr>
          <w:p w14:paraId="2D27373E" w14:textId="77777777" w:rsidR="00B40D0A" w:rsidRPr="008726C1" w:rsidRDefault="00B40D0A" w:rsidP="00B40EC7">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14"/>
                <w:szCs w:val="14"/>
                <w:vertAlign w:val="superscript"/>
              </w:rPr>
            </w:pPr>
            <w:r w:rsidRPr="008726C1">
              <w:rPr>
                <w:rFonts w:asciiTheme="minorHAnsi" w:hAnsiTheme="minorHAnsi" w:cstheme="minorHAnsi"/>
                <w:color w:val="auto"/>
                <w:sz w:val="14"/>
                <w:szCs w:val="14"/>
              </w:rPr>
              <w:t>New CAARMS 2002 version (Used in Lithium trial, Ris-Aus-9, and Monitoring)</w:t>
            </w:r>
          </w:p>
          <w:p w14:paraId="547F1326" w14:textId="77777777" w:rsidR="00B40D0A" w:rsidRPr="008726C1" w:rsidRDefault="00B40D0A" w:rsidP="00B40EC7">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14"/>
                <w:szCs w:val="14"/>
              </w:rPr>
            </w:pPr>
          </w:p>
        </w:tc>
        <w:tc>
          <w:tcPr>
            <w:tcW w:w="0" w:type="auto"/>
          </w:tcPr>
          <w:p w14:paraId="2A0E798A" w14:textId="77777777" w:rsidR="00B40D0A" w:rsidRPr="008726C1" w:rsidRDefault="00B40D0A" w:rsidP="00B40EC7">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14"/>
                <w:szCs w:val="14"/>
                <w:vertAlign w:val="superscript"/>
              </w:rPr>
            </w:pPr>
            <w:r w:rsidRPr="008726C1">
              <w:rPr>
                <w:rFonts w:asciiTheme="minorHAnsi" w:hAnsiTheme="minorHAnsi" w:cstheme="minorHAnsi"/>
                <w:color w:val="auto"/>
                <w:sz w:val="14"/>
                <w:szCs w:val="14"/>
              </w:rPr>
              <w:t>New CAARMS 2006 version (Used in studies later than 2005)</w:t>
            </w:r>
          </w:p>
          <w:p w14:paraId="085969B8" w14:textId="77777777" w:rsidR="00B40D0A" w:rsidRPr="008726C1" w:rsidRDefault="00B40D0A" w:rsidP="00B40EC7">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auto"/>
                <w:sz w:val="14"/>
                <w:szCs w:val="14"/>
              </w:rPr>
            </w:pPr>
          </w:p>
        </w:tc>
        <w:tc>
          <w:tcPr>
            <w:tcW w:w="0" w:type="auto"/>
          </w:tcPr>
          <w:p w14:paraId="69396F5D" w14:textId="77777777" w:rsidR="00B40D0A" w:rsidRPr="008726C1" w:rsidRDefault="00B40D0A" w:rsidP="00B40EC7">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auto"/>
                <w:sz w:val="14"/>
                <w:szCs w:val="14"/>
              </w:rPr>
            </w:pPr>
            <w:r w:rsidRPr="008726C1">
              <w:rPr>
                <w:rFonts w:asciiTheme="minorHAnsi" w:hAnsiTheme="minorHAnsi" w:cstheme="minorHAnsi"/>
                <w:color w:val="auto"/>
                <w:sz w:val="14"/>
                <w:szCs w:val="14"/>
              </w:rPr>
              <w:t>Old CAARMS Conviction scale (0-4</w:t>
            </w:r>
            <w:r w:rsidRPr="008726C1">
              <w:rPr>
                <w:rFonts w:asciiTheme="minorHAnsi" w:hAnsiTheme="minorHAnsi" w:cstheme="minorHAnsi"/>
                <w:b w:val="0"/>
                <w:color w:val="auto"/>
                <w:sz w:val="14"/>
                <w:szCs w:val="14"/>
              </w:rPr>
              <w:t xml:space="preserve">) </w:t>
            </w:r>
            <w:r w:rsidRPr="008726C1">
              <w:rPr>
                <w:rFonts w:asciiTheme="minorHAnsi" w:hAnsiTheme="minorHAnsi" w:cstheme="minorHAnsi"/>
                <w:color w:val="auto"/>
                <w:sz w:val="14"/>
                <w:szCs w:val="14"/>
              </w:rPr>
              <w:t>converted into</w:t>
            </w:r>
            <w:r w:rsidRPr="008726C1">
              <w:rPr>
                <w:rFonts w:asciiTheme="minorHAnsi" w:hAnsiTheme="minorHAnsi" w:cstheme="minorHAnsi"/>
                <w:b w:val="0"/>
                <w:color w:val="auto"/>
                <w:sz w:val="14"/>
                <w:szCs w:val="14"/>
              </w:rPr>
              <w:t xml:space="preserve"> </w:t>
            </w:r>
            <w:r w:rsidRPr="008726C1">
              <w:rPr>
                <w:rFonts w:asciiTheme="minorHAnsi" w:hAnsiTheme="minorHAnsi" w:cstheme="minorHAnsi"/>
                <w:color w:val="auto"/>
                <w:sz w:val="14"/>
                <w:szCs w:val="14"/>
              </w:rPr>
              <w:t>Score on CAARMS 2006 intensity scale (0-6)</w:t>
            </w:r>
          </w:p>
        </w:tc>
      </w:tr>
      <w:tr w:rsidR="00B40D0A" w:rsidRPr="00BD7127" w14:paraId="496DAA93" w14:textId="77777777" w:rsidTr="00B40E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2DB05A" w14:textId="77777777" w:rsidR="00B40D0A" w:rsidRPr="008726C1" w:rsidRDefault="00B40D0A" w:rsidP="00B40EC7">
            <w:pPr>
              <w:spacing w:line="240" w:lineRule="auto"/>
              <w:rPr>
                <w:rFonts w:asciiTheme="minorHAnsi" w:hAnsiTheme="minorHAnsi" w:cstheme="minorHAnsi"/>
                <w:color w:val="auto"/>
                <w:sz w:val="14"/>
                <w:szCs w:val="14"/>
              </w:rPr>
            </w:pPr>
            <w:r w:rsidRPr="008726C1">
              <w:rPr>
                <w:rFonts w:asciiTheme="minorHAnsi" w:hAnsiTheme="minorHAnsi" w:cstheme="minorHAnsi"/>
                <w:color w:val="auto"/>
                <w:sz w:val="14"/>
                <w:szCs w:val="14"/>
              </w:rPr>
              <w:lastRenderedPageBreak/>
              <w:t>Unusual Thought Content (UTC)</w:t>
            </w:r>
          </w:p>
        </w:tc>
        <w:tc>
          <w:tcPr>
            <w:tcW w:w="0" w:type="auto"/>
          </w:tcPr>
          <w:p w14:paraId="3ED34F27"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1.1 Disorders of thought content – take the highest score (0-4) across the conviction scales of ‘obsessions’, ‘pre-delusional beliefs’, ‘non-bizarre ideas’, ‘bizarre ideas’</w:t>
            </w:r>
          </w:p>
        </w:tc>
        <w:tc>
          <w:tcPr>
            <w:tcW w:w="0" w:type="auto"/>
          </w:tcPr>
          <w:p w14:paraId="4B905892"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1.1 Disorders of thought content</w:t>
            </w:r>
          </w:p>
        </w:tc>
        <w:tc>
          <w:tcPr>
            <w:tcW w:w="0" w:type="auto"/>
          </w:tcPr>
          <w:p w14:paraId="7BA2A4DD"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1.1 Unusual thought content</w:t>
            </w:r>
          </w:p>
        </w:tc>
        <w:tc>
          <w:tcPr>
            <w:tcW w:w="0" w:type="auto"/>
          </w:tcPr>
          <w:p w14:paraId="299BAB99"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0 = 0</w:t>
            </w:r>
          </w:p>
          <w:p w14:paraId="5412C30E"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 xml:space="preserve">1 = </w:t>
            </w:r>
            <w:r>
              <w:rPr>
                <w:rFonts w:asciiTheme="minorHAnsi" w:hAnsiTheme="minorHAnsi" w:cstheme="minorHAnsi"/>
                <w:color w:val="auto"/>
                <w:sz w:val="14"/>
                <w:szCs w:val="14"/>
              </w:rPr>
              <w:t>1</w:t>
            </w:r>
          </w:p>
          <w:p w14:paraId="6ED1CBF2"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 xml:space="preserve">2 = </w:t>
            </w:r>
            <w:r>
              <w:rPr>
                <w:rFonts w:asciiTheme="minorHAnsi" w:hAnsiTheme="minorHAnsi" w:cstheme="minorHAnsi"/>
                <w:color w:val="auto"/>
                <w:sz w:val="14"/>
                <w:szCs w:val="14"/>
              </w:rPr>
              <w:t>3</w:t>
            </w:r>
          </w:p>
          <w:p w14:paraId="0189F748"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 xml:space="preserve">3 = </w:t>
            </w:r>
            <w:r>
              <w:rPr>
                <w:rFonts w:asciiTheme="minorHAnsi" w:hAnsiTheme="minorHAnsi" w:cstheme="minorHAnsi"/>
                <w:color w:val="auto"/>
                <w:sz w:val="14"/>
                <w:szCs w:val="14"/>
              </w:rPr>
              <w:t>5</w:t>
            </w:r>
          </w:p>
          <w:p w14:paraId="24E03C15"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4 = 6</w:t>
            </w:r>
          </w:p>
        </w:tc>
      </w:tr>
      <w:tr w:rsidR="00B40D0A" w:rsidRPr="00BD7127" w14:paraId="3E416CFB" w14:textId="77777777" w:rsidTr="00B40EC7">
        <w:tc>
          <w:tcPr>
            <w:cnfStyle w:val="001000000000" w:firstRow="0" w:lastRow="0" w:firstColumn="1" w:lastColumn="0" w:oddVBand="0" w:evenVBand="0" w:oddHBand="0" w:evenHBand="0" w:firstRowFirstColumn="0" w:firstRowLastColumn="0" w:lastRowFirstColumn="0" w:lastRowLastColumn="0"/>
            <w:tcW w:w="0" w:type="auto"/>
          </w:tcPr>
          <w:p w14:paraId="0F35B08B" w14:textId="77777777" w:rsidR="00B40D0A" w:rsidRPr="008726C1" w:rsidRDefault="00B40D0A" w:rsidP="00B40EC7">
            <w:pPr>
              <w:spacing w:line="240" w:lineRule="auto"/>
              <w:rPr>
                <w:rFonts w:asciiTheme="minorHAnsi" w:hAnsiTheme="minorHAnsi" w:cstheme="minorHAnsi"/>
                <w:color w:val="auto"/>
                <w:sz w:val="14"/>
                <w:szCs w:val="14"/>
              </w:rPr>
            </w:pPr>
            <w:r w:rsidRPr="008726C1">
              <w:rPr>
                <w:rFonts w:asciiTheme="minorHAnsi" w:hAnsiTheme="minorHAnsi" w:cstheme="minorHAnsi"/>
                <w:color w:val="auto"/>
                <w:sz w:val="14"/>
                <w:szCs w:val="14"/>
              </w:rPr>
              <w:t>Non-Bizarre Ideas (NBI)</w:t>
            </w:r>
          </w:p>
        </w:tc>
        <w:tc>
          <w:tcPr>
            <w:tcW w:w="0" w:type="auto"/>
          </w:tcPr>
          <w:p w14:paraId="19C28C48" w14:textId="77777777" w:rsidR="00B40D0A" w:rsidRPr="008726C1" w:rsidRDefault="00B40D0A" w:rsidP="00B40EC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NA</w:t>
            </w:r>
          </w:p>
        </w:tc>
        <w:tc>
          <w:tcPr>
            <w:tcW w:w="0" w:type="auto"/>
          </w:tcPr>
          <w:p w14:paraId="578C5A15" w14:textId="77777777" w:rsidR="00B40D0A" w:rsidRPr="008726C1" w:rsidRDefault="00B40D0A" w:rsidP="00B40EC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NA</w:t>
            </w:r>
          </w:p>
        </w:tc>
        <w:tc>
          <w:tcPr>
            <w:tcW w:w="0" w:type="auto"/>
          </w:tcPr>
          <w:p w14:paraId="3E68ACBF" w14:textId="77777777" w:rsidR="00B40D0A" w:rsidRPr="008726C1" w:rsidRDefault="00B40D0A" w:rsidP="00B40EC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1.2 Non-bizarre Ideas</w:t>
            </w:r>
          </w:p>
        </w:tc>
        <w:tc>
          <w:tcPr>
            <w:tcW w:w="0" w:type="auto"/>
          </w:tcPr>
          <w:p w14:paraId="50B8026A" w14:textId="77777777" w:rsidR="00B40D0A" w:rsidRPr="008726C1" w:rsidRDefault="00B40D0A" w:rsidP="00B40EC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4"/>
                <w:szCs w:val="14"/>
              </w:rPr>
            </w:pPr>
          </w:p>
        </w:tc>
      </w:tr>
      <w:tr w:rsidR="00B40D0A" w:rsidRPr="00BD7127" w14:paraId="489E9A50" w14:textId="77777777" w:rsidTr="00B40E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FEB62B" w14:textId="77777777" w:rsidR="00B40D0A" w:rsidRPr="008726C1" w:rsidRDefault="00B40D0A" w:rsidP="00B40EC7">
            <w:pPr>
              <w:spacing w:line="240" w:lineRule="auto"/>
              <w:rPr>
                <w:rFonts w:asciiTheme="minorHAnsi" w:hAnsiTheme="minorHAnsi" w:cstheme="minorHAnsi"/>
                <w:color w:val="auto"/>
                <w:sz w:val="14"/>
                <w:szCs w:val="14"/>
              </w:rPr>
            </w:pPr>
            <w:r w:rsidRPr="008726C1">
              <w:rPr>
                <w:rFonts w:asciiTheme="minorHAnsi" w:hAnsiTheme="minorHAnsi" w:cstheme="minorHAnsi"/>
                <w:color w:val="auto"/>
                <w:sz w:val="14"/>
                <w:szCs w:val="14"/>
              </w:rPr>
              <w:t>Perceptual Abnormalities (PA)</w:t>
            </w:r>
          </w:p>
        </w:tc>
        <w:tc>
          <w:tcPr>
            <w:tcW w:w="0" w:type="auto"/>
          </w:tcPr>
          <w:p w14:paraId="3C9F796C"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2.1 Perceptual abnormalities – take the highest score (0-4) across the presence scales of visual, auditory, olfactory, gustatory, somatic, tactile illusions and hallucinations</w:t>
            </w:r>
          </w:p>
        </w:tc>
        <w:tc>
          <w:tcPr>
            <w:tcW w:w="0" w:type="auto"/>
          </w:tcPr>
          <w:p w14:paraId="4D01E9FE"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1.2 Perceptual abnormalities</w:t>
            </w:r>
          </w:p>
        </w:tc>
        <w:tc>
          <w:tcPr>
            <w:tcW w:w="0" w:type="auto"/>
          </w:tcPr>
          <w:p w14:paraId="5D7A933B"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1.3 Perceptual abnormalities</w:t>
            </w:r>
          </w:p>
        </w:tc>
        <w:tc>
          <w:tcPr>
            <w:tcW w:w="0" w:type="auto"/>
          </w:tcPr>
          <w:p w14:paraId="426F3618"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0 = 0</w:t>
            </w:r>
          </w:p>
          <w:p w14:paraId="3F7B13A1"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1 = 1</w:t>
            </w:r>
          </w:p>
          <w:p w14:paraId="6FACEA51"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 xml:space="preserve">2 = </w:t>
            </w:r>
            <w:r>
              <w:rPr>
                <w:rFonts w:asciiTheme="minorHAnsi" w:hAnsiTheme="minorHAnsi" w:cstheme="minorHAnsi"/>
                <w:color w:val="auto"/>
                <w:sz w:val="14"/>
                <w:szCs w:val="14"/>
              </w:rPr>
              <w:t>2</w:t>
            </w:r>
          </w:p>
          <w:p w14:paraId="57A615AB"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3 = 4</w:t>
            </w:r>
          </w:p>
          <w:p w14:paraId="199A1EDC"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 xml:space="preserve">4 = </w:t>
            </w:r>
            <w:r>
              <w:rPr>
                <w:rFonts w:asciiTheme="minorHAnsi" w:hAnsiTheme="minorHAnsi" w:cstheme="minorHAnsi"/>
                <w:color w:val="auto"/>
                <w:sz w:val="14"/>
                <w:szCs w:val="14"/>
              </w:rPr>
              <w:t>5</w:t>
            </w:r>
          </w:p>
        </w:tc>
      </w:tr>
      <w:tr w:rsidR="00B40D0A" w:rsidRPr="00BD7127" w14:paraId="211F1F68" w14:textId="77777777" w:rsidTr="00B40EC7">
        <w:tc>
          <w:tcPr>
            <w:cnfStyle w:val="001000000000" w:firstRow="0" w:lastRow="0" w:firstColumn="1" w:lastColumn="0" w:oddVBand="0" w:evenVBand="0" w:oddHBand="0" w:evenHBand="0" w:firstRowFirstColumn="0" w:firstRowLastColumn="0" w:lastRowFirstColumn="0" w:lastRowLastColumn="0"/>
            <w:tcW w:w="0" w:type="auto"/>
          </w:tcPr>
          <w:p w14:paraId="0792D857" w14:textId="77777777" w:rsidR="00B40D0A" w:rsidRPr="008726C1" w:rsidRDefault="00B40D0A" w:rsidP="00B40EC7">
            <w:pPr>
              <w:spacing w:line="240" w:lineRule="auto"/>
              <w:rPr>
                <w:rFonts w:asciiTheme="minorHAnsi" w:hAnsiTheme="minorHAnsi" w:cstheme="minorHAnsi"/>
                <w:color w:val="auto"/>
                <w:sz w:val="14"/>
                <w:szCs w:val="14"/>
              </w:rPr>
            </w:pPr>
            <w:r w:rsidRPr="008726C1">
              <w:rPr>
                <w:rFonts w:asciiTheme="minorHAnsi" w:hAnsiTheme="minorHAnsi" w:cstheme="minorHAnsi"/>
                <w:color w:val="auto"/>
                <w:sz w:val="14"/>
                <w:szCs w:val="14"/>
              </w:rPr>
              <w:t>Disorganised Speech (DS)</w:t>
            </w:r>
          </w:p>
        </w:tc>
        <w:tc>
          <w:tcPr>
            <w:tcW w:w="0" w:type="auto"/>
          </w:tcPr>
          <w:p w14:paraId="27823CF3" w14:textId="77777777" w:rsidR="00B40D0A" w:rsidRPr="008726C1" w:rsidRDefault="00B40D0A" w:rsidP="00B40EC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3.1.1 Conceptual disorganization – take the highest score (0-4) across the intensity scales of perceived abnormalities, comprehension difficulties, awareness of others’ difficulties objective assessment of speech abnormalities, and observed abnormalities (3.1.2)</w:t>
            </w:r>
          </w:p>
        </w:tc>
        <w:tc>
          <w:tcPr>
            <w:tcW w:w="0" w:type="auto"/>
          </w:tcPr>
          <w:p w14:paraId="4A690AB9" w14:textId="77777777" w:rsidR="00B40D0A" w:rsidRPr="008726C1" w:rsidRDefault="00B40D0A" w:rsidP="00B40EC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1.3 Disorganised speech</w:t>
            </w:r>
          </w:p>
        </w:tc>
        <w:tc>
          <w:tcPr>
            <w:tcW w:w="0" w:type="auto"/>
          </w:tcPr>
          <w:p w14:paraId="3ACD29E2" w14:textId="77777777" w:rsidR="00B40D0A" w:rsidRPr="008726C1" w:rsidRDefault="00B40D0A" w:rsidP="00B40EC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1.4 Disorganised speech</w:t>
            </w:r>
          </w:p>
        </w:tc>
        <w:tc>
          <w:tcPr>
            <w:tcW w:w="0" w:type="auto"/>
          </w:tcPr>
          <w:p w14:paraId="6BCC924C" w14:textId="77777777" w:rsidR="00B40D0A" w:rsidRPr="008726C1" w:rsidRDefault="00B40D0A" w:rsidP="00B40EC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0 = 0</w:t>
            </w:r>
          </w:p>
          <w:p w14:paraId="22156D97" w14:textId="77777777" w:rsidR="00B40D0A" w:rsidRPr="008726C1" w:rsidRDefault="00B40D0A" w:rsidP="00B40EC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1 = 1</w:t>
            </w:r>
          </w:p>
          <w:p w14:paraId="2B19F6A0" w14:textId="77777777" w:rsidR="00B40D0A" w:rsidRPr="008726C1" w:rsidRDefault="00B40D0A" w:rsidP="00B40EC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 xml:space="preserve">2 = </w:t>
            </w:r>
            <w:r>
              <w:rPr>
                <w:rFonts w:asciiTheme="minorHAnsi" w:hAnsiTheme="minorHAnsi" w:cstheme="minorHAnsi"/>
                <w:color w:val="auto"/>
                <w:sz w:val="14"/>
                <w:szCs w:val="14"/>
              </w:rPr>
              <w:t>2</w:t>
            </w:r>
          </w:p>
          <w:p w14:paraId="1E171784" w14:textId="77777777" w:rsidR="00B40D0A" w:rsidRPr="008726C1" w:rsidRDefault="00B40D0A" w:rsidP="00B40EC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 xml:space="preserve">3 = </w:t>
            </w:r>
            <w:r>
              <w:rPr>
                <w:rFonts w:asciiTheme="minorHAnsi" w:hAnsiTheme="minorHAnsi" w:cstheme="minorHAnsi"/>
                <w:color w:val="auto"/>
                <w:sz w:val="14"/>
                <w:szCs w:val="14"/>
              </w:rPr>
              <w:t>4</w:t>
            </w:r>
          </w:p>
          <w:p w14:paraId="76EDF00D" w14:textId="77777777" w:rsidR="00B40D0A" w:rsidRPr="008726C1" w:rsidRDefault="00B40D0A" w:rsidP="00B40EC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4 = 6</w:t>
            </w:r>
          </w:p>
        </w:tc>
      </w:tr>
      <w:tr w:rsidR="00B40D0A" w:rsidRPr="00BD7127" w14:paraId="507FF8B1" w14:textId="77777777" w:rsidTr="00B40E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0495D9" w14:textId="77777777" w:rsidR="00B40D0A" w:rsidRPr="008726C1" w:rsidRDefault="00B40D0A" w:rsidP="00B40EC7">
            <w:pPr>
              <w:spacing w:line="240" w:lineRule="auto"/>
              <w:rPr>
                <w:rFonts w:asciiTheme="minorHAnsi" w:hAnsiTheme="minorHAnsi" w:cstheme="minorHAnsi"/>
                <w:color w:val="auto"/>
                <w:sz w:val="14"/>
                <w:szCs w:val="14"/>
              </w:rPr>
            </w:pPr>
            <w:r w:rsidRPr="008726C1">
              <w:rPr>
                <w:rFonts w:asciiTheme="minorHAnsi" w:hAnsiTheme="minorHAnsi" w:cstheme="minorHAnsi"/>
                <w:color w:val="auto"/>
                <w:sz w:val="14"/>
                <w:szCs w:val="14"/>
              </w:rPr>
              <w:t>Motor Disturbances</w:t>
            </w:r>
          </w:p>
        </w:tc>
        <w:tc>
          <w:tcPr>
            <w:tcW w:w="0" w:type="auto"/>
          </w:tcPr>
          <w:p w14:paraId="44F58118"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4.1 Intensity of motor disturbance</w:t>
            </w:r>
          </w:p>
          <w:p w14:paraId="196658B4" w14:textId="77777777" w:rsidR="00B40D0A" w:rsidRPr="008726C1" w:rsidRDefault="00B40D0A" w:rsidP="00B40EC7">
            <w:pPr>
              <w:spacing w:line="240" w:lineRule="auto"/>
              <w:ind w:firstLine="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4"/>
                <w:szCs w:val="14"/>
              </w:rPr>
            </w:pPr>
          </w:p>
        </w:tc>
        <w:tc>
          <w:tcPr>
            <w:tcW w:w="0" w:type="auto"/>
          </w:tcPr>
          <w:p w14:paraId="0665A2D9"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6.1 and 6.2 Take the higher score of subjective complaints of impaired motor functioning and observed changes in motor functioning</w:t>
            </w:r>
          </w:p>
        </w:tc>
        <w:tc>
          <w:tcPr>
            <w:tcW w:w="0" w:type="auto"/>
          </w:tcPr>
          <w:p w14:paraId="04250DD1"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6.1 and 6.2 Take the higher score of subjective complaints of impaired motor functioning and observed changes in motor functioning</w:t>
            </w:r>
          </w:p>
        </w:tc>
        <w:tc>
          <w:tcPr>
            <w:tcW w:w="0" w:type="auto"/>
          </w:tcPr>
          <w:p w14:paraId="1C8FBA22"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0 = 0</w:t>
            </w:r>
          </w:p>
          <w:p w14:paraId="50E46E76"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1 = 1</w:t>
            </w:r>
          </w:p>
          <w:p w14:paraId="666E82FA"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2 = 3</w:t>
            </w:r>
          </w:p>
          <w:p w14:paraId="38A3900E"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3 = 5</w:t>
            </w:r>
          </w:p>
          <w:p w14:paraId="75DA3DC0"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4 = 6</w:t>
            </w:r>
          </w:p>
        </w:tc>
      </w:tr>
      <w:tr w:rsidR="00B40D0A" w:rsidRPr="00BD7127" w14:paraId="33AA0FC3" w14:textId="77777777" w:rsidTr="00B40EC7">
        <w:tc>
          <w:tcPr>
            <w:cnfStyle w:val="001000000000" w:firstRow="0" w:lastRow="0" w:firstColumn="1" w:lastColumn="0" w:oddVBand="0" w:evenVBand="0" w:oddHBand="0" w:evenHBand="0" w:firstRowFirstColumn="0" w:firstRowLastColumn="0" w:lastRowFirstColumn="0" w:lastRowLastColumn="0"/>
            <w:tcW w:w="0" w:type="auto"/>
          </w:tcPr>
          <w:p w14:paraId="58748793" w14:textId="77777777" w:rsidR="00B40D0A" w:rsidRPr="008726C1" w:rsidRDefault="00B40D0A" w:rsidP="00B40EC7">
            <w:pPr>
              <w:spacing w:line="240" w:lineRule="auto"/>
              <w:rPr>
                <w:rFonts w:asciiTheme="minorHAnsi" w:hAnsiTheme="minorHAnsi" w:cstheme="minorHAnsi"/>
                <w:color w:val="auto"/>
                <w:sz w:val="14"/>
                <w:szCs w:val="14"/>
              </w:rPr>
            </w:pPr>
            <w:r w:rsidRPr="008726C1">
              <w:rPr>
                <w:rFonts w:asciiTheme="minorHAnsi" w:hAnsiTheme="minorHAnsi" w:cstheme="minorHAnsi"/>
                <w:color w:val="auto"/>
                <w:sz w:val="14"/>
                <w:szCs w:val="14"/>
              </w:rPr>
              <w:t>Disorders of Concentration, Attention and Memory</w:t>
            </w:r>
          </w:p>
        </w:tc>
        <w:tc>
          <w:tcPr>
            <w:tcW w:w="0" w:type="auto"/>
          </w:tcPr>
          <w:p w14:paraId="0981F41D" w14:textId="77777777" w:rsidR="00B40D0A" w:rsidRPr="008726C1" w:rsidRDefault="00B40D0A" w:rsidP="00B40EC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5.1.1 Disorders of concentration and attention – the intensity of concentration and attention disturbance score (0-4)</w:t>
            </w:r>
          </w:p>
        </w:tc>
        <w:tc>
          <w:tcPr>
            <w:tcW w:w="0" w:type="auto"/>
          </w:tcPr>
          <w:p w14:paraId="597EAA9D" w14:textId="77777777" w:rsidR="00B40D0A" w:rsidRPr="008726C1" w:rsidRDefault="00B40D0A" w:rsidP="00B40EC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2.1 and 2.2 Take the higher score of subjective cognitive change and observed cognitive change</w:t>
            </w:r>
          </w:p>
        </w:tc>
        <w:tc>
          <w:tcPr>
            <w:tcW w:w="0" w:type="auto"/>
          </w:tcPr>
          <w:p w14:paraId="6B643E12" w14:textId="77777777" w:rsidR="00B40D0A" w:rsidRPr="008726C1" w:rsidRDefault="00B40D0A" w:rsidP="00B40EC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2.1 and 2.2 Take the higher score of subjective cognitive change and observed cognitive change</w:t>
            </w:r>
          </w:p>
        </w:tc>
        <w:tc>
          <w:tcPr>
            <w:tcW w:w="0" w:type="auto"/>
          </w:tcPr>
          <w:p w14:paraId="7FAE2E19" w14:textId="77777777" w:rsidR="00B40D0A" w:rsidRPr="008726C1" w:rsidRDefault="00B40D0A" w:rsidP="00B40EC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0 = 0</w:t>
            </w:r>
          </w:p>
          <w:p w14:paraId="582B7522" w14:textId="77777777" w:rsidR="00B40D0A" w:rsidRPr="008726C1" w:rsidRDefault="00B40D0A" w:rsidP="00B40EC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1 = 1</w:t>
            </w:r>
          </w:p>
          <w:p w14:paraId="16398387" w14:textId="77777777" w:rsidR="00B40D0A" w:rsidRPr="008726C1" w:rsidRDefault="00B40D0A" w:rsidP="00B40EC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2 = 2</w:t>
            </w:r>
          </w:p>
          <w:p w14:paraId="37779448" w14:textId="77777777" w:rsidR="00B40D0A" w:rsidRPr="008726C1" w:rsidRDefault="00B40D0A" w:rsidP="00B40EC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3 = 4</w:t>
            </w:r>
          </w:p>
          <w:p w14:paraId="01805784" w14:textId="77777777" w:rsidR="00B40D0A" w:rsidRPr="008726C1" w:rsidRDefault="00B40D0A" w:rsidP="00B40EC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4 = 6</w:t>
            </w:r>
          </w:p>
        </w:tc>
      </w:tr>
      <w:tr w:rsidR="00B40D0A" w:rsidRPr="00BD7127" w14:paraId="4AA7B5EC" w14:textId="77777777" w:rsidTr="00B40E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2B7725" w14:textId="77777777" w:rsidR="00B40D0A" w:rsidRPr="008726C1" w:rsidRDefault="00B40D0A" w:rsidP="00B40EC7">
            <w:pPr>
              <w:spacing w:line="240" w:lineRule="auto"/>
              <w:rPr>
                <w:rFonts w:asciiTheme="minorHAnsi" w:hAnsiTheme="minorHAnsi" w:cstheme="minorHAnsi"/>
                <w:color w:val="auto"/>
                <w:sz w:val="14"/>
                <w:szCs w:val="14"/>
              </w:rPr>
            </w:pPr>
            <w:r w:rsidRPr="008726C1">
              <w:rPr>
                <w:rFonts w:asciiTheme="minorHAnsi" w:hAnsiTheme="minorHAnsi" w:cstheme="minorHAnsi"/>
                <w:color w:val="auto"/>
                <w:sz w:val="14"/>
                <w:szCs w:val="14"/>
              </w:rPr>
              <w:t xml:space="preserve">Disorders of Emotion and Affect </w:t>
            </w:r>
          </w:p>
        </w:tc>
        <w:tc>
          <w:tcPr>
            <w:tcW w:w="0" w:type="auto"/>
          </w:tcPr>
          <w:p w14:paraId="04869A7A"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6.1.1 and 6.2.1 Take the higher score of impaired emotional functioning intensity and change in affect intensity</w:t>
            </w:r>
          </w:p>
        </w:tc>
        <w:tc>
          <w:tcPr>
            <w:tcW w:w="0" w:type="auto"/>
          </w:tcPr>
          <w:p w14:paraId="3AE0F5DA"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3.1 and 3.2 Take the higher score of subjective emotional disturbance and observed blunted affect</w:t>
            </w:r>
          </w:p>
        </w:tc>
        <w:tc>
          <w:tcPr>
            <w:tcW w:w="0" w:type="auto"/>
          </w:tcPr>
          <w:p w14:paraId="63447EE0"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3.1 and 3.2 Take the higher score of subjective emotional disturbance and observed blunted affect</w:t>
            </w:r>
          </w:p>
        </w:tc>
        <w:tc>
          <w:tcPr>
            <w:tcW w:w="0" w:type="auto"/>
          </w:tcPr>
          <w:p w14:paraId="55C45541"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0 = 0</w:t>
            </w:r>
          </w:p>
          <w:p w14:paraId="68077E72"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1 = 1</w:t>
            </w:r>
          </w:p>
          <w:p w14:paraId="028AC178"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2 = 2</w:t>
            </w:r>
          </w:p>
          <w:p w14:paraId="202CDB35"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3 = 4</w:t>
            </w:r>
          </w:p>
          <w:p w14:paraId="73E24616"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4 = 6</w:t>
            </w:r>
          </w:p>
        </w:tc>
      </w:tr>
      <w:tr w:rsidR="00B40D0A" w:rsidRPr="00BD7127" w14:paraId="786B50D5" w14:textId="77777777" w:rsidTr="00B40EC7">
        <w:tc>
          <w:tcPr>
            <w:cnfStyle w:val="001000000000" w:firstRow="0" w:lastRow="0" w:firstColumn="1" w:lastColumn="0" w:oddVBand="0" w:evenVBand="0" w:oddHBand="0" w:evenHBand="0" w:firstRowFirstColumn="0" w:firstRowLastColumn="0" w:lastRowFirstColumn="0" w:lastRowLastColumn="0"/>
            <w:tcW w:w="0" w:type="auto"/>
          </w:tcPr>
          <w:p w14:paraId="1EFB095C" w14:textId="77777777" w:rsidR="00B40D0A" w:rsidRPr="008726C1" w:rsidRDefault="00B40D0A" w:rsidP="00B40EC7">
            <w:pPr>
              <w:spacing w:line="240" w:lineRule="auto"/>
              <w:rPr>
                <w:rFonts w:asciiTheme="minorHAnsi" w:hAnsiTheme="minorHAnsi" w:cstheme="minorHAnsi"/>
                <w:color w:val="auto"/>
                <w:sz w:val="14"/>
                <w:szCs w:val="14"/>
              </w:rPr>
            </w:pPr>
            <w:r w:rsidRPr="008726C1">
              <w:rPr>
                <w:rFonts w:asciiTheme="minorHAnsi" w:hAnsiTheme="minorHAnsi" w:cstheme="minorHAnsi"/>
                <w:color w:val="auto"/>
                <w:sz w:val="14"/>
                <w:szCs w:val="14"/>
              </w:rPr>
              <w:t>Subjectively Impaired Energy</w:t>
            </w:r>
          </w:p>
        </w:tc>
        <w:tc>
          <w:tcPr>
            <w:tcW w:w="0" w:type="auto"/>
          </w:tcPr>
          <w:p w14:paraId="1FA2D41C" w14:textId="77777777" w:rsidR="00B40D0A" w:rsidRPr="008726C1" w:rsidRDefault="00B40D0A" w:rsidP="00B40EC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7.1 Subjective complaints of impaired energy</w:t>
            </w:r>
          </w:p>
        </w:tc>
        <w:tc>
          <w:tcPr>
            <w:tcW w:w="0" w:type="auto"/>
          </w:tcPr>
          <w:p w14:paraId="44AFE6CD" w14:textId="77777777" w:rsidR="00B40D0A" w:rsidRPr="008726C1" w:rsidRDefault="00B40D0A" w:rsidP="00B40EC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 xml:space="preserve">4.2 </w:t>
            </w:r>
            <w:proofErr w:type="spellStart"/>
            <w:r w:rsidRPr="008726C1">
              <w:rPr>
                <w:rFonts w:asciiTheme="minorHAnsi" w:hAnsiTheme="minorHAnsi" w:cstheme="minorHAnsi"/>
                <w:color w:val="auto"/>
                <w:sz w:val="14"/>
                <w:szCs w:val="14"/>
              </w:rPr>
              <w:t>Avoliton</w:t>
            </w:r>
            <w:proofErr w:type="spellEnd"/>
            <w:r w:rsidRPr="008726C1">
              <w:rPr>
                <w:rFonts w:asciiTheme="minorHAnsi" w:hAnsiTheme="minorHAnsi" w:cstheme="minorHAnsi"/>
                <w:color w:val="auto"/>
                <w:sz w:val="14"/>
                <w:szCs w:val="14"/>
              </w:rPr>
              <w:t>/apathy</w:t>
            </w:r>
          </w:p>
        </w:tc>
        <w:tc>
          <w:tcPr>
            <w:tcW w:w="0" w:type="auto"/>
          </w:tcPr>
          <w:p w14:paraId="2B361BE4" w14:textId="77777777" w:rsidR="00B40D0A" w:rsidRPr="008726C1" w:rsidRDefault="00B40D0A" w:rsidP="00B40EC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 xml:space="preserve">4.2 </w:t>
            </w:r>
            <w:proofErr w:type="spellStart"/>
            <w:r w:rsidRPr="008726C1">
              <w:rPr>
                <w:rFonts w:asciiTheme="minorHAnsi" w:hAnsiTheme="minorHAnsi" w:cstheme="minorHAnsi"/>
                <w:color w:val="auto"/>
                <w:sz w:val="14"/>
                <w:szCs w:val="14"/>
              </w:rPr>
              <w:t>Avoliton</w:t>
            </w:r>
            <w:proofErr w:type="spellEnd"/>
            <w:r w:rsidRPr="008726C1">
              <w:rPr>
                <w:rFonts w:asciiTheme="minorHAnsi" w:hAnsiTheme="minorHAnsi" w:cstheme="minorHAnsi"/>
                <w:color w:val="auto"/>
                <w:sz w:val="14"/>
                <w:szCs w:val="14"/>
              </w:rPr>
              <w:t>/apathy</w:t>
            </w:r>
          </w:p>
        </w:tc>
        <w:tc>
          <w:tcPr>
            <w:tcW w:w="0" w:type="auto"/>
          </w:tcPr>
          <w:p w14:paraId="55D8D65D" w14:textId="77777777" w:rsidR="00B40D0A" w:rsidRPr="008726C1" w:rsidRDefault="00B40D0A" w:rsidP="00B40EC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0 = 0</w:t>
            </w:r>
          </w:p>
          <w:p w14:paraId="7AA49422" w14:textId="77777777" w:rsidR="00B40D0A" w:rsidRPr="008726C1" w:rsidRDefault="00B40D0A" w:rsidP="00B40EC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1 = 1</w:t>
            </w:r>
          </w:p>
          <w:p w14:paraId="16D3E134" w14:textId="77777777" w:rsidR="00B40D0A" w:rsidRPr="008726C1" w:rsidRDefault="00B40D0A" w:rsidP="00B40EC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2 = 3</w:t>
            </w:r>
          </w:p>
          <w:p w14:paraId="59733D50" w14:textId="77777777" w:rsidR="00B40D0A" w:rsidRPr="008726C1" w:rsidRDefault="00B40D0A" w:rsidP="00B40EC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3 = 5</w:t>
            </w:r>
          </w:p>
          <w:p w14:paraId="35041375" w14:textId="77777777" w:rsidR="00B40D0A" w:rsidRPr="008726C1" w:rsidRDefault="00B40D0A" w:rsidP="00B40EC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4 = 6</w:t>
            </w:r>
          </w:p>
        </w:tc>
      </w:tr>
      <w:tr w:rsidR="00B40D0A" w:rsidRPr="00BD7127" w14:paraId="3B2BDC0B" w14:textId="77777777" w:rsidTr="00B40EC7">
        <w:trPr>
          <w:cnfStyle w:val="000000100000" w:firstRow="0" w:lastRow="0" w:firstColumn="0" w:lastColumn="0" w:oddVBand="0" w:evenVBand="0" w:oddHBand="1" w:evenHBand="0" w:firstRowFirstColumn="0" w:firstRowLastColumn="0" w:lastRowFirstColumn="0" w:lastRowLastColumn="0"/>
          <w:trHeight w:val="973"/>
        </w:trPr>
        <w:tc>
          <w:tcPr>
            <w:cnfStyle w:val="001000000000" w:firstRow="0" w:lastRow="0" w:firstColumn="1" w:lastColumn="0" w:oddVBand="0" w:evenVBand="0" w:oddHBand="0" w:evenHBand="0" w:firstRowFirstColumn="0" w:firstRowLastColumn="0" w:lastRowFirstColumn="0" w:lastRowLastColumn="0"/>
            <w:tcW w:w="0" w:type="auto"/>
          </w:tcPr>
          <w:p w14:paraId="4808F9B5" w14:textId="77777777" w:rsidR="00B40D0A" w:rsidRPr="008726C1" w:rsidRDefault="00B40D0A" w:rsidP="00B40EC7">
            <w:pPr>
              <w:spacing w:line="240" w:lineRule="auto"/>
              <w:rPr>
                <w:rFonts w:asciiTheme="minorHAnsi" w:hAnsiTheme="minorHAnsi" w:cstheme="minorHAnsi"/>
                <w:color w:val="auto"/>
                <w:sz w:val="14"/>
                <w:szCs w:val="14"/>
              </w:rPr>
            </w:pPr>
            <w:r w:rsidRPr="008726C1">
              <w:rPr>
                <w:rFonts w:asciiTheme="minorHAnsi" w:hAnsiTheme="minorHAnsi" w:cstheme="minorHAnsi"/>
                <w:color w:val="auto"/>
                <w:sz w:val="14"/>
                <w:szCs w:val="14"/>
              </w:rPr>
              <w:t>Impaired tolerance to normal stress</w:t>
            </w:r>
          </w:p>
          <w:p w14:paraId="1B607830" w14:textId="77777777" w:rsidR="00B40D0A" w:rsidRPr="008726C1" w:rsidRDefault="00B40D0A" w:rsidP="00B40EC7">
            <w:pPr>
              <w:spacing w:line="240" w:lineRule="auto"/>
              <w:rPr>
                <w:rFonts w:asciiTheme="minorHAnsi" w:hAnsiTheme="minorHAnsi" w:cstheme="minorHAnsi"/>
                <w:color w:val="auto"/>
                <w:sz w:val="14"/>
                <w:szCs w:val="14"/>
              </w:rPr>
            </w:pPr>
          </w:p>
        </w:tc>
        <w:tc>
          <w:tcPr>
            <w:tcW w:w="0" w:type="auto"/>
          </w:tcPr>
          <w:p w14:paraId="5EEF7E56"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auto"/>
                <w:sz w:val="14"/>
                <w:szCs w:val="14"/>
              </w:rPr>
            </w:pPr>
            <w:r w:rsidRPr="008726C1">
              <w:rPr>
                <w:rFonts w:asciiTheme="minorHAnsi" w:hAnsiTheme="minorHAnsi" w:cstheme="minorHAnsi"/>
                <w:color w:val="auto"/>
                <w:sz w:val="14"/>
                <w:szCs w:val="14"/>
              </w:rPr>
              <w:t>8.1 Subjective complaints of impaired tolerance to normal stress</w:t>
            </w:r>
          </w:p>
        </w:tc>
        <w:tc>
          <w:tcPr>
            <w:tcW w:w="0" w:type="auto"/>
          </w:tcPr>
          <w:p w14:paraId="24CE8C39"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7.8 Impaired tolerance to normal stress</w:t>
            </w:r>
          </w:p>
        </w:tc>
        <w:tc>
          <w:tcPr>
            <w:tcW w:w="0" w:type="auto"/>
          </w:tcPr>
          <w:p w14:paraId="22E63E86"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7.8 Impaired tolerance to normal stress</w:t>
            </w:r>
          </w:p>
        </w:tc>
        <w:tc>
          <w:tcPr>
            <w:tcW w:w="0" w:type="auto"/>
          </w:tcPr>
          <w:p w14:paraId="75F97005"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0 = 0</w:t>
            </w:r>
          </w:p>
          <w:p w14:paraId="7D4B6BBF"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1 = 1</w:t>
            </w:r>
          </w:p>
          <w:p w14:paraId="51716902"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2 = 3</w:t>
            </w:r>
          </w:p>
          <w:p w14:paraId="06D65DDA"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lastRenderedPageBreak/>
              <w:t>3 = 5</w:t>
            </w:r>
          </w:p>
          <w:p w14:paraId="68DB2BCA"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4 = 6</w:t>
            </w:r>
          </w:p>
        </w:tc>
      </w:tr>
      <w:tr w:rsidR="00B40D0A" w:rsidRPr="00BD7127" w14:paraId="1746F08A" w14:textId="77777777" w:rsidTr="00B40EC7">
        <w:trPr>
          <w:trHeight w:val="973"/>
        </w:trPr>
        <w:tc>
          <w:tcPr>
            <w:cnfStyle w:val="001000000000" w:firstRow="0" w:lastRow="0" w:firstColumn="1" w:lastColumn="0" w:oddVBand="0" w:evenVBand="0" w:oddHBand="0" w:evenHBand="0" w:firstRowFirstColumn="0" w:firstRowLastColumn="0" w:lastRowFirstColumn="0" w:lastRowLastColumn="0"/>
            <w:tcW w:w="0" w:type="auto"/>
            <w:gridSpan w:val="5"/>
          </w:tcPr>
          <w:p w14:paraId="1CA56EE9" w14:textId="77777777" w:rsidR="00B40D0A" w:rsidRPr="008726C1" w:rsidRDefault="00B40D0A" w:rsidP="00B40EC7">
            <w:pPr>
              <w:spacing w:line="240" w:lineRule="auto"/>
              <w:rPr>
                <w:rFonts w:asciiTheme="minorHAnsi" w:hAnsiTheme="minorHAnsi" w:cstheme="minorHAnsi"/>
                <w:b w:val="0"/>
                <w:bCs w:val="0"/>
                <w:color w:val="auto"/>
                <w:sz w:val="14"/>
                <w:szCs w:val="14"/>
              </w:rPr>
            </w:pPr>
          </w:p>
          <w:p w14:paraId="119C9D1D" w14:textId="77777777" w:rsidR="00B40D0A" w:rsidRPr="008726C1" w:rsidRDefault="00B40D0A" w:rsidP="00B40EC7">
            <w:pPr>
              <w:spacing w:line="240" w:lineRule="auto"/>
              <w:rPr>
                <w:rFonts w:asciiTheme="minorHAnsi" w:hAnsiTheme="minorHAnsi" w:cstheme="minorHAnsi"/>
                <w:color w:val="auto"/>
                <w:sz w:val="14"/>
                <w:szCs w:val="14"/>
              </w:rPr>
            </w:pPr>
            <w:r w:rsidRPr="008726C1">
              <w:rPr>
                <w:rFonts w:asciiTheme="minorHAnsi" w:hAnsiTheme="minorHAnsi" w:cstheme="minorHAnsi"/>
                <w:color w:val="auto"/>
                <w:sz w:val="14"/>
                <w:szCs w:val="14"/>
              </w:rPr>
              <w:t>“Basic symptoms”</w:t>
            </w:r>
          </w:p>
          <w:p w14:paraId="40442B6A" w14:textId="77777777" w:rsidR="00B40D0A" w:rsidRPr="008726C1" w:rsidRDefault="00B40D0A" w:rsidP="00B40EC7">
            <w:pPr>
              <w:spacing w:line="240" w:lineRule="auto"/>
              <w:rPr>
                <w:rFonts w:asciiTheme="minorHAnsi" w:hAnsiTheme="minorHAnsi" w:cstheme="minorHAnsi"/>
                <w:b w:val="0"/>
                <w:bCs w:val="0"/>
                <w:color w:val="auto"/>
                <w:sz w:val="14"/>
                <w:szCs w:val="14"/>
              </w:rPr>
            </w:pPr>
            <w:r w:rsidRPr="008726C1">
              <w:rPr>
                <w:rFonts w:asciiTheme="minorHAnsi" w:hAnsiTheme="minorHAnsi" w:cstheme="minorHAnsi"/>
                <w:b w:val="0"/>
                <w:bCs w:val="0"/>
                <w:color w:val="auto"/>
                <w:sz w:val="14"/>
                <w:szCs w:val="14"/>
              </w:rPr>
              <w:t>The Old CAARMS already contain</w:t>
            </w:r>
            <w:r>
              <w:rPr>
                <w:rFonts w:asciiTheme="minorHAnsi" w:hAnsiTheme="minorHAnsi" w:cstheme="minorHAnsi"/>
                <w:b w:val="0"/>
                <w:bCs w:val="0"/>
                <w:color w:val="auto"/>
                <w:sz w:val="14"/>
                <w:szCs w:val="14"/>
              </w:rPr>
              <w:t>s</w:t>
            </w:r>
            <w:r w:rsidRPr="008726C1">
              <w:rPr>
                <w:rFonts w:asciiTheme="minorHAnsi" w:hAnsiTheme="minorHAnsi" w:cstheme="minorHAnsi"/>
                <w:b w:val="0"/>
                <w:bCs w:val="0"/>
                <w:color w:val="auto"/>
                <w:sz w:val="14"/>
                <w:szCs w:val="14"/>
              </w:rPr>
              <w:t xml:space="preserve"> scales for the basic symptoms (see second column). The corresponding scales in the CAARMS Jan 2002 &amp; 2006 version are listed in the third and fourth column.  The scoring system for matching them up appears in the right-hand column.</w:t>
            </w:r>
          </w:p>
          <w:p w14:paraId="12425F19" w14:textId="77777777" w:rsidR="00B40D0A" w:rsidRPr="008726C1" w:rsidRDefault="00B40D0A" w:rsidP="00B40EC7">
            <w:pPr>
              <w:spacing w:line="240" w:lineRule="auto"/>
              <w:rPr>
                <w:rFonts w:asciiTheme="minorHAnsi" w:hAnsiTheme="minorHAnsi" w:cstheme="minorHAnsi"/>
                <w:b w:val="0"/>
                <w:bCs w:val="0"/>
                <w:color w:val="auto"/>
                <w:sz w:val="14"/>
                <w:szCs w:val="14"/>
              </w:rPr>
            </w:pPr>
          </w:p>
        </w:tc>
      </w:tr>
      <w:tr w:rsidR="00B40D0A" w:rsidRPr="00BD7127" w14:paraId="074C7415" w14:textId="77777777" w:rsidTr="00B40EC7">
        <w:trPr>
          <w:cnfStyle w:val="000000100000" w:firstRow="0" w:lastRow="0" w:firstColumn="0" w:lastColumn="0" w:oddVBand="0" w:evenVBand="0" w:oddHBand="1" w:evenHBand="0" w:firstRowFirstColumn="0" w:firstRowLastColumn="0" w:lastRowFirstColumn="0" w:lastRowLastColumn="0"/>
          <w:trHeight w:val="973"/>
        </w:trPr>
        <w:tc>
          <w:tcPr>
            <w:cnfStyle w:val="001000000000" w:firstRow="0" w:lastRow="0" w:firstColumn="1" w:lastColumn="0" w:oddVBand="0" w:evenVBand="0" w:oddHBand="0" w:evenHBand="0" w:firstRowFirstColumn="0" w:firstRowLastColumn="0" w:lastRowFirstColumn="0" w:lastRowLastColumn="0"/>
            <w:tcW w:w="0" w:type="auto"/>
          </w:tcPr>
          <w:p w14:paraId="1786A94A" w14:textId="77777777" w:rsidR="00B40D0A" w:rsidRPr="008726C1" w:rsidRDefault="00B40D0A" w:rsidP="00B40EC7">
            <w:pPr>
              <w:spacing w:line="240" w:lineRule="auto"/>
              <w:rPr>
                <w:rFonts w:asciiTheme="minorHAnsi" w:hAnsiTheme="minorHAnsi" w:cstheme="minorHAnsi"/>
                <w:bCs w:val="0"/>
                <w:color w:val="auto"/>
                <w:sz w:val="14"/>
                <w:szCs w:val="14"/>
              </w:rPr>
            </w:pPr>
            <w:r w:rsidRPr="008726C1">
              <w:rPr>
                <w:rFonts w:asciiTheme="minorHAnsi" w:hAnsiTheme="minorHAnsi" w:cstheme="minorHAnsi"/>
                <w:bCs w:val="0"/>
                <w:color w:val="auto"/>
                <w:sz w:val="14"/>
                <w:szCs w:val="14"/>
              </w:rPr>
              <w:t>Impaired cognitive functioning</w:t>
            </w:r>
          </w:p>
        </w:tc>
        <w:tc>
          <w:tcPr>
            <w:tcW w:w="0" w:type="auto"/>
          </w:tcPr>
          <w:p w14:paraId="2419367B"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Subjective complaints of impaired cognitive functioning</w:t>
            </w:r>
          </w:p>
        </w:tc>
        <w:tc>
          <w:tcPr>
            <w:tcW w:w="0" w:type="auto"/>
          </w:tcPr>
          <w:p w14:paraId="764BC1CE"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2.1 Subjective experience of change in attention/concentration</w:t>
            </w:r>
          </w:p>
        </w:tc>
        <w:tc>
          <w:tcPr>
            <w:tcW w:w="0" w:type="auto"/>
          </w:tcPr>
          <w:p w14:paraId="5356F3B8"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2.1 Subjective experience of change in attention/concentration</w:t>
            </w:r>
          </w:p>
        </w:tc>
        <w:tc>
          <w:tcPr>
            <w:tcW w:w="0" w:type="auto"/>
          </w:tcPr>
          <w:p w14:paraId="49D0CBA9"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0 = 0</w:t>
            </w:r>
          </w:p>
          <w:p w14:paraId="6A21E8DC"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1 = 1</w:t>
            </w:r>
          </w:p>
          <w:p w14:paraId="31EF314A"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2 = 3</w:t>
            </w:r>
          </w:p>
          <w:p w14:paraId="4042B6E7"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3 = 5</w:t>
            </w:r>
          </w:p>
          <w:p w14:paraId="5A6F9FA5"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4 = 6</w:t>
            </w:r>
          </w:p>
        </w:tc>
      </w:tr>
      <w:tr w:rsidR="00B40D0A" w:rsidRPr="00BD7127" w14:paraId="1C21362B" w14:textId="77777777" w:rsidTr="00B40EC7">
        <w:trPr>
          <w:trHeight w:val="973"/>
        </w:trPr>
        <w:tc>
          <w:tcPr>
            <w:cnfStyle w:val="001000000000" w:firstRow="0" w:lastRow="0" w:firstColumn="1" w:lastColumn="0" w:oddVBand="0" w:evenVBand="0" w:oddHBand="0" w:evenHBand="0" w:firstRowFirstColumn="0" w:firstRowLastColumn="0" w:lastRowFirstColumn="0" w:lastRowLastColumn="0"/>
            <w:tcW w:w="0" w:type="auto"/>
          </w:tcPr>
          <w:p w14:paraId="1B0DF5C4" w14:textId="77777777" w:rsidR="00B40D0A" w:rsidRPr="008726C1" w:rsidRDefault="00B40D0A" w:rsidP="00B40EC7">
            <w:pPr>
              <w:spacing w:line="240" w:lineRule="auto"/>
              <w:rPr>
                <w:rFonts w:asciiTheme="minorHAnsi" w:hAnsiTheme="minorHAnsi" w:cstheme="minorHAnsi"/>
                <w:bCs w:val="0"/>
                <w:color w:val="auto"/>
                <w:sz w:val="14"/>
                <w:szCs w:val="14"/>
              </w:rPr>
            </w:pPr>
            <w:r w:rsidRPr="008726C1">
              <w:rPr>
                <w:rFonts w:asciiTheme="minorHAnsi" w:hAnsiTheme="minorHAnsi" w:cstheme="minorHAnsi"/>
                <w:bCs w:val="0"/>
                <w:color w:val="auto"/>
                <w:sz w:val="14"/>
                <w:szCs w:val="14"/>
              </w:rPr>
              <w:t>Impaired emotional functioning</w:t>
            </w:r>
          </w:p>
        </w:tc>
        <w:tc>
          <w:tcPr>
            <w:tcW w:w="0" w:type="auto"/>
          </w:tcPr>
          <w:p w14:paraId="019A1329" w14:textId="77777777" w:rsidR="00B40D0A" w:rsidRPr="008726C1" w:rsidRDefault="00B40D0A" w:rsidP="00B40EC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Subjective complaint of impaired emotional functioning</w:t>
            </w:r>
          </w:p>
        </w:tc>
        <w:tc>
          <w:tcPr>
            <w:tcW w:w="0" w:type="auto"/>
          </w:tcPr>
          <w:p w14:paraId="0EDDACCB" w14:textId="77777777" w:rsidR="00B40D0A" w:rsidRPr="008726C1" w:rsidRDefault="00B40D0A" w:rsidP="00B40EC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3.1 Subjective emotional disturbance</w:t>
            </w:r>
          </w:p>
        </w:tc>
        <w:tc>
          <w:tcPr>
            <w:tcW w:w="0" w:type="auto"/>
          </w:tcPr>
          <w:p w14:paraId="693A9141" w14:textId="77777777" w:rsidR="00B40D0A" w:rsidRPr="008726C1" w:rsidRDefault="00B40D0A" w:rsidP="00B40EC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3.1 Subjective emotional disturbance</w:t>
            </w:r>
          </w:p>
        </w:tc>
        <w:tc>
          <w:tcPr>
            <w:tcW w:w="0" w:type="auto"/>
          </w:tcPr>
          <w:p w14:paraId="06E36816" w14:textId="77777777" w:rsidR="00B40D0A" w:rsidRPr="008726C1" w:rsidRDefault="00B40D0A" w:rsidP="00B40EC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0 = 0</w:t>
            </w:r>
          </w:p>
          <w:p w14:paraId="5D1CBA5B" w14:textId="77777777" w:rsidR="00B40D0A" w:rsidRPr="008726C1" w:rsidRDefault="00B40D0A" w:rsidP="00B40EC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1 = 1</w:t>
            </w:r>
          </w:p>
          <w:p w14:paraId="32260EE6" w14:textId="77777777" w:rsidR="00B40D0A" w:rsidRPr="008726C1" w:rsidRDefault="00B40D0A" w:rsidP="00B40EC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2 = 3</w:t>
            </w:r>
          </w:p>
          <w:p w14:paraId="79165F39" w14:textId="77777777" w:rsidR="00B40D0A" w:rsidRPr="008726C1" w:rsidRDefault="00B40D0A" w:rsidP="00B40EC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3 = 5</w:t>
            </w:r>
          </w:p>
          <w:p w14:paraId="6A500D75" w14:textId="77777777" w:rsidR="00B40D0A" w:rsidRPr="008726C1" w:rsidRDefault="00B40D0A" w:rsidP="00B40EC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auto"/>
                <w:sz w:val="14"/>
                <w:szCs w:val="14"/>
              </w:rPr>
            </w:pPr>
            <w:r w:rsidRPr="008726C1">
              <w:rPr>
                <w:rFonts w:asciiTheme="minorHAnsi" w:hAnsiTheme="minorHAnsi" w:cstheme="minorHAnsi"/>
                <w:color w:val="auto"/>
                <w:sz w:val="14"/>
                <w:szCs w:val="14"/>
              </w:rPr>
              <w:t>4 = 6</w:t>
            </w:r>
          </w:p>
        </w:tc>
      </w:tr>
      <w:tr w:rsidR="00B40D0A" w:rsidRPr="00BD7127" w14:paraId="493A8221" w14:textId="77777777" w:rsidTr="00B40EC7">
        <w:trPr>
          <w:cnfStyle w:val="000000100000" w:firstRow="0" w:lastRow="0" w:firstColumn="0" w:lastColumn="0" w:oddVBand="0" w:evenVBand="0" w:oddHBand="1" w:evenHBand="0" w:firstRowFirstColumn="0" w:firstRowLastColumn="0" w:lastRowFirstColumn="0" w:lastRowLastColumn="0"/>
          <w:trHeight w:val="973"/>
        </w:trPr>
        <w:tc>
          <w:tcPr>
            <w:cnfStyle w:val="001000000000" w:firstRow="0" w:lastRow="0" w:firstColumn="1" w:lastColumn="0" w:oddVBand="0" w:evenVBand="0" w:oddHBand="0" w:evenHBand="0" w:firstRowFirstColumn="0" w:firstRowLastColumn="0" w:lastRowFirstColumn="0" w:lastRowLastColumn="0"/>
            <w:tcW w:w="0" w:type="auto"/>
          </w:tcPr>
          <w:p w14:paraId="4127E258" w14:textId="77777777" w:rsidR="00B40D0A" w:rsidRPr="008726C1" w:rsidRDefault="00B40D0A" w:rsidP="00B40EC7">
            <w:pPr>
              <w:spacing w:line="240" w:lineRule="auto"/>
              <w:rPr>
                <w:rFonts w:asciiTheme="minorHAnsi" w:hAnsiTheme="minorHAnsi" w:cstheme="minorHAnsi"/>
                <w:bCs w:val="0"/>
                <w:color w:val="auto"/>
                <w:sz w:val="14"/>
                <w:szCs w:val="14"/>
              </w:rPr>
            </w:pPr>
            <w:r w:rsidRPr="008726C1">
              <w:rPr>
                <w:rFonts w:asciiTheme="minorHAnsi" w:hAnsiTheme="minorHAnsi" w:cstheme="minorHAnsi"/>
                <w:bCs w:val="0"/>
                <w:color w:val="auto"/>
                <w:sz w:val="14"/>
                <w:szCs w:val="14"/>
              </w:rPr>
              <w:t>Impaired energy</w:t>
            </w:r>
          </w:p>
        </w:tc>
        <w:tc>
          <w:tcPr>
            <w:tcW w:w="0" w:type="auto"/>
          </w:tcPr>
          <w:p w14:paraId="322311D3"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Subjective complaints of impaired energy</w:t>
            </w:r>
          </w:p>
        </w:tc>
        <w:tc>
          <w:tcPr>
            <w:tcW w:w="0" w:type="auto"/>
          </w:tcPr>
          <w:p w14:paraId="066FACEA"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 xml:space="preserve">4.2 </w:t>
            </w:r>
            <w:proofErr w:type="spellStart"/>
            <w:r w:rsidRPr="008726C1">
              <w:rPr>
                <w:rFonts w:asciiTheme="minorHAnsi" w:hAnsiTheme="minorHAnsi" w:cstheme="minorHAnsi"/>
                <w:color w:val="auto"/>
                <w:sz w:val="14"/>
                <w:szCs w:val="14"/>
              </w:rPr>
              <w:t>Avoliton</w:t>
            </w:r>
            <w:proofErr w:type="spellEnd"/>
            <w:r w:rsidRPr="008726C1">
              <w:rPr>
                <w:rFonts w:asciiTheme="minorHAnsi" w:hAnsiTheme="minorHAnsi" w:cstheme="minorHAnsi"/>
                <w:color w:val="auto"/>
                <w:sz w:val="14"/>
                <w:szCs w:val="14"/>
              </w:rPr>
              <w:t>/apathy</w:t>
            </w:r>
          </w:p>
        </w:tc>
        <w:tc>
          <w:tcPr>
            <w:tcW w:w="0" w:type="auto"/>
          </w:tcPr>
          <w:p w14:paraId="054937A5"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 xml:space="preserve">4.2 </w:t>
            </w:r>
            <w:proofErr w:type="spellStart"/>
            <w:r w:rsidRPr="008726C1">
              <w:rPr>
                <w:rFonts w:asciiTheme="minorHAnsi" w:hAnsiTheme="minorHAnsi" w:cstheme="minorHAnsi"/>
                <w:color w:val="auto"/>
                <w:sz w:val="14"/>
                <w:szCs w:val="14"/>
              </w:rPr>
              <w:t>Avoliton</w:t>
            </w:r>
            <w:proofErr w:type="spellEnd"/>
            <w:r w:rsidRPr="008726C1">
              <w:rPr>
                <w:rFonts w:asciiTheme="minorHAnsi" w:hAnsiTheme="minorHAnsi" w:cstheme="minorHAnsi"/>
                <w:color w:val="auto"/>
                <w:sz w:val="14"/>
                <w:szCs w:val="14"/>
              </w:rPr>
              <w:t>/apathy</w:t>
            </w:r>
          </w:p>
        </w:tc>
        <w:tc>
          <w:tcPr>
            <w:tcW w:w="0" w:type="auto"/>
          </w:tcPr>
          <w:p w14:paraId="64E875FA"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0 = 0</w:t>
            </w:r>
          </w:p>
          <w:p w14:paraId="4502EB23"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1 = 1</w:t>
            </w:r>
          </w:p>
          <w:p w14:paraId="1C036619"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2 = 3</w:t>
            </w:r>
          </w:p>
          <w:p w14:paraId="49709264"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3 = 5</w:t>
            </w:r>
          </w:p>
          <w:p w14:paraId="7EACE0D7"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4 = 6</w:t>
            </w:r>
          </w:p>
        </w:tc>
      </w:tr>
      <w:tr w:rsidR="00B40D0A" w:rsidRPr="00BD7127" w14:paraId="1FD42DFF" w14:textId="77777777" w:rsidTr="00B40EC7">
        <w:trPr>
          <w:trHeight w:val="973"/>
        </w:trPr>
        <w:tc>
          <w:tcPr>
            <w:cnfStyle w:val="001000000000" w:firstRow="0" w:lastRow="0" w:firstColumn="1" w:lastColumn="0" w:oddVBand="0" w:evenVBand="0" w:oddHBand="0" w:evenHBand="0" w:firstRowFirstColumn="0" w:firstRowLastColumn="0" w:lastRowFirstColumn="0" w:lastRowLastColumn="0"/>
            <w:tcW w:w="0" w:type="auto"/>
          </w:tcPr>
          <w:p w14:paraId="649F06B9" w14:textId="77777777" w:rsidR="00B40D0A" w:rsidRPr="008726C1" w:rsidRDefault="00B40D0A" w:rsidP="00B40EC7">
            <w:pPr>
              <w:spacing w:line="240" w:lineRule="auto"/>
              <w:rPr>
                <w:rFonts w:asciiTheme="minorHAnsi" w:hAnsiTheme="minorHAnsi" w:cstheme="minorHAnsi"/>
                <w:bCs w:val="0"/>
                <w:color w:val="auto"/>
                <w:sz w:val="14"/>
                <w:szCs w:val="14"/>
              </w:rPr>
            </w:pPr>
            <w:r w:rsidRPr="008726C1">
              <w:rPr>
                <w:rFonts w:asciiTheme="minorHAnsi" w:hAnsiTheme="minorHAnsi" w:cstheme="minorHAnsi"/>
                <w:bCs w:val="0"/>
                <w:color w:val="auto"/>
                <w:sz w:val="14"/>
                <w:szCs w:val="14"/>
              </w:rPr>
              <w:t>Impaired motor functioning</w:t>
            </w:r>
          </w:p>
        </w:tc>
        <w:tc>
          <w:tcPr>
            <w:tcW w:w="0" w:type="auto"/>
          </w:tcPr>
          <w:p w14:paraId="43D1E623" w14:textId="77777777" w:rsidR="00B40D0A" w:rsidRPr="008726C1" w:rsidRDefault="00B40D0A" w:rsidP="00B40EC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Subjective complaints of impaired motor functioning</w:t>
            </w:r>
          </w:p>
        </w:tc>
        <w:tc>
          <w:tcPr>
            <w:tcW w:w="0" w:type="auto"/>
          </w:tcPr>
          <w:p w14:paraId="66769B03" w14:textId="77777777" w:rsidR="00B40D0A" w:rsidRPr="008726C1" w:rsidRDefault="00B40D0A" w:rsidP="00B40EC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6.1 Subjective complaints of impaired motor functioning</w:t>
            </w:r>
          </w:p>
        </w:tc>
        <w:tc>
          <w:tcPr>
            <w:tcW w:w="0" w:type="auto"/>
          </w:tcPr>
          <w:p w14:paraId="6F25BB2C" w14:textId="77777777" w:rsidR="00B40D0A" w:rsidRPr="008726C1" w:rsidRDefault="00B40D0A" w:rsidP="00B40EC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6.1 Subjective complaints of impaired motor functioning</w:t>
            </w:r>
          </w:p>
        </w:tc>
        <w:tc>
          <w:tcPr>
            <w:tcW w:w="0" w:type="auto"/>
          </w:tcPr>
          <w:p w14:paraId="158A7535" w14:textId="77777777" w:rsidR="00B40D0A" w:rsidRPr="008726C1" w:rsidRDefault="00B40D0A" w:rsidP="00B40EC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0 = 0</w:t>
            </w:r>
          </w:p>
          <w:p w14:paraId="7BBF2D38" w14:textId="77777777" w:rsidR="00B40D0A" w:rsidRPr="008726C1" w:rsidRDefault="00B40D0A" w:rsidP="00B40EC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1 = 1</w:t>
            </w:r>
          </w:p>
          <w:p w14:paraId="7036BBAC" w14:textId="77777777" w:rsidR="00B40D0A" w:rsidRPr="008726C1" w:rsidRDefault="00B40D0A" w:rsidP="00B40EC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2 = 3</w:t>
            </w:r>
          </w:p>
          <w:p w14:paraId="7ECA98E9" w14:textId="77777777" w:rsidR="00B40D0A" w:rsidRPr="008726C1" w:rsidRDefault="00B40D0A" w:rsidP="00B40EC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3 = 5</w:t>
            </w:r>
          </w:p>
          <w:p w14:paraId="3D592459" w14:textId="77777777" w:rsidR="00B40D0A" w:rsidRPr="008726C1" w:rsidRDefault="00B40D0A" w:rsidP="00B40EC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4 = 6</w:t>
            </w:r>
          </w:p>
        </w:tc>
      </w:tr>
      <w:tr w:rsidR="00B40D0A" w:rsidRPr="00BD7127" w14:paraId="409B1780" w14:textId="77777777" w:rsidTr="00B40EC7">
        <w:trPr>
          <w:cnfStyle w:val="000000100000" w:firstRow="0" w:lastRow="0" w:firstColumn="0" w:lastColumn="0" w:oddVBand="0" w:evenVBand="0" w:oddHBand="1" w:evenHBand="0" w:firstRowFirstColumn="0" w:firstRowLastColumn="0" w:lastRowFirstColumn="0" w:lastRowLastColumn="0"/>
          <w:trHeight w:val="973"/>
        </w:trPr>
        <w:tc>
          <w:tcPr>
            <w:cnfStyle w:val="001000000000" w:firstRow="0" w:lastRow="0" w:firstColumn="1" w:lastColumn="0" w:oddVBand="0" w:evenVBand="0" w:oddHBand="0" w:evenHBand="0" w:firstRowFirstColumn="0" w:firstRowLastColumn="0" w:lastRowFirstColumn="0" w:lastRowLastColumn="0"/>
            <w:tcW w:w="0" w:type="auto"/>
          </w:tcPr>
          <w:p w14:paraId="29F543F0" w14:textId="77777777" w:rsidR="00B40D0A" w:rsidRPr="008726C1" w:rsidRDefault="00B40D0A" w:rsidP="00B40EC7">
            <w:pPr>
              <w:spacing w:line="240" w:lineRule="auto"/>
              <w:rPr>
                <w:rFonts w:asciiTheme="minorHAnsi" w:hAnsiTheme="minorHAnsi" w:cstheme="minorHAnsi"/>
                <w:bCs w:val="0"/>
                <w:color w:val="auto"/>
                <w:sz w:val="14"/>
                <w:szCs w:val="14"/>
              </w:rPr>
            </w:pPr>
            <w:r w:rsidRPr="008726C1">
              <w:rPr>
                <w:rFonts w:asciiTheme="minorHAnsi" w:hAnsiTheme="minorHAnsi" w:cstheme="minorHAnsi"/>
                <w:bCs w:val="0"/>
                <w:color w:val="auto"/>
                <w:sz w:val="14"/>
                <w:szCs w:val="14"/>
              </w:rPr>
              <w:t>Impaired bodily sensation</w:t>
            </w:r>
          </w:p>
        </w:tc>
        <w:tc>
          <w:tcPr>
            <w:tcW w:w="0" w:type="auto"/>
          </w:tcPr>
          <w:p w14:paraId="413C1FC9"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Subjective complaints of impairment of bodily sensation</w:t>
            </w:r>
          </w:p>
        </w:tc>
        <w:tc>
          <w:tcPr>
            <w:tcW w:w="0" w:type="auto"/>
          </w:tcPr>
          <w:p w14:paraId="3A9C3471"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6.3 Subjective complaints of impaired bodily sensation</w:t>
            </w:r>
          </w:p>
        </w:tc>
        <w:tc>
          <w:tcPr>
            <w:tcW w:w="0" w:type="auto"/>
          </w:tcPr>
          <w:p w14:paraId="1594A566"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6.3 Subjective complaints of impaired bodily sensation</w:t>
            </w:r>
          </w:p>
        </w:tc>
        <w:tc>
          <w:tcPr>
            <w:tcW w:w="0" w:type="auto"/>
          </w:tcPr>
          <w:p w14:paraId="029A0570"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0 = 0</w:t>
            </w:r>
          </w:p>
          <w:p w14:paraId="69CF42D2"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1 = 1</w:t>
            </w:r>
          </w:p>
          <w:p w14:paraId="4F4367C7"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2 = 3</w:t>
            </w:r>
          </w:p>
          <w:p w14:paraId="67F126F1"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3 = 5</w:t>
            </w:r>
          </w:p>
          <w:p w14:paraId="296FC9BD"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4 = 6</w:t>
            </w:r>
          </w:p>
        </w:tc>
      </w:tr>
      <w:tr w:rsidR="00B40D0A" w:rsidRPr="001A7F16" w14:paraId="5BF3DD18" w14:textId="77777777" w:rsidTr="00B40EC7">
        <w:trPr>
          <w:trHeight w:val="973"/>
        </w:trPr>
        <w:tc>
          <w:tcPr>
            <w:cnfStyle w:val="001000000000" w:firstRow="0" w:lastRow="0" w:firstColumn="1" w:lastColumn="0" w:oddVBand="0" w:evenVBand="0" w:oddHBand="0" w:evenHBand="0" w:firstRowFirstColumn="0" w:firstRowLastColumn="0" w:lastRowFirstColumn="0" w:lastRowLastColumn="0"/>
            <w:tcW w:w="0" w:type="auto"/>
          </w:tcPr>
          <w:p w14:paraId="18E15A0D" w14:textId="77777777" w:rsidR="00B40D0A" w:rsidRPr="008726C1" w:rsidRDefault="00B40D0A" w:rsidP="00B40EC7">
            <w:pPr>
              <w:spacing w:line="240" w:lineRule="auto"/>
              <w:rPr>
                <w:rFonts w:asciiTheme="minorHAnsi" w:hAnsiTheme="minorHAnsi" w:cstheme="minorHAnsi"/>
                <w:bCs w:val="0"/>
                <w:color w:val="auto"/>
                <w:sz w:val="14"/>
                <w:szCs w:val="14"/>
              </w:rPr>
            </w:pPr>
            <w:r w:rsidRPr="008726C1">
              <w:rPr>
                <w:rFonts w:asciiTheme="minorHAnsi" w:hAnsiTheme="minorHAnsi" w:cstheme="minorHAnsi"/>
                <w:bCs w:val="0"/>
                <w:color w:val="auto"/>
                <w:sz w:val="14"/>
                <w:szCs w:val="14"/>
              </w:rPr>
              <w:t>Impaired external perception</w:t>
            </w:r>
          </w:p>
        </w:tc>
        <w:tc>
          <w:tcPr>
            <w:tcW w:w="0" w:type="auto"/>
          </w:tcPr>
          <w:p w14:paraId="18486251" w14:textId="77777777" w:rsidR="00B40D0A" w:rsidRPr="008726C1" w:rsidRDefault="00B40D0A" w:rsidP="00B40EC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Subjective complaints of impaired external perception</w:t>
            </w:r>
          </w:p>
        </w:tc>
        <w:tc>
          <w:tcPr>
            <w:tcW w:w="0" w:type="auto"/>
          </w:tcPr>
          <w:p w14:paraId="2BF07CBE" w14:textId="77777777" w:rsidR="00B40D0A" w:rsidRPr="008726C1" w:rsidRDefault="00B40D0A" w:rsidP="00B40EC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1.2 Perceptual abnormalities</w:t>
            </w:r>
          </w:p>
        </w:tc>
        <w:tc>
          <w:tcPr>
            <w:tcW w:w="0" w:type="auto"/>
          </w:tcPr>
          <w:p w14:paraId="43EE4B28" w14:textId="77777777" w:rsidR="00B40D0A" w:rsidRPr="008726C1" w:rsidRDefault="00B40D0A" w:rsidP="00B40EC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1.2 Perceptual abnormalities</w:t>
            </w:r>
          </w:p>
        </w:tc>
        <w:tc>
          <w:tcPr>
            <w:tcW w:w="0" w:type="auto"/>
          </w:tcPr>
          <w:p w14:paraId="27C617F9" w14:textId="77777777" w:rsidR="00B40D0A" w:rsidRPr="008726C1" w:rsidRDefault="00B40D0A" w:rsidP="00B40EC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0 = 0</w:t>
            </w:r>
          </w:p>
          <w:p w14:paraId="75926825" w14:textId="77777777" w:rsidR="00B40D0A" w:rsidRPr="008726C1" w:rsidRDefault="00B40D0A" w:rsidP="00B40EC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1 = 1</w:t>
            </w:r>
          </w:p>
          <w:p w14:paraId="0CB25898" w14:textId="77777777" w:rsidR="00B40D0A" w:rsidRPr="008726C1" w:rsidRDefault="00B40D0A" w:rsidP="00B40EC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2 = 3</w:t>
            </w:r>
          </w:p>
          <w:p w14:paraId="30FD6A27" w14:textId="77777777" w:rsidR="00B40D0A" w:rsidRPr="008726C1" w:rsidRDefault="00B40D0A" w:rsidP="00B40EC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3 = 4</w:t>
            </w:r>
          </w:p>
          <w:p w14:paraId="04DE3715" w14:textId="77777777" w:rsidR="00B40D0A" w:rsidRPr="008726C1" w:rsidRDefault="00B40D0A" w:rsidP="00B40EC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4 = 6</w:t>
            </w:r>
          </w:p>
        </w:tc>
      </w:tr>
      <w:tr w:rsidR="00B40D0A" w:rsidRPr="001A7F16" w14:paraId="1EE5BE74" w14:textId="77777777" w:rsidTr="00B40EC7">
        <w:trPr>
          <w:cnfStyle w:val="000000100000" w:firstRow="0" w:lastRow="0" w:firstColumn="0" w:lastColumn="0" w:oddVBand="0" w:evenVBand="0" w:oddHBand="1" w:evenHBand="0" w:firstRowFirstColumn="0" w:firstRowLastColumn="0" w:lastRowFirstColumn="0" w:lastRowLastColumn="0"/>
          <w:trHeight w:val="973"/>
        </w:trPr>
        <w:tc>
          <w:tcPr>
            <w:cnfStyle w:val="001000000000" w:firstRow="0" w:lastRow="0" w:firstColumn="1" w:lastColumn="0" w:oddVBand="0" w:evenVBand="0" w:oddHBand="0" w:evenHBand="0" w:firstRowFirstColumn="0" w:firstRowLastColumn="0" w:lastRowFirstColumn="0" w:lastRowLastColumn="0"/>
            <w:tcW w:w="0" w:type="auto"/>
          </w:tcPr>
          <w:p w14:paraId="3575D1F6" w14:textId="77777777" w:rsidR="00B40D0A" w:rsidRPr="008726C1" w:rsidRDefault="00B40D0A" w:rsidP="00B40EC7">
            <w:pPr>
              <w:spacing w:line="240" w:lineRule="auto"/>
              <w:rPr>
                <w:rFonts w:asciiTheme="minorHAnsi" w:hAnsiTheme="minorHAnsi" w:cstheme="minorHAnsi"/>
                <w:bCs w:val="0"/>
                <w:color w:val="auto"/>
                <w:sz w:val="14"/>
                <w:szCs w:val="14"/>
              </w:rPr>
            </w:pPr>
            <w:r w:rsidRPr="008726C1">
              <w:rPr>
                <w:rFonts w:asciiTheme="minorHAnsi" w:hAnsiTheme="minorHAnsi" w:cstheme="minorHAnsi"/>
                <w:bCs w:val="0"/>
                <w:color w:val="auto"/>
                <w:sz w:val="14"/>
                <w:szCs w:val="14"/>
              </w:rPr>
              <w:t>Impaired autonomic functioning</w:t>
            </w:r>
          </w:p>
        </w:tc>
        <w:tc>
          <w:tcPr>
            <w:tcW w:w="0" w:type="auto"/>
          </w:tcPr>
          <w:p w14:paraId="0404A7F5"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Subjective complaints of impaired autonomic functioning</w:t>
            </w:r>
          </w:p>
        </w:tc>
        <w:tc>
          <w:tcPr>
            <w:tcW w:w="0" w:type="auto"/>
          </w:tcPr>
          <w:p w14:paraId="41AC1076"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6.4 Subjective complaints of impaired autonomic functioning</w:t>
            </w:r>
          </w:p>
        </w:tc>
        <w:tc>
          <w:tcPr>
            <w:tcW w:w="0" w:type="auto"/>
          </w:tcPr>
          <w:p w14:paraId="01004A06"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6.4 Subjective complaints of impaired autonomic functioning</w:t>
            </w:r>
          </w:p>
        </w:tc>
        <w:tc>
          <w:tcPr>
            <w:tcW w:w="0" w:type="auto"/>
          </w:tcPr>
          <w:p w14:paraId="032482C7"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0 = 0</w:t>
            </w:r>
          </w:p>
          <w:p w14:paraId="2AB9C16C"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1 = 1</w:t>
            </w:r>
          </w:p>
          <w:p w14:paraId="333E02E5"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lastRenderedPageBreak/>
              <w:t>2 = 3</w:t>
            </w:r>
          </w:p>
          <w:p w14:paraId="6D01CE4A"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3 = 5</w:t>
            </w:r>
          </w:p>
          <w:p w14:paraId="7953CCD3" w14:textId="77777777" w:rsidR="00B40D0A" w:rsidRPr="008726C1" w:rsidRDefault="00B40D0A" w:rsidP="00B40EC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4 = 6</w:t>
            </w:r>
          </w:p>
        </w:tc>
      </w:tr>
      <w:tr w:rsidR="00B40D0A" w:rsidRPr="001A7F16" w14:paraId="2BDEA647" w14:textId="77777777" w:rsidTr="00B40EC7">
        <w:trPr>
          <w:trHeight w:val="973"/>
        </w:trPr>
        <w:tc>
          <w:tcPr>
            <w:cnfStyle w:val="001000000000" w:firstRow="0" w:lastRow="0" w:firstColumn="1" w:lastColumn="0" w:oddVBand="0" w:evenVBand="0" w:oddHBand="0" w:evenHBand="0" w:firstRowFirstColumn="0" w:firstRowLastColumn="0" w:lastRowFirstColumn="0" w:lastRowLastColumn="0"/>
            <w:tcW w:w="0" w:type="auto"/>
          </w:tcPr>
          <w:p w14:paraId="6EC82F18" w14:textId="77777777" w:rsidR="00B40D0A" w:rsidRPr="008726C1" w:rsidRDefault="00B40D0A" w:rsidP="00B40EC7">
            <w:pPr>
              <w:spacing w:line="240" w:lineRule="auto"/>
              <w:rPr>
                <w:rFonts w:asciiTheme="minorHAnsi" w:hAnsiTheme="minorHAnsi" w:cstheme="minorHAnsi"/>
                <w:bCs w:val="0"/>
                <w:color w:val="auto"/>
                <w:sz w:val="14"/>
                <w:szCs w:val="14"/>
              </w:rPr>
            </w:pPr>
            <w:r w:rsidRPr="008726C1">
              <w:rPr>
                <w:rFonts w:asciiTheme="minorHAnsi" w:hAnsiTheme="minorHAnsi" w:cstheme="minorHAnsi"/>
                <w:bCs w:val="0"/>
                <w:color w:val="auto"/>
                <w:sz w:val="14"/>
                <w:szCs w:val="14"/>
              </w:rPr>
              <w:lastRenderedPageBreak/>
              <w:t>Impaired tolerance to normal stress</w:t>
            </w:r>
          </w:p>
        </w:tc>
        <w:tc>
          <w:tcPr>
            <w:tcW w:w="0" w:type="auto"/>
          </w:tcPr>
          <w:p w14:paraId="10C3AC73" w14:textId="77777777" w:rsidR="00B40D0A" w:rsidRPr="008726C1" w:rsidRDefault="00B40D0A" w:rsidP="00B40EC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Subjective complaints of impaired tolerance to normal stress</w:t>
            </w:r>
          </w:p>
        </w:tc>
        <w:tc>
          <w:tcPr>
            <w:tcW w:w="0" w:type="auto"/>
          </w:tcPr>
          <w:p w14:paraId="3DBB6DA7" w14:textId="77777777" w:rsidR="00B40D0A" w:rsidRPr="008726C1" w:rsidRDefault="00B40D0A" w:rsidP="00B40EC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7.8 Impaired tolerance to normal stress</w:t>
            </w:r>
          </w:p>
        </w:tc>
        <w:tc>
          <w:tcPr>
            <w:tcW w:w="0" w:type="auto"/>
          </w:tcPr>
          <w:p w14:paraId="5A6A6A25" w14:textId="77777777" w:rsidR="00B40D0A" w:rsidRPr="008726C1" w:rsidRDefault="00B40D0A" w:rsidP="00B40EC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7.8 Impaired tolerance to normal stress</w:t>
            </w:r>
          </w:p>
        </w:tc>
        <w:tc>
          <w:tcPr>
            <w:tcW w:w="0" w:type="auto"/>
          </w:tcPr>
          <w:p w14:paraId="3F76FC69" w14:textId="77777777" w:rsidR="00B40D0A" w:rsidRPr="008726C1" w:rsidRDefault="00B40D0A" w:rsidP="00B40EC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0 = 0</w:t>
            </w:r>
          </w:p>
          <w:p w14:paraId="52BE225B" w14:textId="77777777" w:rsidR="00B40D0A" w:rsidRPr="008726C1" w:rsidRDefault="00B40D0A" w:rsidP="00B40EC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1 = 1</w:t>
            </w:r>
          </w:p>
          <w:p w14:paraId="6338F192" w14:textId="77777777" w:rsidR="00B40D0A" w:rsidRPr="008726C1" w:rsidRDefault="00B40D0A" w:rsidP="00B40EC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2 = 3</w:t>
            </w:r>
          </w:p>
          <w:p w14:paraId="1A985930" w14:textId="77777777" w:rsidR="00B40D0A" w:rsidRPr="008726C1" w:rsidRDefault="00B40D0A" w:rsidP="00B40EC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3 = 5</w:t>
            </w:r>
          </w:p>
          <w:p w14:paraId="61A25689" w14:textId="77777777" w:rsidR="00B40D0A" w:rsidRPr="008726C1" w:rsidRDefault="00B40D0A" w:rsidP="00B40EC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4"/>
                <w:szCs w:val="14"/>
              </w:rPr>
            </w:pPr>
            <w:r w:rsidRPr="008726C1">
              <w:rPr>
                <w:rFonts w:asciiTheme="minorHAnsi" w:hAnsiTheme="minorHAnsi" w:cstheme="minorHAnsi"/>
                <w:color w:val="auto"/>
                <w:sz w:val="14"/>
                <w:szCs w:val="14"/>
              </w:rPr>
              <w:t>4 = 6</w:t>
            </w:r>
          </w:p>
        </w:tc>
      </w:tr>
    </w:tbl>
    <w:p w14:paraId="179DC9D6" w14:textId="77777777" w:rsidR="00B40D0A" w:rsidRDefault="00B40D0A" w:rsidP="00B40D0A"/>
    <w:p w14:paraId="1B54DAA1" w14:textId="77777777" w:rsidR="00B40D0A" w:rsidRPr="008726C1" w:rsidRDefault="00B40D0A" w:rsidP="00B40D0A">
      <w:pPr>
        <w:pStyle w:val="Heading4"/>
        <w:jc w:val="both"/>
        <w:rPr>
          <w:rFonts w:cstheme="minorHAnsi"/>
          <w:b/>
          <w:bCs/>
          <w:i w:val="0"/>
          <w:iCs w:val="0"/>
          <w:color w:val="auto"/>
          <w:sz w:val="20"/>
          <w:szCs w:val="20"/>
        </w:rPr>
      </w:pPr>
      <w:r w:rsidRPr="008726C1">
        <w:rPr>
          <w:rFonts w:cstheme="minorHAnsi"/>
          <w:b/>
          <w:bCs/>
          <w:i w:val="0"/>
          <w:iCs w:val="0"/>
          <w:color w:val="auto"/>
          <w:sz w:val="20"/>
          <w:szCs w:val="20"/>
        </w:rPr>
        <w:t>PANSS</w:t>
      </w:r>
    </w:p>
    <w:p w14:paraId="21541BB2" w14:textId="77777777" w:rsidR="00B40D0A" w:rsidRPr="008726C1" w:rsidRDefault="00B40D0A" w:rsidP="00B40D0A">
      <w:pPr>
        <w:rPr>
          <w:rFonts w:asciiTheme="minorHAnsi" w:hAnsiTheme="minorHAnsi" w:cstheme="minorHAnsi"/>
          <w:color w:val="auto"/>
          <w:szCs w:val="20"/>
        </w:rPr>
      </w:pPr>
      <w:r w:rsidRPr="008726C1">
        <w:rPr>
          <w:rFonts w:asciiTheme="minorHAnsi" w:hAnsiTheme="minorHAnsi" w:cstheme="minorHAnsi"/>
          <w:color w:val="auto"/>
          <w:szCs w:val="20"/>
        </w:rPr>
        <w:t xml:space="preserve">The Positive </w:t>
      </w:r>
      <w:proofErr w:type="gramStart"/>
      <w:r w:rsidRPr="008726C1">
        <w:rPr>
          <w:rFonts w:asciiTheme="minorHAnsi" w:hAnsiTheme="minorHAnsi" w:cstheme="minorHAnsi"/>
          <w:color w:val="auto"/>
          <w:szCs w:val="20"/>
        </w:rPr>
        <w:t>And</w:t>
      </w:r>
      <w:proofErr w:type="gramEnd"/>
      <w:r w:rsidRPr="008726C1">
        <w:rPr>
          <w:rFonts w:asciiTheme="minorHAnsi" w:hAnsiTheme="minorHAnsi" w:cstheme="minorHAnsi"/>
          <w:color w:val="auto"/>
          <w:szCs w:val="20"/>
        </w:rPr>
        <w:t xml:space="preserve"> Negative Symptom Scale (PANSS) measures symptoms severity of individuals with schizophrenia. The PANSS contains 30 items of which 7 constitute a Positive Scale, 7 a Negative Scale, and the remaining 16 a General Psychopathology Scale. Each item is scored on a scale of 1-7.</w:t>
      </w:r>
      <w:r>
        <w:rPr>
          <w:rFonts w:asciiTheme="minorHAnsi" w:hAnsiTheme="minorHAnsi" w:cstheme="minorHAnsi"/>
          <w:color w:val="auto"/>
          <w:szCs w:val="20"/>
        </w:rPr>
        <w:t xml:space="preserve"> </w:t>
      </w:r>
      <w:r w:rsidRPr="008726C1">
        <w:rPr>
          <w:rFonts w:asciiTheme="minorHAnsi" w:hAnsiTheme="minorHAnsi" w:cstheme="minorHAnsi"/>
          <w:color w:val="auto"/>
          <w:szCs w:val="20"/>
        </w:rPr>
        <w:t>The PANSS Positive Scale total score was calculated as sum of items P1-P7 on a scale of 7-49. The PANSS Negative Scale total score was calculated as sum of items N1-N7 on a scale of 7-49. The PANSS General Psychopathology Scale total score was calculated as sum of items G1-G16 on a scale of 16-112. The PANSS Factor Score for Negative Symptoms was calculated as sum of the items blunted affect (N1), lack of spontaneity and flow of conversation (N6), passive apathetic social withdrawal (N4), active social avoidance (G16), poor rapport (N3), emotional withdrawal (N2), and motor retardation (G7) on a scale of 7-49.</w:t>
      </w:r>
    </w:p>
    <w:p w14:paraId="32B740E6" w14:textId="77777777" w:rsidR="00B40D0A" w:rsidRPr="008726C1" w:rsidRDefault="00B40D0A" w:rsidP="00B40D0A">
      <w:pPr>
        <w:pStyle w:val="Heading4"/>
        <w:jc w:val="both"/>
        <w:rPr>
          <w:rFonts w:cstheme="minorHAnsi"/>
          <w:b/>
          <w:bCs/>
          <w:i w:val="0"/>
          <w:iCs w:val="0"/>
          <w:color w:val="auto"/>
          <w:sz w:val="20"/>
          <w:szCs w:val="20"/>
        </w:rPr>
      </w:pPr>
      <w:r w:rsidRPr="008726C1">
        <w:rPr>
          <w:rFonts w:cstheme="minorHAnsi"/>
          <w:b/>
          <w:bCs/>
          <w:i w:val="0"/>
          <w:iCs w:val="0"/>
          <w:color w:val="auto"/>
          <w:sz w:val="20"/>
          <w:szCs w:val="20"/>
        </w:rPr>
        <w:t>SZP</w:t>
      </w:r>
    </w:p>
    <w:p w14:paraId="3B418B1A" w14:textId="77777777" w:rsidR="00B40D0A" w:rsidRPr="008726C1" w:rsidRDefault="00B40D0A" w:rsidP="00B40D0A">
      <w:pPr>
        <w:rPr>
          <w:color w:val="auto"/>
        </w:rPr>
      </w:pPr>
      <w:r w:rsidRPr="008726C1">
        <w:rPr>
          <w:rFonts w:asciiTheme="minorHAnsi" w:hAnsiTheme="minorHAnsi" w:cstheme="minorHAnsi"/>
          <w:color w:val="auto"/>
          <w:szCs w:val="20"/>
        </w:rPr>
        <w:t>The Schizotypal and Schizoid Personality Disorder (SZP) assesses schizotypal symptoms and signs. It consists of 12 items on a scale of 0-2. Each individual item was included in the dataset.</w:t>
      </w:r>
    </w:p>
    <w:p w14:paraId="5C822C3A" w14:textId="77777777" w:rsidR="00B40D0A" w:rsidRPr="008726C1" w:rsidRDefault="00B40D0A" w:rsidP="00B40D0A">
      <w:pPr>
        <w:rPr>
          <w:rFonts w:asciiTheme="minorHAnsi" w:hAnsiTheme="minorHAnsi" w:cstheme="minorHAnsi"/>
          <w:color w:val="auto"/>
          <w:szCs w:val="20"/>
        </w:rPr>
      </w:pPr>
      <w:r w:rsidRPr="008726C1">
        <w:rPr>
          <w:rFonts w:asciiTheme="minorHAnsi" w:eastAsiaTheme="majorEastAsia" w:hAnsiTheme="minorHAnsi" w:cstheme="minorHAnsi"/>
          <w:b/>
          <w:bCs/>
          <w:color w:val="auto"/>
        </w:rPr>
        <w:t>BPRS</w:t>
      </w:r>
      <w:r w:rsidRPr="008726C1">
        <w:rPr>
          <w:rFonts w:asciiTheme="majorHAnsi" w:eastAsiaTheme="majorEastAsia" w:hAnsiTheme="majorHAnsi" w:cstheme="majorBidi"/>
          <w:i/>
          <w:iCs/>
          <w:color w:val="auto"/>
        </w:rPr>
        <w:br/>
      </w:r>
      <w:r w:rsidRPr="008726C1">
        <w:rPr>
          <w:rFonts w:asciiTheme="minorHAnsi" w:hAnsiTheme="minorHAnsi" w:cstheme="minorHAnsi"/>
          <w:color w:val="auto"/>
          <w:szCs w:val="20"/>
        </w:rPr>
        <w:t>The Brief Psychiatric Rating Scale (BPRS) measures psychiatric symptoms such as anxiety, depression, and psychoses. The current version contains 24 items that assess psychiatric symptoms. Each item is scored in a range of 1-7.</w:t>
      </w:r>
      <w:r>
        <w:rPr>
          <w:rFonts w:asciiTheme="minorHAnsi" w:hAnsiTheme="minorHAnsi" w:cstheme="minorHAnsi"/>
          <w:color w:val="auto"/>
          <w:szCs w:val="20"/>
        </w:rPr>
        <w:t xml:space="preserve"> </w:t>
      </w:r>
      <w:r w:rsidRPr="008726C1">
        <w:rPr>
          <w:rFonts w:asciiTheme="minorHAnsi" w:hAnsiTheme="minorHAnsi" w:cstheme="minorHAnsi"/>
          <w:color w:val="auto"/>
          <w:szCs w:val="20"/>
        </w:rPr>
        <w:t xml:space="preserve">The Pilot Study used a previous BPRS version that contained 18 items. Studies following the Pilot Study used a BPRS version containing 24 items. The order of the 24 items changed after the Monitoring study but the assessed items were identical. </w:t>
      </w:r>
      <w:r>
        <w:rPr>
          <w:rFonts w:asciiTheme="minorHAnsi" w:hAnsiTheme="minorHAnsi" w:cstheme="minorHAnsi"/>
          <w:color w:val="auto"/>
          <w:szCs w:val="20"/>
        </w:rPr>
        <w:t xml:space="preserve"> </w:t>
      </w:r>
      <w:r w:rsidRPr="008726C1">
        <w:rPr>
          <w:rFonts w:asciiTheme="minorHAnsi" w:hAnsiTheme="minorHAnsi" w:cstheme="minorHAnsi"/>
          <w:color w:val="auto"/>
          <w:szCs w:val="20"/>
        </w:rPr>
        <w:t>The BPRS total score was calculated as the sum of all individual items. The BPRS total score ranges from 24 – 168. For the Pilot Study, the mean BPRS value was calculated for each subject and then multiplied with 24 to account for the missing 6 items.</w:t>
      </w:r>
      <w:r>
        <w:rPr>
          <w:rFonts w:asciiTheme="minorHAnsi" w:hAnsiTheme="minorHAnsi" w:cstheme="minorHAnsi"/>
          <w:color w:val="auto"/>
          <w:szCs w:val="20"/>
        </w:rPr>
        <w:t xml:space="preserve"> </w:t>
      </w:r>
      <w:r w:rsidRPr="008726C1">
        <w:rPr>
          <w:rFonts w:asciiTheme="minorHAnsi" w:hAnsiTheme="minorHAnsi" w:cstheme="minorHAnsi"/>
          <w:color w:val="auto"/>
          <w:szCs w:val="20"/>
        </w:rPr>
        <w:t>The BPRS Psychotic Subscale was calculated as the sum of the scores for conceptual disorganization, suspiciousness, hallucinations, and unusual thought content. The BPRS Psychotic Subscale ranges from 4 – 28.</w:t>
      </w:r>
    </w:p>
    <w:p w14:paraId="08E7875D" w14:textId="77777777" w:rsidR="00B40D0A" w:rsidRPr="008726C1" w:rsidRDefault="00B40D0A" w:rsidP="00B40D0A">
      <w:pPr>
        <w:pStyle w:val="Heading4"/>
        <w:jc w:val="both"/>
        <w:rPr>
          <w:rFonts w:cstheme="minorHAnsi"/>
          <w:b/>
          <w:bCs/>
          <w:i w:val="0"/>
          <w:iCs w:val="0"/>
          <w:color w:val="auto"/>
          <w:sz w:val="20"/>
          <w:szCs w:val="20"/>
        </w:rPr>
      </w:pPr>
      <w:r w:rsidRPr="008726C1">
        <w:rPr>
          <w:rFonts w:cstheme="minorHAnsi"/>
          <w:b/>
          <w:bCs/>
          <w:i w:val="0"/>
          <w:iCs w:val="0"/>
          <w:color w:val="auto"/>
          <w:sz w:val="20"/>
          <w:szCs w:val="20"/>
        </w:rPr>
        <w:lastRenderedPageBreak/>
        <w:t>SANS</w:t>
      </w:r>
    </w:p>
    <w:p w14:paraId="3540A98B" w14:textId="77777777" w:rsidR="00B40D0A" w:rsidRPr="008726C1" w:rsidRDefault="00B40D0A" w:rsidP="00B40D0A">
      <w:pPr>
        <w:rPr>
          <w:color w:val="auto"/>
        </w:rPr>
      </w:pPr>
      <w:r w:rsidRPr="008726C1">
        <w:rPr>
          <w:rFonts w:asciiTheme="minorHAnsi" w:hAnsiTheme="minorHAnsi" w:cstheme="minorHAnsi"/>
          <w:color w:val="auto"/>
          <w:szCs w:val="20"/>
        </w:rPr>
        <w:t>The Scale for the Assessment of Negative Symptoms (SANS) measures negative symptoms in schizophrenia. It consists of five sub-scales: alogia, affective blunting, avolition-apathy, anhedonia-</w:t>
      </w:r>
      <w:proofErr w:type="spellStart"/>
      <w:r w:rsidRPr="008726C1">
        <w:rPr>
          <w:rFonts w:asciiTheme="minorHAnsi" w:hAnsiTheme="minorHAnsi" w:cstheme="minorHAnsi"/>
          <w:color w:val="auto"/>
          <w:szCs w:val="20"/>
        </w:rPr>
        <w:t>asociality</w:t>
      </w:r>
      <w:proofErr w:type="spellEnd"/>
      <w:r w:rsidRPr="008726C1">
        <w:rPr>
          <w:rFonts w:asciiTheme="minorHAnsi" w:hAnsiTheme="minorHAnsi" w:cstheme="minorHAnsi"/>
          <w:color w:val="auto"/>
          <w:szCs w:val="20"/>
        </w:rPr>
        <w:t>, and attentional impairment. Each individual item is scored in a range of 0 – 5.</w:t>
      </w:r>
      <w:r>
        <w:rPr>
          <w:rFonts w:asciiTheme="minorHAnsi" w:hAnsiTheme="minorHAnsi" w:cstheme="minorHAnsi"/>
          <w:color w:val="auto"/>
          <w:szCs w:val="20"/>
        </w:rPr>
        <w:t xml:space="preserve"> </w:t>
      </w:r>
      <w:r w:rsidRPr="008726C1">
        <w:rPr>
          <w:rFonts w:asciiTheme="minorHAnsi" w:hAnsiTheme="minorHAnsi" w:cstheme="minorHAnsi"/>
          <w:color w:val="auto"/>
          <w:szCs w:val="20"/>
        </w:rPr>
        <w:t>All studies used the same SANS version.</w:t>
      </w:r>
      <w:r>
        <w:rPr>
          <w:rFonts w:asciiTheme="minorHAnsi" w:hAnsiTheme="minorHAnsi" w:cstheme="minorHAnsi"/>
          <w:color w:val="auto"/>
          <w:szCs w:val="20"/>
        </w:rPr>
        <w:t xml:space="preserve"> </w:t>
      </w:r>
      <w:r w:rsidRPr="008726C1">
        <w:rPr>
          <w:rFonts w:asciiTheme="minorHAnsi" w:hAnsiTheme="minorHAnsi" w:cstheme="minorHAnsi"/>
          <w:color w:val="auto"/>
          <w:szCs w:val="20"/>
        </w:rPr>
        <w:t>The SANS total score was calculated as the sum of all individual items (excluding the global ratings for each sub-scale). The SANS total score ranges from 0 – 100.</w:t>
      </w:r>
      <w:r>
        <w:rPr>
          <w:rFonts w:asciiTheme="minorHAnsi" w:hAnsiTheme="minorHAnsi" w:cstheme="minorHAnsi"/>
          <w:color w:val="auto"/>
          <w:szCs w:val="20"/>
        </w:rPr>
        <w:t xml:space="preserve"> </w:t>
      </w:r>
      <w:r w:rsidRPr="008726C1">
        <w:rPr>
          <w:rFonts w:asciiTheme="minorHAnsi" w:hAnsiTheme="minorHAnsi" w:cstheme="minorHAnsi"/>
          <w:color w:val="auto"/>
          <w:szCs w:val="20"/>
        </w:rPr>
        <w:t>The SANS Affective subscale was calculated as the sum of items 1 – 7 (total range 0 – 35). The SANS Alogia subscale was calculated as the sum of items 9 – 12 (total range 0 – 20). The SANS Avolition subscale was calculated as the sum of items 14 – 16 (total range 0 – 15). The SANS Anhedonia subscale was calculated as the sum of items 18 – 21 (total range 0 – 20). The SANS Attention subscale was calculated as the sum of items 23 – 24 (total range 0 – 10).</w:t>
      </w:r>
    </w:p>
    <w:p w14:paraId="0CB4FA2A" w14:textId="77777777" w:rsidR="00B40D0A" w:rsidRPr="008726C1" w:rsidRDefault="00B40D0A" w:rsidP="00B40D0A">
      <w:pPr>
        <w:pStyle w:val="Heading4"/>
        <w:jc w:val="both"/>
        <w:rPr>
          <w:rFonts w:cstheme="minorHAnsi"/>
          <w:b/>
          <w:bCs/>
          <w:i w:val="0"/>
          <w:iCs w:val="0"/>
          <w:color w:val="auto"/>
          <w:sz w:val="20"/>
          <w:szCs w:val="20"/>
        </w:rPr>
      </w:pPr>
      <w:r w:rsidRPr="008726C1">
        <w:rPr>
          <w:rFonts w:cstheme="minorHAnsi"/>
          <w:b/>
          <w:bCs/>
          <w:i w:val="0"/>
          <w:iCs w:val="0"/>
          <w:color w:val="auto"/>
          <w:sz w:val="20"/>
          <w:szCs w:val="20"/>
        </w:rPr>
        <w:t>HAM-D</w:t>
      </w:r>
    </w:p>
    <w:p w14:paraId="15EDC75F" w14:textId="77777777" w:rsidR="00B40D0A" w:rsidRPr="008726C1" w:rsidRDefault="00B40D0A" w:rsidP="00B40D0A">
      <w:pPr>
        <w:rPr>
          <w:color w:val="auto"/>
        </w:rPr>
      </w:pPr>
      <w:r w:rsidRPr="008726C1">
        <w:rPr>
          <w:rFonts w:asciiTheme="minorHAnsi" w:hAnsiTheme="minorHAnsi" w:cstheme="minorHAnsi"/>
          <w:color w:val="auto"/>
          <w:szCs w:val="20"/>
        </w:rPr>
        <w:t>The Hamilton Depression (HAM-D) Rating Scale assesses the severity of depression in a subject and provides an indication of depression. It contains 24-items that are scored between 0 – 4.</w:t>
      </w:r>
      <w:r>
        <w:rPr>
          <w:rFonts w:asciiTheme="minorHAnsi" w:hAnsiTheme="minorHAnsi" w:cstheme="minorHAnsi"/>
          <w:color w:val="auto"/>
          <w:szCs w:val="20"/>
        </w:rPr>
        <w:t xml:space="preserve"> </w:t>
      </w:r>
      <w:r w:rsidRPr="008726C1">
        <w:rPr>
          <w:rFonts w:asciiTheme="minorHAnsi" w:hAnsiTheme="minorHAnsi" w:cstheme="minorHAnsi"/>
          <w:color w:val="auto"/>
          <w:szCs w:val="20"/>
        </w:rPr>
        <w:t>The HAM-D total score was calculated as the sum of all individual items. It ranges between 0 – 96.</w:t>
      </w:r>
    </w:p>
    <w:p w14:paraId="5E063E22" w14:textId="77777777" w:rsidR="00B40D0A" w:rsidRPr="008726C1" w:rsidRDefault="00B40D0A" w:rsidP="00B40D0A">
      <w:pPr>
        <w:pStyle w:val="Heading4"/>
        <w:jc w:val="both"/>
        <w:rPr>
          <w:rFonts w:cstheme="minorHAnsi"/>
          <w:b/>
          <w:bCs/>
          <w:i w:val="0"/>
          <w:iCs w:val="0"/>
          <w:color w:val="auto"/>
          <w:sz w:val="20"/>
          <w:szCs w:val="20"/>
        </w:rPr>
      </w:pPr>
      <w:r w:rsidRPr="008726C1">
        <w:rPr>
          <w:rFonts w:cstheme="minorHAnsi"/>
          <w:b/>
          <w:bCs/>
          <w:i w:val="0"/>
          <w:iCs w:val="0"/>
          <w:color w:val="auto"/>
          <w:sz w:val="20"/>
          <w:szCs w:val="20"/>
        </w:rPr>
        <w:t>HAM-A</w:t>
      </w:r>
    </w:p>
    <w:p w14:paraId="308A8827" w14:textId="77777777" w:rsidR="00B40D0A" w:rsidRPr="008726C1" w:rsidRDefault="00B40D0A" w:rsidP="00B40D0A">
      <w:pPr>
        <w:rPr>
          <w:color w:val="auto"/>
        </w:rPr>
      </w:pPr>
      <w:r w:rsidRPr="008726C1">
        <w:rPr>
          <w:rFonts w:asciiTheme="minorHAnsi" w:hAnsiTheme="minorHAnsi" w:cstheme="minorHAnsi"/>
          <w:color w:val="auto"/>
          <w:szCs w:val="20"/>
        </w:rPr>
        <w:t>The Hamilton Anxiety (HAM-A) Rating Scale assesses the severity of anxiety in a subject and provides an indication of anxiety. It contains 14-items that are scored between 0 – 4.</w:t>
      </w:r>
      <w:r>
        <w:rPr>
          <w:rFonts w:asciiTheme="minorHAnsi" w:hAnsiTheme="minorHAnsi" w:cstheme="minorHAnsi"/>
          <w:color w:val="auto"/>
          <w:szCs w:val="20"/>
        </w:rPr>
        <w:t xml:space="preserve"> </w:t>
      </w:r>
      <w:r w:rsidRPr="008726C1">
        <w:rPr>
          <w:rFonts w:asciiTheme="minorHAnsi" w:hAnsiTheme="minorHAnsi" w:cstheme="minorHAnsi"/>
          <w:color w:val="auto"/>
          <w:szCs w:val="20"/>
        </w:rPr>
        <w:t>The HAM-A total score was calculated as the sum of all individual items. It ranges between 0 – 56.</w:t>
      </w:r>
    </w:p>
    <w:p w14:paraId="4D9605ED" w14:textId="77777777" w:rsidR="00B40D0A" w:rsidRPr="008726C1" w:rsidRDefault="00B40D0A" w:rsidP="00B40D0A">
      <w:pPr>
        <w:pStyle w:val="Heading4"/>
        <w:jc w:val="both"/>
        <w:rPr>
          <w:rFonts w:cstheme="minorHAnsi"/>
          <w:b/>
          <w:bCs/>
          <w:i w:val="0"/>
          <w:iCs w:val="0"/>
          <w:color w:val="auto"/>
          <w:sz w:val="20"/>
          <w:szCs w:val="20"/>
        </w:rPr>
      </w:pPr>
      <w:r w:rsidRPr="008726C1">
        <w:rPr>
          <w:rFonts w:cstheme="minorHAnsi"/>
          <w:b/>
          <w:bCs/>
          <w:i w:val="0"/>
          <w:iCs w:val="0"/>
          <w:color w:val="auto"/>
          <w:sz w:val="20"/>
          <w:szCs w:val="20"/>
        </w:rPr>
        <w:t>YMRS</w:t>
      </w:r>
    </w:p>
    <w:p w14:paraId="0F6E3310" w14:textId="77777777" w:rsidR="00B40D0A" w:rsidRPr="008726C1" w:rsidRDefault="00B40D0A" w:rsidP="00B40D0A">
      <w:pPr>
        <w:rPr>
          <w:rFonts w:asciiTheme="minorHAnsi" w:hAnsiTheme="minorHAnsi" w:cstheme="minorHAnsi"/>
          <w:color w:val="auto"/>
          <w:szCs w:val="20"/>
        </w:rPr>
      </w:pPr>
      <w:r w:rsidRPr="008726C1">
        <w:rPr>
          <w:rFonts w:asciiTheme="minorHAnsi" w:hAnsiTheme="minorHAnsi" w:cstheme="minorHAnsi"/>
          <w:color w:val="auto"/>
          <w:szCs w:val="20"/>
        </w:rPr>
        <w:t>The Young Mania Rating Scale (YMRS) assesses the severity of maniac symptoms in a subject. It contains 10 items that are scored between 0 – 4.</w:t>
      </w:r>
      <w:r>
        <w:rPr>
          <w:rFonts w:asciiTheme="minorHAnsi" w:hAnsiTheme="minorHAnsi" w:cstheme="minorHAnsi"/>
          <w:color w:val="auto"/>
          <w:szCs w:val="20"/>
        </w:rPr>
        <w:t xml:space="preserve"> </w:t>
      </w:r>
      <w:r w:rsidRPr="008726C1">
        <w:rPr>
          <w:rFonts w:asciiTheme="minorHAnsi" w:hAnsiTheme="minorHAnsi" w:cstheme="minorHAnsi"/>
          <w:color w:val="auto"/>
          <w:szCs w:val="20"/>
        </w:rPr>
        <w:t>The YMRS total score was calculated as the sum of all individual items. It ranges between 0 – 40.</w:t>
      </w:r>
    </w:p>
    <w:p w14:paraId="11A997C0" w14:textId="77777777" w:rsidR="00B40D0A" w:rsidRPr="008726C1" w:rsidRDefault="00B40D0A" w:rsidP="00B40D0A">
      <w:pPr>
        <w:pStyle w:val="Heading4"/>
        <w:jc w:val="both"/>
        <w:rPr>
          <w:rFonts w:cstheme="minorHAnsi"/>
          <w:b/>
          <w:bCs/>
          <w:i w:val="0"/>
          <w:iCs w:val="0"/>
          <w:color w:val="auto"/>
          <w:sz w:val="20"/>
          <w:szCs w:val="20"/>
        </w:rPr>
      </w:pPr>
      <w:r w:rsidRPr="008726C1">
        <w:rPr>
          <w:rFonts w:cstheme="minorHAnsi"/>
          <w:b/>
          <w:bCs/>
          <w:i w:val="0"/>
          <w:iCs w:val="0"/>
          <w:color w:val="auto"/>
          <w:sz w:val="20"/>
          <w:szCs w:val="20"/>
        </w:rPr>
        <w:t>MADRS</w:t>
      </w:r>
    </w:p>
    <w:p w14:paraId="322F574D" w14:textId="77777777" w:rsidR="00B40D0A" w:rsidRPr="008726C1" w:rsidRDefault="00B40D0A" w:rsidP="00B40D0A">
      <w:pPr>
        <w:rPr>
          <w:color w:val="auto"/>
        </w:rPr>
      </w:pPr>
      <w:r w:rsidRPr="008726C1">
        <w:rPr>
          <w:rFonts w:asciiTheme="minorHAnsi" w:hAnsiTheme="minorHAnsi" w:cstheme="minorHAnsi"/>
          <w:color w:val="auto"/>
          <w:szCs w:val="20"/>
        </w:rPr>
        <w:t>The Montgomery-</w:t>
      </w:r>
      <w:proofErr w:type="spellStart"/>
      <w:r w:rsidRPr="008726C1">
        <w:rPr>
          <w:rFonts w:asciiTheme="minorHAnsi" w:hAnsiTheme="minorHAnsi" w:cstheme="minorHAnsi"/>
          <w:color w:val="auto"/>
          <w:szCs w:val="20"/>
        </w:rPr>
        <w:t>Åsberg</w:t>
      </w:r>
      <w:proofErr w:type="spellEnd"/>
      <w:r w:rsidRPr="008726C1">
        <w:rPr>
          <w:rFonts w:asciiTheme="minorHAnsi" w:hAnsiTheme="minorHAnsi" w:cstheme="minorHAnsi"/>
          <w:color w:val="auto"/>
          <w:szCs w:val="20"/>
        </w:rPr>
        <w:t xml:space="preserve"> Depression Rating Scale (MADRS) measures the severity of depressive episodes in subjects with mood disorders. It contains 10 items that are scored between 0 – 6.</w:t>
      </w:r>
      <w:r>
        <w:rPr>
          <w:rFonts w:asciiTheme="minorHAnsi" w:hAnsiTheme="minorHAnsi" w:cstheme="minorHAnsi"/>
          <w:color w:val="auto"/>
          <w:szCs w:val="20"/>
        </w:rPr>
        <w:t xml:space="preserve"> </w:t>
      </w:r>
      <w:r w:rsidRPr="008726C1">
        <w:rPr>
          <w:rFonts w:asciiTheme="minorHAnsi" w:hAnsiTheme="minorHAnsi" w:cstheme="minorHAnsi"/>
          <w:color w:val="auto"/>
          <w:szCs w:val="20"/>
        </w:rPr>
        <w:t>The MADRS total score was calculated as the sum of all individual items. It ranges between 0 – 60.</w:t>
      </w:r>
    </w:p>
    <w:p w14:paraId="5D34E170" w14:textId="77777777" w:rsidR="00B40D0A" w:rsidRPr="008726C1" w:rsidRDefault="00B40D0A" w:rsidP="00B40D0A">
      <w:pPr>
        <w:pStyle w:val="Heading4"/>
        <w:jc w:val="both"/>
        <w:rPr>
          <w:color w:val="auto"/>
        </w:rPr>
      </w:pPr>
      <w:r w:rsidRPr="008726C1">
        <w:rPr>
          <w:rFonts w:cstheme="minorHAnsi"/>
          <w:b/>
          <w:bCs/>
          <w:i w:val="0"/>
          <w:iCs w:val="0"/>
          <w:color w:val="auto"/>
          <w:sz w:val="20"/>
          <w:szCs w:val="20"/>
        </w:rPr>
        <w:t>GAF</w:t>
      </w:r>
      <w:r w:rsidRPr="008726C1">
        <w:rPr>
          <w:color w:val="auto"/>
        </w:rPr>
        <w:t xml:space="preserve"> </w:t>
      </w:r>
    </w:p>
    <w:p w14:paraId="50B975EE" w14:textId="77777777" w:rsidR="00B40D0A" w:rsidRPr="008726C1" w:rsidRDefault="00B40D0A" w:rsidP="00B40D0A">
      <w:pPr>
        <w:rPr>
          <w:color w:val="auto"/>
        </w:rPr>
      </w:pPr>
      <w:r w:rsidRPr="008726C1">
        <w:rPr>
          <w:rFonts w:asciiTheme="minorHAnsi" w:hAnsiTheme="minorHAnsi" w:cstheme="minorHAnsi"/>
          <w:color w:val="auto"/>
          <w:szCs w:val="20"/>
        </w:rPr>
        <w:t>The Global Assessment of Functioning (GAF) assesses how well a subject is functioning in their daily lives and can be used to describe how serious a mental illness may be. GAF was scored by a trained clinician on a scale of 0-100.</w:t>
      </w:r>
    </w:p>
    <w:p w14:paraId="75EE090B" w14:textId="77777777" w:rsidR="00B40D0A" w:rsidRPr="008726C1" w:rsidRDefault="00B40D0A" w:rsidP="00B40D0A">
      <w:pPr>
        <w:pStyle w:val="Heading4"/>
        <w:jc w:val="both"/>
        <w:rPr>
          <w:color w:val="auto"/>
        </w:rPr>
      </w:pPr>
      <w:r w:rsidRPr="008726C1">
        <w:rPr>
          <w:rFonts w:cstheme="minorHAnsi"/>
          <w:b/>
          <w:bCs/>
          <w:i w:val="0"/>
          <w:iCs w:val="0"/>
          <w:color w:val="auto"/>
          <w:sz w:val="20"/>
          <w:szCs w:val="20"/>
        </w:rPr>
        <w:lastRenderedPageBreak/>
        <w:t>SOFAS</w:t>
      </w:r>
    </w:p>
    <w:p w14:paraId="47DDE62E" w14:textId="77777777" w:rsidR="00B40D0A" w:rsidRPr="008726C1" w:rsidRDefault="00B40D0A" w:rsidP="00B40D0A">
      <w:pPr>
        <w:rPr>
          <w:color w:val="auto"/>
        </w:rPr>
      </w:pPr>
      <w:r w:rsidRPr="008726C1">
        <w:rPr>
          <w:rFonts w:asciiTheme="minorHAnsi" w:hAnsiTheme="minorHAnsi" w:cstheme="minorHAnsi"/>
          <w:color w:val="auto"/>
          <w:szCs w:val="20"/>
        </w:rPr>
        <w:t>The Social Occupational Functioning Assessment Scale (SOFAS) assesses social and occupational functioning in a subject and was derived from GAF. SOFAS was scored by a trained clinician on a scale of 0-100.</w:t>
      </w:r>
    </w:p>
    <w:p w14:paraId="26D43DDE" w14:textId="77777777" w:rsidR="00B40D0A" w:rsidRPr="008726C1" w:rsidRDefault="00B40D0A" w:rsidP="00B40D0A">
      <w:pPr>
        <w:pStyle w:val="Heading4"/>
        <w:jc w:val="both"/>
        <w:rPr>
          <w:rFonts w:cstheme="minorHAnsi"/>
          <w:b/>
          <w:bCs/>
          <w:i w:val="0"/>
          <w:iCs w:val="0"/>
          <w:color w:val="auto"/>
          <w:sz w:val="20"/>
          <w:szCs w:val="20"/>
        </w:rPr>
      </w:pPr>
      <w:r w:rsidRPr="008726C1">
        <w:rPr>
          <w:rFonts w:cstheme="minorHAnsi"/>
          <w:b/>
          <w:bCs/>
          <w:i w:val="0"/>
          <w:iCs w:val="0"/>
          <w:color w:val="auto"/>
          <w:sz w:val="20"/>
          <w:szCs w:val="20"/>
        </w:rPr>
        <w:t>GFS/GFR</w:t>
      </w:r>
    </w:p>
    <w:p w14:paraId="3756283E" w14:textId="77777777" w:rsidR="00B40D0A" w:rsidRPr="008726C1" w:rsidRDefault="00B40D0A" w:rsidP="00B40D0A">
      <w:pPr>
        <w:rPr>
          <w:color w:val="auto"/>
        </w:rPr>
      </w:pPr>
      <w:r w:rsidRPr="008726C1">
        <w:rPr>
          <w:rFonts w:asciiTheme="minorHAnsi" w:hAnsiTheme="minorHAnsi" w:cstheme="minorHAnsi"/>
          <w:color w:val="auto"/>
          <w:szCs w:val="20"/>
        </w:rPr>
        <w:t xml:space="preserve">The </w:t>
      </w:r>
      <w:proofErr w:type="spellStart"/>
      <w:r w:rsidRPr="008726C1">
        <w:rPr>
          <w:rFonts w:asciiTheme="minorHAnsi" w:hAnsiTheme="minorHAnsi" w:cstheme="minorHAnsi"/>
          <w:color w:val="auto"/>
          <w:szCs w:val="20"/>
        </w:rPr>
        <w:t>Cornblatt</w:t>
      </w:r>
      <w:proofErr w:type="spellEnd"/>
      <w:r w:rsidRPr="008726C1">
        <w:rPr>
          <w:rFonts w:asciiTheme="minorHAnsi" w:hAnsiTheme="minorHAnsi" w:cstheme="minorHAnsi"/>
          <w:color w:val="auto"/>
          <w:szCs w:val="20"/>
        </w:rPr>
        <w:t xml:space="preserve"> Global Functioning: Social and Role Scale (GFS/GFR) were developed to measure the social skills and role performance in prodromal youth. Both scales were scored by trained clinician on a scale of 1 – 10.</w:t>
      </w:r>
    </w:p>
    <w:p w14:paraId="7F52AE02" w14:textId="77777777" w:rsidR="00B40D0A" w:rsidRPr="008726C1" w:rsidRDefault="00B40D0A" w:rsidP="00B40D0A">
      <w:pPr>
        <w:pStyle w:val="Heading4"/>
        <w:jc w:val="both"/>
        <w:rPr>
          <w:rFonts w:cstheme="minorHAnsi"/>
          <w:b/>
          <w:bCs/>
          <w:i w:val="0"/>
          <w:iCs w:val="0"/>
          <w:color w:val="auto"/>
          <w:sz w:val="20"/>
          <w:szCs w:val="20"/>
        </w:rPr>
      </w:pPr>
      <w:r w:rsidRPr="008726C1">
        <w:rPr>
          <w:rFonts w:cstheme="minorHAnsi"/>
          <w:b/>
          <w:bCs/>
          <w:i w:val="0"/>
          <w:iCs w:val="0"/>
          <w:color w:val="auto"/>
          <w:sz w:val="20"/>
          <w:szCs w:val="20"/>
        </w:rPr>
        <w:t>QLS</w:t>
      </w:r>
    </w:p>
    <w:p w14:paraId="21EA7A9D" w14:textId="77777777" w:rsidR="00B40D0A" w:rsidRPr="008726C1" w:rsidRDefault="00B40D0A" w:rsidP="00B40D0A">
      <w:pPr>
        <w:rPr>
          <w:rFonts w:asciiTheme="minorHAnsi" w:hAnsiTheme="minorHAnsi" w:cstheme="minorHAnsi"/>
          <w:color w:val="auto"/>
          <w:szCs w:val="20"/>
        </w:rPr>
      </w:pPr>
      <w:r w:rsidRPr="008726C1">
        <w:rPr>
          <w:rFonts w:asciiTheme="minorHAnsi" w:hAnsiTheme="minorHAnsi" w:cstheme="minorHAnsi"/>
          <w:color w:val="auto"/>
          <w:szCs w:val="20"/>
        </w:rPr>
        <w:t xml:space="preserve">The </w:t>
      </w:r>
      <w:proofErr w:type="gramStart"/>
      <w:r w:rsidRPr="008726C1">
        <w:rPr>
          <w:rFonts w:asciiTheme="minorHAnsi" w:hAnsiTheme="minorHAnsi" w:cstheme="minorHAnsi"/>
          <w:color w:val="auto"/>
          <w:szCs w:val="20"/>
        </w:rPr>
        <w:t>Quality of Life</w:t>
      </w:r>
      <w:proofErr w:type="gramEnd"/>
      <w:r w:rsidRPr="008726C1">
        <w:rPr>
          <w:rFonts w:asciiTheme="minorHAnsi" w:hAnsiTheme="minorHAnsi" w:cstheme="minorHAnsi"/>
          <w:color w:val="auto"/>
          <w:szCs w:val="20"/>
        </w:rPr>
        <w:t xml:space="preserve"> Scale (QLS) measures the adequacy of an individual’s psychosocial functioning. The QLS is a 21-item interview-based assessment on a scale of 0-7.</w:t>
      </w:r>
      <w:r>
        <w:rPr>
          <w:rFonts w:asciiTheme="minorHAnsi" w:hAnsiTheme="minorHAnsi" w:cstheme="minorHAnsi"/>
          <w:color w:val="auto"/>
          <w:szCs w:val="20"/>
        </w:rPr>
        <w:t xml:space="preserve"> </w:t>
      </w:r>
      <w:r w:rsidRPr="008726C1">
        <w:rPr>
          <w:rFonts w:asciiTheme="minorHAnsi" w:hAnsiTheme="minorHAnsi" w:cstheme="minorHAnsi"/>
          <w:color w:val="auto"/>
          <w:szCs w:val="20"/>
        </w:rPr>
        <w:t>The QLS total score was calculated as the sum of all individual items. It ranges between 0-147.</w:t>
      </w:r>
    </w:p>
    <w:p w14:paraId="3B6EA47D" w14:textId="77777777" w:rsidR="00B40D0A" w:rsidRPr="008726C1" w:rsidRDefault="00B40D0A" w:rsidP="00B40D0A">
      <w:pPr>
        <w:pStyle w:val="Heading4"/>
        <w:jc w:val="both"/>
        <w:rPr>
          <w:rFonts w:cstheme="minorHAnsi"/>
          <w:b/>
          <w:bCs/>
          <w:i w:val="0"/>
          <w:iCs w:val="0"/>
          <w:color w:val="auto"/>
          <w:sz w:val="20"/>
          <w:szCs w:val="20"/>
        </w:rPr>
      </w:pPr>
      <w:r w:rsidRPr="008726C1">
        <w:rPr>
          <w:rFonts w:cstheme="minorHAnsi"/>
          <w:b/>
          <w:bCs/>
          <w:i w:val="0"/>
          <w:iCs w:val="0"/>
          <w:color w:val="auto"/>
          <w:sz w:val="20"/>
          <w:szCs w:val="20"/>
        </w:rPr>
        <w:t>AQOL8D</w:t>
      </w:r>
    </w:p>
    <w:p w14:paraId="1EA925E1" w14:textId="77777777" w:rsidR="00B40D0A" w:rsidRPr="008726C1" w:rsidRDefault="00B40D0A" w:rsidP="00B40D0A">
      <w:pPr>
        <w:rPr>
          <w:color w:val="auto"/>
        </w:rPr>
      </w:pPr>
      <w:r w:rsidRPr="008726C1">
        <w:rPr>
          <w:rFonts w:asciiTheme="minorHAnsi" w:hAnsiTheme="minorHAnsi" w:cstheme="minorHAnsi"/>
          <w:color w:val="auto"/>
          <w:szCs w:val="20"/>
        </w:rPr>
        <w:t>The Assessment of Quality of Life – 8 dimensions (AQOL8D) is a health-related multi-attribute utility to assess the quality of life. The AQOL8D is a 35-item questionnaire on a Likert scale of 1-6.</w:t>
      </w:r>
      <w:r>
        <w:rPr>
          <w:rFonts w:asciiTheme="minorHAnsi" w:hAnsiTheme="minorHAnsi" w:cstheme="minorHAnsi"/>
          <w:color w:val="auto"/>
          <w:szCs w:val="20"/>
        </w:rPr>
        <w:t xml:space="preserve"> </w:t>
      </w:r>
      <w:r w:rsidRPr="008726C1">
        <w:rPr>
          <w:rFonts w:asciiTheme="minorHAnsi" w:hAnsiTheme="minorHAnsi" w:cstheme="minorHAnsi"/>
          <w:color w:val="auto"/>
          <w:szCs w:val="20"/>
        </w:rPr>
        <w:t>The AQOL8D total score was calculated as sum of all individual items with a range between 35-210.</w:t>
      </w:r>
    </w:p>
    <w:p w14:paraId="5A1EF3BE" w14:textId="77777777" w:rsidR="00B40D0A" w:rsidRPr="008726C1" w:rsidRDefault="00B40D0A" w:rsidP="00B40D0A">
      <w:pPr>
        <w:pStyle w:val="Heading4"/>
        <w:jc w:val="both"/>
        <w:rPr>
          <w:rFonts w:cstheme="minorHAnsi"/>
          <w:b/>
          <w:bCs/>
          <w:i w:val="0"/>
          <w:iCs w:val="0"/>
          <w:color w:val="auto"/>
          <w:sz w:val="20"/>
          <w:szCs w:val="20"/>
        </w:rPr>
      </w:pPr>
      <w:r w:rsidRPr="008726C1">
        <w:rPr>
          <w:rFonts w:cstheme="minorHAnsi"/>
          <w:b/>
          <w:bCs/>
          <w:i w:val="0"/>
          <w:iCs w:val="0"/>
          <w:color w:val="auto"/>
          <w:sz w:val="20"/>
          <w:szCs w:val="20"/>
        </w:rPr>
        <w:t>IPASE</w:t>
      </w:r>
    </w:p>
    <w:p w14:paraId="7079930B" w14:textId="77777777" w:rsidR="00B40D0A" w:rsidRPr="008726C1" w:rsidRDefault="00B40D0A" w:rsidP="00B40D0A">
      <w:pPr>
        <w:rPr>
          <w:rFonts w:asciiTheme="minorHAnsi" w:hAnsiTheme="minorHAnsi" w:cstheme="minorHAnsi"/>
          <w:color w:val="auto"/>
          <w:szCs w:val="20"/>
        </w:rPr>
      </w:pPr>
      <w:r w:rsidRPr="008726C1">
        <w:rPr>
          <w:rFonts w:asciiTheme="minorHAnsi" w:hAnsiTheme="minorHAnsi" w:cstheme="minorHAnsi"/>
          <w:color w:val="auto"/>
          <w:szCs w:val="20"/>
        </w:rPr>
        <w:t>The Inventory of Psychotic-Like Anomalous Self-Experiences (IPASE) assesses anomalous self-experiences. The IPASE is a 57-item questionnaire with 5-point Likert scale.</w:t>
      </w:r>
      <w:r>
        <w:rPr>
          <w:rFonts w:asciiTheme="minorHAnsi" w:hAnsiTheme="minorHAnsi" w:cstheme="minorHAnsi"/>
          <w:color w:val="auto"/>
          <w:szCs w:val="20"/>
        </w:rPr>
        <w:t xml:space="preserve"> </w:t>
      </w:r>
      <w:r w:rsidRPr="008726C1">
        <w:rPr>
          <w:rFonts w:asciiTheme="minorHAnsi" w:hAnsiTheme="minorHAnsi" w:cstheme="minorHAnsi"/>
          <w:color w:val="auto"/>
          <w:szCs w:val="20"/>
        </w:rPr>
        <w:t>The IPASE total score was calculated as sum of all 57 items with a range between 57-285. The</w:t>
      </w:r>
      <w:r>
        <w:rPr>
          <w:rFonts w:asciiTheme="minorHAnsi" w:hAnsiTheme="minorHAnsi" w:cstheme="minorHAnsi"/>
          <w:color w:val="auto"/>
          <w:szCs w:val="20"/>
        </w:rPr>
        <w:t xml:space="preserve"> calculation of the </w:t>
      </w:r>
      <w:r w:rsidRPr="008726C1">
        <w:rPr>
          <w:rFonts w:asciiTheme="minorHAnsi" w:hAnsiTheme="minorHAnsi" w:cstheme="minorHAnsi"/>
          <w:color w:val="auto"/>
          <w:szCs w:val="20"/>
        </w:rPr>
        <w:t xml:space="preserve">individual subscales </w:t>
      </w:r>
      <w:r>
        <w:rPr>
          <w:rFonts w:asciiTheme="minorHAnsi" w:hAnsiTheme="minorHAnsi" w:cstheme="minorHAnsi"/>
          <w:color w:val="auto"/>
          <w:szCs w:val="20"/>
        </w:rPr>
        <w:t>is reported in the box below.</w:t>
      </w:r>
    </w:p>
    <w:p w14:paraId="030AF0BB" w14:textId="77777777" w:rsidR="00B40D0A" w:rsidRPr="00CE34AE" w:rsidRDefault="00B40D0A" w:rsidP="00B40D0A">
      <w:pPr>
        <w:pBdr>
          <w:top w:val="single" w:sz="4" w:space="1" w:color="auto"/>
          <w:left w:val="single" w:sz="4" w:space="4"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b/>
          <w:i/>
          <w:color w:val="auto"/>
          <w:sz w:val="14"/>
          <w:szCs w:val="16"/>
          <w:u w:val="single"/>
        </w:rPr>
      </w:pPr>
      <w:r w:rsidRPr="00CE34AE">
        <w:rPr>
          <w:rFonts w:asciiTheme="minorHAnsi" w:hAnsiTheme="minorHAnsi"/>
          <w:b/>
          <w:i/>
          <w:color w:val="auto"/>
          <w:sz w:val="14"/>
          <w:szCs w:val="16"/>
          <w:u w:val="single"/>
        </w:rPr>
        <w:t>Subscale scoring</w:t>
      </w:r>
    </w:p>
    <w:p w14:paraId="55C1E06B" w14:textId="77777777" w:rsidR="00B40D0A" w:rsidRPr="00CE34AE" w:rsidRDefault="00B40D0A" w:rsidP="00B40D0A">
      <w:pPr>
        <w:pBdr>
          <w:top w:val="single" w:sz="4" w:space="1" w:color="auto"/>
          <w:left w:val="single" w:sz="4" w:space="4"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b/>
          <w:i/>
          <w:color w:val="auto"/>
          <w:sz w:val="14"/>
          <w:szCs w:val="16"/>
        </w:rPr>
      </w:pPr>
    </w:p>
    <w:p w14:paraId="09CB4257" w14:textId="77777777" w:rsidR="00B40D0A" w:rsidRPr="00CE34AE" w:rsidRDefault="00B40D0A" w:rsidP="00B40D0A">
      <w:pPr>
        <w:pBdr>
          <w:top w:val="single" w:sz="4" w:space="1" w:color="auto"/>
          <w:left w:val="single" w:sz="4" w:space="4"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b/>
          <w:i/>
          <w:color w:val="auto"/>
          <w:sz w:val="14"/>
          <w:szCs w:val="16"/>
        </w:rPr>
      </w:pPr>
      <w:r w:rsidRPr="00CE34AE">
        <w:rPr>
          <w:rFonts w:asciiTheme="minorHAnsi" w:hAnsiTheme="minorHAnsi"/>
          <w:b/>
          <w:i/>
          <w:color w:val="auto"/>
          <w:sz w:val="14"/>
          <w:szCs w:val="16"/>
        </w:rPr>
        <w:t>Subscale</w:t>
      </w:r>
      <w:r w:rsidRPr="00CE34AE">
        <w:rPr>
          <w:rFonts w:asciiTheme="minorHAnsi" w:hAnsiTheme="minorHAnsi"/>
          <w:b/>
          <w:i/>
          <w:color w:val="auto"/>
          <w:sz w:val="14"/>
          <w:szCs w:val="16"/>
        </w:rPr>
        <w:tab/>
      </w:r>
      <w:r w:rsidRPr="00CE34AE">
        <w:rPr>
          <w:rFonts w:asciiTheme="minorHAnsi" w:hAnsiTheme="minorHAnsi"/>
          <w:b/>
          <w:i/>
          <w:color w:val="auto"/>
          <w:sz w:val="14"/>
          <w:szCs w:val="16"/>
        </w:rPr>
        <w:tab/>
      </w:r>
      <w:r w:rsidRPr="00CE34AE">
        <w:rPr>
          <w:rFonts w:asciiTheme="minorHAnsi" w:hAnsiTheme="minorHAnsi"/>
          <w:b/>
          <w:i/>
          <w:color w:val="auto"/>
          <w:sz w:val="14"/>
          <w:szCs w:val="16"/>
        </w:rPr>
        <w:tab/>
      </w:r>
      <w:r w:rsidRPr="00CE34AE">
        <w:rPr>
          <w:rFonts w:asciiTheme="minorHAnsi" w:hAnsiTheme="minorHAnsi"/>
          <w:b/>
          <w:i/>
          <w:color w:val="auto"/>
          <w:sz w:val="14"/>
          <w:szCs w:val="16"/>
        </w:rPr>
        <w:tab/>
        <w:t>Item number</w:t>
      </w:r>
    </w:p>
    <w:p w14:paraId="55BCC970" w14:textId="77777777" w:rsidR="00B40D0A" w:rsidRPr="00CE34AE" w:rsidRDefault="00B40D0A" w:rsidP="00B40D0A">
      <w:pPr>
        <w:pBdr>
          <w:top w:val="single" w:sz="4" w:space="1" w:color="auto"/>
          <w:left w:val="single" w:sz="4" w:space="4"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color w:val="auto"/>
          <w:sz w:val="14"/>
          <w:szCs w:val="16"/>
        </w:rPr>
      </w:pPr>
      <w:r w:rsidRPr="00CE34AE">
        <w:rPr>
          <w:rFonts w:asciiTheme="minorHAnsi" w:hAnsiTheme="minorHAnsi"/>
          <w:color w:val="auto"/>
          <w:sz w:val="14"/>
          <w:szCs w:val="16"/>
        </w:rPr>
        <w:t>Cognition</w:t>
      </w:r>
      <w:r w:rsidRPr="00CE34AE">
        <w:rPr>
          <w:rFonts w:asciiTheme="minorHAnsi" w:hAnsiTheme="minorHAnsi"/>
          <w:color w:val="auto"/>
          <w:sz w:val="14"/>
          <w:szCs w:val="16"/>
        </w:rPr>
        <w:tab/>
      </w:r>
      <w:r w:rsidRPr="00CE34AE">
        <w:rPr>
          <w:rFonts w:asciiTheme="minorHAnsi" w:hAnsiTheme="minorHAnsi"/>
          <w:color w:val="auto"/>
          <w:sz w:val="14"/>
          <w:szCs w:val="16"/>
        </w:rPr>
        <w:tab/>
      </w:r>
      <w:r w:rsidRPr="00CE34AE">
        <w:rPr>
          <w:rFonts w:asciiTheme="minorHAnsi" w:hAnsiTheme="minorHAnsi"/>
          <w:color w:val="auto"/>
          <w:sz w:val="14"/>
          <w:szCs w:val="16"/>
        </w:rPr>
        <w:tab/>
      </w:r>
      <w:r>
        <w:rPr>
          <w:rFonts w:asciiTheme="minorHAnsi" w:hAnsiTheme="minorHAnsi"/>
          <w:color w:val="auto"/>
          <w:sz w:val="14"/>
          <w:szCs w:val="16"/>
        </w:rPr>
        <w:tab/>
      </w:r>
      <w:r w:rsidRPr="00CE34AE">
        <w:rPr>
          <w:rFonts w:asciiTheme="minorHAnsi" w:hAnsiTheme="minorHAnsi"/>
          <w:color w:val="auto"/>
          <w:sz w:val="14"/>
          <w:szCs w:val="16"/>
        </w:rPr>
        <w:t>1+12+20+28+37+49+56</w:t>
      </w:r>
    </w:p>
    <w:p w14:paraId="4688B29E" w14:textId="77777777" w:rsidR="00B40D0A" w:rsidRPr="00CE34AE" w:rsidRDefault="00B40D0A" w:rsidP="00B40D0A">
      <w:pPr>
        <w:pBdr>
          <w:top w:val="single" w:sz="4" w:space="1" w:color="auto"/>
          <w:left w:val="single" w:sz="4" w:space="4"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color w:val="auto"/>
          <w:sz w:val="14"/>
          <w:szCs w:val="16"/>
        </w:rPr>
      </w:pPr>
      <w:r w:rsidRPr="00CE34AE">
        <w:rPr>
          <w:rFonts w:asciiTheme="minorHAnsi" w:hAnsiTheme="minorHAnsi"/>
          <w:color w:val="auto"/>
          <w:sz w:val="14"/>
          <w:szCs w:val="16"/>
        </w:rPr>
        <w:t>Self-awareness and Presence</w:t>
      </w:r>
      <w:r w:rsidRPr="00CE34AE">
        <w:rPr>
          <w:rFonts w:asciiTheme="minorHAnsi" w:hAnsiTheme="minorHAnsi"/>
          <w:color w:val="auto"/>
          <w:sz w:val="14"/>
          <w:szCs w:val="16"/>
        </w:rPr>
        <w:tab/>
      </w:r>
      <w:r>
        <w:rPr>
          <w:rFonts w:asciiTheme="minorHAnsi" w:hAnsiTheme="minorHAnsi"/>
          <w:color w:val="auto"/>
          <w:sz w:val="14"/>
          <w:szCs w:val="16"/>
        </w:rPr>
        <w:tab/>
      </w:r>
      <w:r w:rsidRPr="00CE34AE">
        <w:rPr>
          <w:rFonts w:asciiTheme="minorHAnsi" w:hAnsiTheme="minorHAnsi"/>
          <w:color w:val="auto"/>
          <w:sz w:val="14"/>
          <w:szCs w:val="16"/>
        </w:rPr>
        <w:t>2+4+7+10+15+18+21+23+26+29+32+35+38+40+42+44+46+48+50+53+55+57</w:t>
      </w:r>
    </w:p>
    <w:p w14:paraId="05392494" w14:textId="77777777" w:rsidR="00B40D0A" w:rsidRPr="00CE34AE" w:rsidRDefault="00B40D0A" w:rsidP="00B40D0A">
      <w:pPr>
        <w:pBdr>
          <w:top w:val="single" w:sz="4" w:space="1" w:color="auto"/>
          <w:left w:val="single" w:sz="4" w:space="4"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color w:val="auto"/>
          <w:sz w:val="14"/>
          <w:szCs w:val="16"/>
        </w:rPr>
      </w:pPr>
      <w:r w:rsidRPr="00CE34AE">
        <w:rPr>
          <w:rFonts w:asciiTheme="minorHAnsi" w:hAnsiTheme="minorHAnsi"/>
          <w:color w:val="auto"/>
          <w:sz w:val="14"/>
          <w:szCs w:val="16"/>
        </w:rPr>
        <w:t xml:space="preserve">Consciousness </w:t>
      </w:r>
      <w:r w:rsidRPr="00CE34AE">
        <w:rPr>
          <w:rFonts w:asciiTheme="minorHAnsi" w:hAnsiTheme="minorHAnsi"/>
          <w:color w:val="auto"/>
          <w:sz w:val="14"/>
          <w:szCs w:val="16"/>
        </w:rPr>
        <w:tab/>
      </w:r>
      <w:r w:rsidRPr="00CE34AE">
        <w:rPr>
          <w:rFonts w:asciiTheme="minorHAnsi" w:hAnsiTheme="minorHAnsi"/>
          <w:color w:val="auto"/>
          <w:sz w:val="14"/>
          <w:szCs w:val="16"/>
        </w:rPr>
        <w:tab/>
      </w:r>
      <w:r w:rsidRPr="00CE34AE">
        <w:rPr>
          <w:rFonts w:asciiTheme="minorHAnsi" w:hAnsiTheme="minorHAnsi"/>
          <w:color w:val="auto"/>
          <w:sz w:val="14"/>
          <w:szCs w:val="16"/>
        </w:rPr>
        <w:tab/>
        <w:t>6+14+22+31+41+52</w:t>
      </w:r>
    </w:p>
    <w:p w14:paraId="7C3CF8AF" w14:textId="77777777" w:rsidR="00B40D0A" w:rsidRPr="00CE34AE" w:rsidRDefault="00B40D0A" w:rsidP="00B40D0A">
      <w:pPr>
        <w:pBdr>
          <w:top w:val="single" w:sz="4" w:space="1" w:color="auto"/>
          <w:left w:val="single" w:sz="4" w:space="4"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color w:val="auto"/>
          <w:sz w:val="14"/>
          <w:szCs w:val="16"/>
        </w:rPr>
      </w:pPr>
      <w:r w:rsidRPr="00CE34AE">
        <w:rPr>
          <w:rFonts w:asciiTheme="minorHAnsi" w:hAnsiTheme="minorHAnsi"/>
          <w:color w:val="auto"/>
          <w:sz w:val="14"/>
          <w:szCs w:val="16"/>
        </w:rPr>
        <w:t>Somatization</w:t>
      </w:r>
      <w:r w:rsidRPr="00CE34AE">
        <w:rPr>
          <w:rFonts w:asciiTheme="minorHAnsi" w:hAnsiTheme="minorHAnsi"/>
          <w:color w:val="auto"/>
          <w:sz w:val="14"/>
          <w:szCs w:val="16"/>
        </w:rPr>
        <w:tab/>
      </w:r>
      <w:r w:rsidRPr="00CE34AE">
        <w:rPr>
          <w:rFonts w:asciiTheme="minorHAnsi" w:hAnsiTheme="minorHAnsi"/>
          <w:color w:val="auto"/>
          <w:sz w:val="14"/>
          <w:szCs w:val="16"/>
        </w:rPr>
        <w:tab/>
      </w:r>
      <w:r w:rsidRPr="00CE34AE">
        <w:rPr>
          <w:rFonts w:asciiTheme="minorHAnsi" w:hAnsiTheme="minorHAnsi"/>
          <w:color w:val="auto"/>
          <w:sz w:val="14"/>
          <w:szCs w:val="16"/>
        </w:rPr>
        <w:tab/>
        <w:t>3+5+8+11+13+16+19+24+27+30+33+36+39+43+47+51+54</w:t>
      </w:r>
    </w:p>
    <w:p w14:paraId="4A1D573F" w14:textId="77777777" w:rsidR="00B40D0A" w:rsidRPr="00CE34AE" w:rsidRDefault="00B40D0A" w:rsidP="00B40D0A">
      <w:pPr>
        <w:pBdr>
          <w:top w:val="single" w:sz="4" w:space="1" w:color="auto"/>
          <w:left w:val="single" w:sz="4" w:space="4"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color w:val="auto"/>
          <w:sz w:val="14"/>
          <w:szCs w:val="16"/>
        </w:rPr>
      </w:pPr>
      <w:r w:rsidRPr="00CE34AE">
        <w:rPr>
          <w:rFonts w:asciiTheme="minorHAnsi" w:hAnsiTheme="minorHAnsi"/>
          <w:color w:val="auto"/>
          <w:sz w:val="14"/>
          <w:szCs w:val="16"/>
        </w:rPr>
        <w:t>Demarcation/</w:t>
      </w:r>
      <w:proofErr w:type="spellStart"/>
      <w:r w:rsidRPr="00CE34AE">
        <w:rPr>
          <w:rFonts w:asciiTheme="minorHAnsi" w:hAnsiTheme="minorHAnsi"/>
          <w:color w:val="auto"/>
          <w:sz w:val="14"/>
          <w:szCs w:val="16"/>
        </w:rPr>
        <w:t>Transitivism</w:t>
      </w:r>
      <w:proofErr w:type="spellEnd"/>
      <w:r w:rsidRPr="00CE34AE">
        <w:rPr>
          <w:rFonts w:asciiTheme="minorHAnsi" w:hAnsiTheme="minorHAnsi"/>
          <w:color w:val="auto"/>
          <w:sz w:val="14"/>
          <w:szCs w:val="16"/>
        </w:rPr>
        <w:tab/>
      </w:r>
      <w:r w:rsidRPr="00CE34AE">
        <w:rPr>
          <w:rFonts w:asciiTheme="minorHAnsi" w:hAnsiTheme="minorHAnsi"/>
          <w:color w:val="auto"/>
          <w:sz w:val="14"/>
          <w:szCs w:val="16"/>
        </w:rPr>
        <w:tab/>
        <w:t>9+17+25+34+45</w:t>
      </w:r>
    </w:p>
    <w:p w14:paraId="62A8E786" w14:textId="77777777" w:rsidR="00B40D0A" w:rsidRPr="008726C1" w:rsidRDefault="00B40D0A" w:rsidP="00B40D0A">
      <w:pPr>
        <w:rPr>
          <w:color w:val="auto"/>
        </w:rPr>
      </w:pPr>
    </w:p>
    <w:p w14:paraId="04C6DF24" w14:textId="77777777" w:rsidR="00B40D0A" w:rsidRPr="008726C1" w:rsidRDefault="00B40D0A" w:rsidP="00B40D0A">
      <w:pPr>
        <w:pStyle w:val="Heading4"/>
        <w:jc w:val="both"/>
        <w:rPr>
          <w:rFonts w:cstheme="minorHAnsi"/>
          <w:b/>
          <w:bCs/>
          <w:i w:val="0"/>
          <w:iCs w:val="0"/>
          <w:color w:val="auto"/>
          <w:sz w:val="20"/>
          <w:szCs w:val="20"/>
        </w:rPr>
      </w:pPr>
      <w:r w:rsidRPr="008726C1">
        <w:rPr>
          <w:rFonts w:cstheme="minorHAnsi"/>
          <w:b/>
          <w:bCs/>
          <w:i w:val="0"/>
          <w:iCs w:val="0"/>
          <w:color w:val="auto"/>
          <w:sz w:val="20"/>
          <w:szCs w:val="20"/>
        </w:rPr>
        <w:t>EASE</w:t>
      </w:r>
    </w:p>
    <w:p w14:paraId="5C6B2B4A" w14:textId="77777777" w:rsidR="00B40D0A" w:rsidRPr="008726C1" w:rsidRDefault="00B40D0A" w:rsidP="00B40D0A">
      <w:pPr>
        <w:rPr>
          <w:rFonts w:asciiTheme="minorHAnsi" w:hAnsiTheme="minorHAnsi" w:cstheme="minorHAnsi"/>
          <w:color w:val="auto"/>
          <w:szCs w:val="20"/>
        </w:rPr>
      </w:pPr>
      <w:r w:rsidRPr="008726C1">
        <w:rPr>
          <w:rFonts w:asciiTheme="minorHAnsi" w:hAnsiTheme="minorHAnsi" w:cstheme="minorHAnsi"/>
          <w:color w:val="auto"/>
          <w:szCs w:val="20"/>
        </w:rPr>
        <w:t>The Examination of Anomalous Self-Experience (EASE) a semi-structured qualitative and semi-quantitative psychometric checklist to examine anomalies of subjective self-experience. The EASE is a symptom checklist with 5 subscales: Cognition and Stream of Consciousness, Self-awareness and Presence, Bodily Experiences, Demarcation/</w:t>
      </w:r>
      <w:proofErr w:type="spellStart"/>
      <w:r w:rsidRPr="008726C1">
        <w:rPr>
          <w:rFonts w:asciiTheme="minorHAnsi" w:hAnsiTheme="minorHAnsi" w:cstheme="minorHAnsi"/>
          <w:color w:val="auto"/>
          <w:szCs w:val="20"/>
        </w:rPr>
        <w:t>Transitivism</w:t>
      </w:r>
      <w:proofErr w:type="spellEnd"/>
      <w:r w:rsidRPr="008726C1">
        <w:rPr>
          <w:rFonts w:asciiTheme="minorHAnsi" w:hAnsiTheme="minorHAnsi" w:cstheme="minorHAnsi"/>
          <w:color w:val="auto"/>
          <w:szCs w:val="20"/>
        </w:rPr>
        <w:t>, and Existential Reorientation.</w:t>
      </w:r>
      <w:r>
        <w:rPr>
          <w:rFonts w:asciiTheme="minorHAnsi" w:hAnsiTheme="minorHAnsi" w:cstheme="minorHAnsi"/>
          <w:color w:val="auto"/>
          <w:szCs w:val="20"/>
        </w:rPr>
        <w:t xml:space="preserve"> </w:t>
      </w:r>
      <w:r w:rsidRPr="008726C1">
        <w:rPr>
          <w:rFonts w:asciiTheme="minorHAnsi" w:hAnsiTheme="minorHAnsi" w:cstheme="minorHAnsi"/>
          <w:color w:val="auto"/>
          <w:szCs w:val="20"/>
        </w:rPr>
        <w:t>The EASE total score was calculated as sum of frequency/severity score of all individual item. The</w:t>
      </w:r>
      <w:r>
        <w:rPr>
          <w:rFonts w:asciiTheme="minorHAnsi" w:hAnsiTheme="minorHAnsi" w:cstheme="minorHAnsi"/>
          <w:color w:val="auto"/>
          <w:szCs w:val="20"/>
        </w:rPr>
        <w:t xml:space="preserve"> calculation of the </w:t>
      </w:r>
      <w:r w:rsidRPr="008726C1">
        <w:rPr>
          <w:rFonts w:asciiTheme="minorHAnsi" w:hAnsiTheme="minorHAnsi" w:cstheme="minorHAnsi"/>
          <w:color w:val="auto"/>
          <w:szCs w:val="20"/>
        </w:rPr>
        <w:t xml:space="preserve">individual subscales </w:t>
      </w:r>
      <w:r>
        <w:rPr>
          <w:rFonts w:asciiTheme="minorHAnsi" w:hAnsiTheme="minorHAnsi" w:cstheme="minorHAnsi"/>
          <w:color w:val="auto"/>
          <w:szCs w:val="20"/>
        </w:rPr>
        <w:t>is reported in the box below.</w:t>
      </w:r>
    </w:p>
    <w:p w14:paraId="16688D1A" w14:textId="77777777" w:rsidR="00B40D0A" w:rsidRPr="00CE34AE" w:rsidRDefault="00B40D0A" w:rsidP="00B40D0A">
      <w:pPr>
        <w:pBdr>
          <w:top w:val="single" w:sz="4" w:space="1" w:color="auto"/>
          <w:left w:val="single" w:sz="4" w:space="4"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b/>
          <w:i/>
          <w:color w:val="auto"/>
          <w:sz w:val="14"/>
          <w:szCs w:val="16"/>
          <w:u w:val="single"/>
        </w:rPr>
      </w:pPr>
      <w:r w:rsidRPr="00CE34AE">
        <w:rPr>
          <w:rFonts w:asciiTheme="minorHAnsi" w:hAnsiTheme="minorHAnsi"/>
          <w:b/>
          <w:i/>
          <w:color w:val="auto"/>
          <w:sz w:val="14"/>
          <w:szCs w:val="16"/>
          <w:u w:val="single"/>
        </w:rPr>
        <w:lastRenderedPageBreak/>
        <w:t>Subscale scoring</w:t>
      </w:r>
    </w:p>
    <w:p w14:paraId="43F9E268" w14:textId="77777777" w:rsidR="00B40D0A" w:rsidRPr="00CE34AE" w:rsidRDefault="00B40D0A" w:rsidP="00B40D0A">
      <w:pPr>
        <w:pBdr>
          <w:top w:val="single" w:sz="4" w:space="1" w:color="auto"/>
          <w:left w:val="single" w:sz="4" w:space="4"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b/>
          <w:i/>
          <w:color w:val="auto"/>
          <w:sz w:val="14"/>
          <w:szCs w:val="16"/>
        </w:rPr>
      </w:pPr>
    </w:p>
    <w:p w14:paraId="646F7FF4" w14:textId="77777777" w:rsidR="00B40D0A" w:rsidRPr="00CE34AE" w:rsidRDefault="00B40D0A" w:rsidP="00B40D0A">
      <w:pPr>
        <w:pBdr>
          <w:top w:val="single" w:sz="4" w:space="1" w:color="auto"/>
          <w:left w:val="single" w:sz="4" w:space="4"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b/>
          <w:i/>
          <w:color w:val="auto"/>
          <w:sz w:val="14"/>
          <w:szCs w:val="16"/>
        </w:rPr>
      </w:pPr>
      <w:r w:rsidRPr="00CE34AE">
        <w:rPr>
          <w:rFonts w:asciiTheme="minorHAnsi" w:hAnsiTheme="minorHAnsi"/>
          <w:b/>
          <w:i/>
          <w:color w:val="auto"/>
          <w:sz w:val="14"/>
          <w:szCs w:val="16"/>
        </w:rPr>
        <w:t>Subscale</w:t>
      </w:r>
      <w:r w:rsidRPr="00CE34AE">
        <w:rPr>
          <w:rFonts w:asciiTheme="minorHAnsi" w:hAnsiTheme="minorHAnsi"/>
          <w:b/>
          <w:i/>
          <w:color w:val="auto"/>
          <w:sz w:val="14"/>
          <w:szCs w:val="16"/>
        </w:rPr>
        <w:tab/>
      </w:r>
      <w:r w:rsidRPr="00CE34AE">
        <w:rPr>
          <w:rFonts w:asciiTheme="minorHAnsi" w:hAnsiTheme="minorHAnsi"/>
          <w:b/>
          <w:i/>
          <w:color w:val="auto"/>
          <w:sz w:val="14"/>
          <w:szCs w:val="16"/>
        </w:rPr>
        <w:tab/>
      </w:r>
      <w:r w:rsidRPr="00CE34AE">
        <w:rPr>
          <w:rFonts w:asciiTheme="minorHAnsi" w:hAnsiTheme="minorHAnsi"/>
          <w:b/>
          <w:i/>
          <w:color w:val="auto"/>
          <w:sz w:val="14"/>
          <w:szCs w:val="16"/>
        </w:rPr>
        <w:tab/>
      </w:r>
      <w:r w:rsidRPr="00CE34AE">
        <w:rPr>
          <w:rFonts w:asciiTheme="minorHAnsi" w:hAnsiTheme="minorHAnsi"/>
          <w:b/>
          <w:i/>
          <w:color w:val="auto"/>
          <w:sz w:val="14"/>
          <w:szCs w:val="16"/>
        </w:rPr>
        <w:tab/>
      </w:r>
      <w:r w:rsidRPr="00CE34AE">
        <w:rPr>
          <w:rFonts w:asciiTheme="minorHAnsi" w:hAnsiTheme="minorHAnsi"/>
          <w:b/>
          <w:i/>
          <w:color w:val="auto"/>
          <w:sz w:val="14"/>
          <w:szCs w:val="16"/>
        </w:rPr>
        <w:tab/>
      </w:r>
      <w:r w:rsidRPr="00CE34AE">
        <w:rPr>
          <w:rFonts w:asciiTheme="minorHAnsi" w:hAnsiTheme="minorHAnsi"/>
          <w:b/>
          <w:i/>
          <w:color w:val="auto"/>
          <w:sz w:val="14"/>
          <w:szCs w:val="16"/>
        </w:rPr>
        <w:tab/>
        <w:t>Item number</w:t>
      </w:r>
    </w:p>
    <w:p w14:paraId="248C9B1E" w14:textId="77777777" w:rsidR="00B40D0A" w:rsidRPr="00CE34AE" w:rsidRDefault="00B40D0A" w:rsidP="00B40D0A">
      <w:pPr>
        <w:pBdr>
          <w:top w:val="single" w:sz="4" w:space="1" w:color="auto"/>
          <w:left w:val="single" w:sz="4" w:space="4"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color w:val="auto"/>
          <w:sz w:val="14"/>
          <w:szCs w:val="16"/>
        </w:rPr>
      </w:pPr>
      <w:r w:rsidRPr="00CE34AE">
        <w:rPr>
          <w:rFonts w:asciiTheme="minorHAnsi" w:hAnsiTheme="minorHAnsi"/>
          <w:color w:val="auto"/>
          <w:sz w:val="14"/>
          <w:szCs w:val="16"/>
        </w:rPr>
        <w:t>Cognition (frequency/severity)</w:t>
      </w:r>
      <w:r w:rsidRPr="00CE34AE">
        <w:rPr>
          <w:rFonts w:asciiTheme="minorHAnsi" w:hAnsiTheme="minorHAnsi"/>
          <w:color w:val="auto"/>
          <w:sz w:val="14"/>
          <w:szCs w:val="16"/>
        </w:rPr>
        <w:tab/>
      </w:r>
      <w:r w:rsidRPr="00CE34AE">
        <w:rPr>
          <w:rFonts w:asciiTheme="minorHAnsi" w:hAnsiTheme="minorHAnsi"/>
          <w:color w:val="auto"/>
          <w:sz w:val="14"/>
          <w:szCs w:val="16"/>
        </w:rPr>
        <w:tab/>
      </w:r>
      <w:r w:rsidRPr="00CE34AE">
        <w:rPr>
          <w:rFonts w:asciiTheme="minorHAnsi" w:hAnsiTheme="minorHAnsi"/>
          <w:color w:val="auto"/>
          <w:sz w:val="14"/>
          <w:szCs w:val="16"/>
        </w:rPr>
        <w:tab/>
      </w:r>
      <w:r w:rsidRPr="00CE34AE">
        <w:rPr>
          <w:rFonts w:asciiTheme="minorHAnsi" w:hAnsiTheme="minorHAnsi"/>
          <w:color w:val="auto"/>
          <w:sz w:val="14"/>
          <w:szCs w:val="16"/>
        </w:rPr>
        <w:tab/>
        <w:t>1-17</w:t>
      </w:r>
    </w:p>
    <w:p w14:paraId="4127A1D2" w14:textId="77777777" w:rsidR="00B40D0A" w:rsidRPr="00CE34AE" w:rsidRDefault="00B40D0A" w:rsidP="00B40D0A">
      <w:pPr>
        <w:pBdr>
          <w:top w:val="single" w:sz="4" w:space="1" w:color="auto"/>
          <w:left w:val="single" w:sz="4" w:space="4"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color w:val="auto"/>
          <w:sz w:val="14"/>
          <w:szCs w:val="16"/>
        </w:rPr>
      </w:pPr>
      <w:r w:rsidRPr="00CE34AE">
        <w:rPr>
          <w:rFonts w:asciiTheme="minorHAnsi" w:hAnsiTheme="minorHAnsi"/>
          <w:color w:val="auto"/>
          <w:sz w:val="14"/>
          <w:szCs w:val="16"/>
        </w:rPr>
        <w:t>Self-awareness and Presence (frequency/severity)</w:t>
      </w:r>
      <w:r w:rsidRPr="00CE34AE">
        <w:rPr>
          <w:rFonts w:asciiTheme="minorHAnsi" w:hAnsiTheme="minorHAnsi"/>
          <w:color w:val="auto"/>
          <w:sz w:val="14"/>
          <w:szCs w:val="16"/>
        </w:rPr>
        <w:tab/>
      </w:r>
      <w:r w:rsidRPr="00CE34AE">
        <w:rPr>
          <w:rFonts w:asciiTheme="minorHAnsi" w:hAnsiTheme="minorHAnsi"/>
          <w:color w:val="auto"/>
          <w:sz w:val="14"/>
          <w:szCs w:val="16"/>
        </w:rPr>
        <w:tab/>
      </w:r>
      <w:r>
        <w:rPr>
          <w:rFonts w:asciiTheme="minorHAnsi" w:hAnsiTheme="minorHAnsi"/>
          <w:color w:val="auto"/>
          <w:sz w:val="14"/>
          <w:szCs w:val="16"/>
        </w:rPr>
        <w:tab/>
      </w:r>
      <w:r w:rsidRPr="00CE34AE">
        <w:rPr>
          <w:rFonts w:asciiTheme="minorHAnsi" w:hAnsiTheme="minorHAnsi"/>
          <w:color w:val="auto"/>
          <w:sz w:val="14"/>
          <w:szCs w:val="16"/>
        </w:rPr>
        <w:t>18-35</w:t>
      </w:r>
    </w:p>
    <w:p w14:paraId="2877B98D" w14:textId="77777777" w:rsidR="00B40D0A" w:rsidRPr="00CE34AE" w:rsidRDefault="00B40D0A" w:rsidP="00B40D0A">
      <w:pPr>
        <w:pBdr>
          <w:top w:val="single" w:sz="4" w:space="1" w:color="auto"/>
          <w:left w:val="single" w:sz="4" w:space="4"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color w:val="auto"/>
          <w:sz w:val="14"/>
          <w:szCs w:val="16"/>
        </w:rPr>
      </w:pPr>
      <w:r w:rsidRPr="00CE34AE">
        <w:rPr>
          <w:rFonts w:asciiTheme="minorHAnsi" w:hAnsiTheme="minorHAnsi"/>
          <w:color w:val="auto"/>
          <w:sz w:val="14"/>
          <w:szCs w:val="16"/>
        </w:rPr>
        <w:t>Bodily Experiences (frequency/severity)</w:t>
      </w:r>
      <w:r w:rsidRPr="00CE34AE">
        <w:rPr>
          <w:rFonts w:asciiTheme="minorHAnsi" w:hAnsiTheme="minorHAnsi"/>
          <w:color w:val="auto"/>
          <w:sz w:val="14"/>
          <w:szCs w:val="16"/>
        </w:rPr>
        <w:tab/>
      </w:r>
      <w:r w:rsidRPr="00CE34AE">
        <w:rPr>
          <w:rFonts w:asciiTheme="minorHAnsi" w:hAnsiTheme="minorHAnsi"/>
          <w:color w:val="auto"/>
          <w:sz w:val="14"/>
          <w:szCs w:val="16"/>
        </w:rPr>
        <w:tab/>
      </w:r>
      <w:r w:rsidRPr="00CE34AE">
        <w:rPr>
          <w:rFonts w:asciiTheme="minorHAnsi" w:hAnsiTheme="minorHAnsi"/>
          <w:color w:val="auto"/>
          <w:sz w:val="14"/>
          <w:szCs w:val="16"/>
        </w:rPr>
        <w:tab/>
        <w:t>36-44</w:t>
      </w:r>
    </w:p>
    <w:p w14:paraId="14161BE9" w14:textId="77777777" w:rsidR="00B40D0A" w:rsidRPr="00CE34AE" w:rsidRDefault="00B40D0A" w:rsidP="00B40D0A">
      <w:pPr>
        <w:pBdr>
          <w:top w:val="single" w:sz="4" w:space="1" w:color="auto"/>
          <w:left w:val="single" w:sz="4" w:space="4"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color w:val="auto"/>
          <w:sz w:val="14"/>
          <w:szCs w:val="16"/>
        </w:rPr>
      </w:pPr>
      <w:r w:rsidRPr="00CE34AE">
        <w:rPr>
          <w:rFonts w:asciiTheme="minorHAnsi" w:hAnsiTheme="minorHAnsi"/>
          <w:color w:val="auto"/>
          <w:sz w:val="14"/>
          <w:szCs w:val="16"/>
        </w:rPr>
        <w:t>Demarcation (frequency/severity)</w:t>
      </w:r>
      <w:r w:rsidRPr="00CE34AE">
        <w:rPr>
          <w:rFonts w:asciiTheme="minorHAnsi" w:hAnsiTheme="minorHAnsi"/>
          <w:color w:val="auto"/>
          <w:sz w:val="14"/>
          <w:szCs w:val="16"/>
        </w:rPr>
        <w:tab/>
      </w:r>
      <w:r w:rsidRPr="00CE34AE">
        <w:rPr>
          <w:rFonts w:asciiTheme="minorHAnsi" w:hAnsiTheme="minorHAnsi"/>
          <w:color w:val="auto"/>
          <w:sz w:val="14"/>
          <w:szCs w:val="16"/>
        </w:rPr>
        <w:tab/>
      </w:r>
      <w:r w:rsidRPr="00CE34AE">
        <w:rPr>
          <w:rFonts w:asciiTheme="minorHAnsi" w:hAnsiTheme="minorHAnsi"/>
          <w:color w:val="auto"/>
          <w:sz w:val="14"/>
          <w:szCs w:val="16"/>
        </w:rPr>
        <w:tab/>
      </w:r>
      <w:r w:rsidRPr="00CE34AE">
        <w:rPr>
          <w:rFonts w:asciiTheme="minorHAnsi" w:hAnsiTheme="minorHAnsi"/>
          <w:color w:val="auto"/>
          <w:sz w:val="14"/>
          <w:szCs w:val="16"/>
        </w:rPr>
        <w:tab/>
        <w:t>45-49</w:t>
      </w:r>
    </w:p>
    <w:p w14:paraId="2F396A46" w14:textId="77777777" w:rsidR="00B40D0A" w:rsidRPr="00CE34AE" w:rsidRDefault="00B40D0A" w:rsidP="00B40D0A">
      <w:pPr>
        <w:pBdr>
          <w:top w:val="single" w:sz="4" w:space="1" w:color="auto"/>
          <w:left w:val="single" w:sz="4" w:space="4"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color w:val="auto"/>
          <w:sz w:val="14"/>
          <w:szCs w:val="16"/>
        </w:rPr>
      </w:pPr>
      <w:r w:rsidRPr="00CE34AE">
        <w:rPr>
          <w:rFonts w:asciiTheme="minorHAnsi" w:hAnsiTheme="minorHAnsi"/>
          <w:color w:val="auto"/>
          <w:sz w:val="14"/>
          <w:szCs w:val="16"/>
        </w:rPr>
        <w:t>Existential Reorientation (frequency/severity)</w:t>
      </w:r>
      <w:r w:rsidRPr="00CE34AE">
        <w:rPr>
          <w:rFonts w:asciiTheme="minorHAnsi" w:hAnsiTheme="minorHAnsi"/>
          <w:color w:val="auto"/>
          <w:sz w:val="14"/>
          <w:szCs w:val="16"/>
        </w:rPr>
        <w:tab/>
      </w:r>
      <w:r w:rsidRPr="00CE34AE">
        <w:rPr>
          <w:rFonts w:asciiTheme="minorHAnsi" w:hAnsiTheme="minorHAnsi"/>
          <w:color w:val="auto"/>
          <w:sz w:val="14"/>
          <w:szCs w:val="16"/>
        </w:rPr>
        <w:tab/>
      </w:r>
      <w:r>
        <w:rPr>
          <w:rFonts w:asciiTheme="minorHAnsi" w:hAnsiTheme="minorHAnsi"/>
          <w:color w:val="auto"/>
          <w:sz w:val="14"/>
          <w:szCs w:val="16"/>
        </w:rPr>
        <w:tab/>
      </w:r>
      <w:r w:rsidRPr="00CE34AE">
        <w:rPr>
          <w:rFonts w:asciiTheme="minorHAnsi" w:hAnsiTheme="minorHAnsi"/>
          <w:color w:val="auto"/>
          <w:sz w:val="14"/>
          <w:szCs w:val="16"/>
        </w:rPr>
        <w:t>50-56</w:t>
      </w:r>
    </w:p>
    <w:p w14:paraId="48AED4D9" w14:textId="77777777" w:rsidR="00B40D0A" w:rsidRPr="008726C1" w:rsidRDefault="00B40D0A" w:rsidP="00B40D0A">
      <w:pPr>
        <w:rPr>
          <w:rFonts w:asciiTheme="minorHAnsi" w:hAnsiTheme="minorHAnsi" w:cstheme="minorHAnsi"/>
          <w:color w:val="auto"/>
          <w:szCs w:val="20"/>
        </w:rPr>
      </w:pPr>
    </w:p>
    <w:p w14:paraId="7628655E" w14:textId="77777777" w:rsidR="00B40D0A" w:rsidRPr="008726C1" w:rsidRDefault="00B40D0A" w:rsidP="00B40D0A">
      <w:pPr>
        <w:pStyle w:val="Heading4"/>
        <w:jc w:val="both"/>
        <w:rPr>
          <w:rFonts w:cstheme="minorHAnsi"/>
          <w:b/>
          <w:bCs/>
          <w:i w:val="0"/>
          <w:iCs w:val="0"/>
          <w:color w:val="auto"/>
          <w:sz w:val="20"/>
          <w:szCs w:val="20"/>
        </w:rPr>
      </w:pPr>
      <w:r w:rsidRPr="008726C1">
        <w:rPr>
          <w:rFonts w:cstheme="minorHAnsi"/>
          <w:b/>
          <w:bCs/>
          <w:i w:val="0"/>
          <w:iCs w:val="0"/>
          <w:color w:val="auto"/>
          <w:sz w:val="20"/>
          <w:szCs w:val="20"/>
        </w:rPr>
        <w:t>PQ16</w:t>
      </w:r>
    </w:p>
    <w:p w14:paraId="06C5AD81" w14:textId="77777777" w:rsidR="00B40D0A" w:rsidRPr="008726C1" w:rsidRDefault="00B40D0A" w:rsidP="00B40D0A">
      <w:pPr>
        <w:rPr>
          <w:color w:val="auto"/>
        </w:rPr>
      </w:pPr>
      <w:r w:rsidRPr="008726C1">
        <w:rPr>
          <w:rFonts w:asciiTheme="minorHAnsi" w:hAnsiTheme="minorHAnsi" w:cstheme="minorHAnsi"/>
          <w:color w:val="auto"/>
          <w:szCs w:val="20"/>
        </w:rPr>
        <w:t>The 16-item version of the Prodromal Questionnaire (PQ-16) measures the risk of developing psychosis. It is a 16-item questionnaire with a 1-point Likert scale.</w:t>
      </w:r>
      <w:r>
        <w:rPr>
          <w:rFonts w:asciiTheme="minorHAnsi" w:hAnsiTheme="minorHAnsi" w:cstheme="minorHAnsi"/>
          <w:color w:val="auto"/>
          <w:szCs w:val="20"/>
        </w:rPr>
        <w:t xml:space="preserve"> </w:t>
      </w:r>
      <w:r w:rsidRPr="008726C1">
        <w:rPr>
          <w:rFonts w:asciiTheme="minorHAnsi" w:hAnsiTheme="minorHAnsi" w:cstheme="minorHAnsi"/>
          <w:color w:val="auto"/>
          <w:szCs w:val="20"/>
        </w:rPr>
        <w:t>The PQ16 total score was calculated as the sum of all individual items with scale of 0-16.</w:t>
      </w:r>
    </w:p>
    <w:p w14:paraId="689DE622" w14:textId="77777777" w:rsidR="00B40D0A" w:rsidRPr="008726C1" w:rsidRDefault="00B40D0A" w:rsidP="00B40D0A">
      <w:pPr>
        <w:pStyle w:val="Heading4"/>
        <w:jc w:val="both"/>
        <w:rPr>
          <w:rFonts w:cstheme="minorHAnsi"/>
          <w:b/>
          <w:bCs/>
          <w:i w:val="0"/>
          <w:iCs w:val="0"/>
          <w:color w:val="auto"/>
          <w:sz w:val="20"/>
          <w:szCs w:val="20"/>
        </w:rPr>
      </w:pPr>
      <w:r w:rsidRPr="008726C1">
        <w:rPr>
          <w:rFonts w:cstheme="minorHAnsi"/>
          <w:b/>
          <w:bCs/>
          <w:i w:val="0"/>
          <w:iCs w:val="0"/>
          <w:color w:val="auto"/>
          <w:sz w:val="20"/>
          <w:szCs w:val="20"/>
        </w:rPr>
        <w:t>DACOBS</w:t>
      </w:r>
    </w:p>
    <w:p w14:paraId="0C929001" w14:textId="77777777" w:rsidR="00B40D0A" w:rsidRPr="008726C1" w:rsidRDefault="00B40D0A" w:rsidP="00B40D0A">
      <w:pPr>
        <w:rPr>
          <w:rFonts w:asciiTheme="minorHAnsi" w:hAnsiTheme="minorHAnsi" w:cstheme="minorHAnsi"/>
          <w:color w:val="auto"/>
          <w:szCs w:val="20"/>
        </w:rPr>
      </w:pPr>
      <w:r w:rsidRPr="008726C1">
        <w:rPr>
          <w:rFonts w:asciiTheme="minorHAnsi" w:hAnsiTheme="minorHAnsi" w:cstheme="minorHAnsi"/>
          <w:color w:val="auto"/>
          <w:szCs w:val="20"/>
        </w:rPr>
        <w:t>The Davos Assessment of Cognitive Biases Scale (DACOBS) measure</w:t>
      </w:r>
      <w:r>
        <w:rPr>
          <w:rFonts w:asciiTheme="minorHAnsi" w:hAnsiTheme="minorHAnsi" w:cstheme="minorHAnsi"/>
          <w:color w:val="auto"/>
          <w:szCs w:val="20"/>
        </w:rPr>
        <w:t>s</w:t>
      </w:r>
      <w:r w:rsidRPr="008726C1">
        <w:rPr>
          <w:rFonts w:asciiTheme="minorHAnsi" w:hAnsiTheme="minorHAnsi" w:cstheme="minorHAnsi"/>
          <w:color w:val="auto"/>
          <w:szCs w:val="20"/>
        </w:rPr>
        <w:t xml:space="preserve"> the cognitive biases and problems. It is a</w:t>
      </w:r>
      <w:r w:rsidRPr="008726C1">
        <w:rPr>
          <w:color w:val="auto"/>
        </w:rPr>
        <w:t xml:space="preserve"> </w:t>
      </w:r>
      <w:r w:rsidRPr="008726C1">
        <w:rPr>
          <w:rFonts w:asciiTheme="minorHAnsi" w:hAnsiTheme="minorHAnsi" w:cstheme="minorHAnsi"/>
          <w:color w:val="auto"/>
          <w:szCs w:val="20"/>
        </w:rPr>
        <w:t>short self-report instrument with 42 items that are scored on a 7-point Likert scale.</w:t>
      </w:r>
      <w:r>
        <w:rPr>
          <w:rFonts w:asciiTheme="minorHAnsi" w:hAnsiTheme="minorHAnsi" w:cstheme="minorHAnsi"/>
          <w:color w:val="auto"/>
          <w:szCs w:val="20"/>
        </w:rPr>
        <w:t xml:space="preserve"> </w:t>
      </w:r>
      <w:r w:rsidRPr="008726C1">
        <w:rPr>
          <w:rFonts w:asciiTheme="minorHAnsi" w:hAnsiTheme="minorHAnsi" w:cstheme="minorHAnsi"/>
          <w:color w:val="auto"/>
          <w:szCs w:val="20"/>
        </w:rPr>
        <w:t>The DACOBS total score was calculated as sum of all individual items with a scale of 42-294. The</w:t>
      </w:r>
      <w:r>
        <w:rPr>
          <w:rFonts w:asciiTheme="minorHAnsi" w:hAnsiTheme="minorHAnsi" w:cstheme="minorHAnsi"/>
          <w:color w:val="auto"/>
          <w:szCs w:val="20"/>
        </w:rPr>
        <w:t xml:space="preserve"> calculation of the </w:t>
      </w:r>
      <w:r w:rsidRPr="008726C1">
        <w:rPr>
          <w:rFonts w:asciiTheme="minorHAnsi" w:hAnsiTheme="minorHAnsi" w:cstheme="minorHAnsi"/>
          <w:color w:val="auto"/>
          <w:szCs w:val="20"/>
        </w:rPr>
        <w:t xml:space="preserve">individual subscales </w:t>
      </w:r>
      <w:r>
        <w:rPr>
          <w:rFonts w:asciiTheme="minorHAnsi" w:hAnsiTheme="minorHAnsi" w:cstheme="minorHAnsi"/>
          <w:color w:val="auto"/>
          <w:szCs w:val="20"/>
        </w:rPr>
        <w:t>is reported in the box below.</w:t>
      </w:r>
    </w:p>
    <w:p w14:paraId="6DAB2E2F" w14:textId="77777777" w:rsidR="00B40D0A" w:rsidRPr="00CE34AE" w:rsidRDefault="00B40D0A" w:rsidP="00B40D0A">
      <w:pPr>
        <w:pBdr>
          <w:top w:val="single" w:sz="4" w:space="1" w:color="auto"/>
          <w:left w:val="single" w:sz="4" w:space="0"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b/>
          <w:i/>
          <w:color w:val="auto"/>
          <w:sz w:val="14"/>
          <w:szCs w:val="16"/>
          <w:u w:val="single"/>
        </w:rPr>
      </w:pPr>
      <w:r w:rsidRPr="00CE34AE">
        <w:rPr>
          <w:rFonts w:asciiTheme="minorHAnsi" w:hAnsiTheme="minorHAnsi"/>
          <w:b/>
          <w:i/>
          <w:color w:val="auto"/>
          <w:sz w:val="14"/>
          <w:szCs w:val="16"/>
          <w:u w:val="single"/>
        </w:rPr>
        <w:t>Subscale scoring</w:t>
      </w:r>
    </w:p>
    <w:p w14:paraId="5B17A746" w14:textId="77777777" w:rsidR="00B40D0A" w:rsidRPr="00CE34AE" w:rsidRDefault="00B40D0A" w:rsidP="00B40D0A">
      <w:pPr>
        <w:pBdr>
          <w:top w:val="single" w:sz="4" w:space="1" w:color="auto"/>
          <w:left w:val="single" w:sz="4" w:space="0"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b/>
          <w:i/>
          <w:color w:val="auto"/>
          <w:sz w:val="14"/>
          <w:szCs w:val="16"/>
        </w:rPr>
      </w:pPr>
    </w:p>
    <w:p w14:paraId="35791F58" w14:textId="77777777" w:rsidR="00B40D0A" w:rsidRPr="00CE34AE" w:rsidRDefault="00B40D0A" w:rsidP="00B40D0A">
      <w:pPr>
        <w:pBdr>
          <w:top w:val="single" w:sz="4" w:space="1" w:color="auto"/>
          <w:left w:val="single" w:sz="4" w:space="0"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b/>
          <w:i/>
          <w:color w:val="auto"/>
          <w:sz w:val="14"/>
          <w:szCs w:val="16"/>
        </w:rPr>
      </w:pPr>
      <w:r w:rsidRPr="00CE34AE">
        <w:rPr>
          <w:rFonts w:asciiTheme="minorHAnsi" w:hAnsiTheme="minorHAnsi"/>
          <w:b/>
          <w:i/>
          <w:color w:val="auto"/>
          <w:sz w:val="14"/>
          <w:szCs w:val="16"/>
        </w:rPr>
        <w:t>Cognitive biases</w:t>
      </w:r>
      <w:r w:rsidRPr="00CE34AE">
        <w:rPr>
          <w:rFonts w:asciiTheme="minorHAnsi" w:hAnsiTheme="minorHAnsi"/>
          <w:b/>
          <w:i/>
          <w:color w:val="auto"/>
          <w:sz w:val="14"/>
          <w:szCs w:val="16"/>
        </w:rPr>
        <w:tab/>
      </w:r>
      <w:r w:rsidRPr="00CE34AE">
        <w:rPr>
          <w:rFonts w:asciiTheme="minorHAnsi" w:hAnsiTheme="minorHAnsi"/>
          <w:b/>
          <w:i/>
          <w:color w:val="auto"/>
          <w:sz w:val="14"/>
          <w:szCs w:val="16"/>
        </w:rPr>
        <w:tab/>
      </w:r>
      <w:r w:rsidRPr="00CE34AE">
        <w:rPr>
          <w:rFonts w:asciiTheme="minorHAnsi" w:hAnsiTheme="minorHAnsi"/>
          <w:b/>
          <w:i/>
          <w:color w:val="auto"/>
          <w:sz w:val="14"/>
          <w:szCs w:val="16"/>
        </w:rPr>
        <w:tab/>
      </w:r>
      <w:r w:rsidRPr="00CE34AE">
        <w:rPr>
          <w:rFonts w:asciiTheme="minorHAnsi" w:hAnsiTheme="minorHAnsi"/>
          <w:b/>
          <w:i/>
          <w:color w:val="auto"/>
          <w:sz w:val="14"/>
          <w:szCs w:val="16"/>
        </w:rPr>
        <w:tab/>
        <w:t>Item number</w:t>
      </w:r>
    </w:p>
    <w:p w14:paraId="02B43090" w14:textId="77777777" w:rsidR="00B40D0A" w:rsidRPr="00CE34AE" w:rsidRDefault="00B40D0A" w:rsidP="00B40D0A">
      <w:pPr>
        <w:pBdr>
          <w:top w:val="single" w:sz="4" w:space="1" w:color="auto"/>
          <w:left w:val="single" w:sz="4" w:space="0"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color w:val="auto"/>
          <w:sz w:val="14"/>
          <w:szCs w:val="16"/>
        </w:rPr>
      </w:pPr>
      <w:r w:rsidRPr="00CE34AE">
        <w:rPr>
          <w:rFonts w:asciiTheme="minorHAnsi" w:hAnsiTheme="minorHAnsi"/>
          <w:color w:val="auto"/>
          <w:sz w:val="14"/>
          <w:szCs w:val="16"/>
        </w:rPr>
        <w:t xml:space="preserve">Jumping to conclusions bias </w:t>
      </w:r>
      <w:r w:rsidRPr="00CE34AE">
        <w:rPr>
          <w:rFonts w:asciiTheme="minorHAnsi" w:hAnsiTheme="minorHAnsi"/>
          <w:color w:val="auto"/>
          <w:sz w:val="14"/>
          <w:szCs w:val="16"/>
        </w:rPr>
        <w:tab/>
      </w:r>
      <w:r w:rsidRPr="00CE34AE">
        <w:rPr>
          <w:rFonts w:asciiTheme="minorHAnsi" w:hAnsiTheme="minorHAnsi"/>
          <w:color w:val="auto"/>
          <w:sz w:val="14"/>
          <w:szCs w:val="16"/>
        </w:rPr>
        <w:tab/>
      </w:r>
      <w:r w:rsidRPr="00CE34AE">
        <w:rPr>
          <w:rFonts w:asciiTheme="minorHAnsi" w:hAnsiTheme="minorHAnsi"/>
          <w:color w:val="auto"/>
          <w:sz w:val="14"/>
          <w:szCs w:val="16"/>
        </w:rPr>
        <w:tab/>
        <w:t>3+8+16+18+25+30</w:t>
      </w:r>
    </w:p>
    <w:p w14:paraId="55B7C3A0" w14:textId="77777777" w:rsidR="00B40D0A" w:rsidRPr="00CE34AE" w:rsidRDefault="00B40D0A" w:rsidP="00B40D0A">
      <w:pPr>
        <w:pBdr>
          <w:top w:val="single" w:sz="4" w:space="1" w:color="auto"/>
          <w:left w:val="single" w:sz="4" w:space="0"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color w:val="auto"/>
          <w:sz w:val="14"/>
          <w:szCs w:val="16"/>
        </w:rPr>
      </w:pPr>
      <w:r w:rsidRPr="00CE34AE">
        <w:rPr>
          <w:rFonts w:asciiTheme="minorHAnsi" w:hAnsiTheme="minorHAnsi"/>
          <w:color w:val="auto"/>
          <w:sz w:val="14"/>
          <w:szCs w:val="16"/>
        </w:rPr>
        <w:t xml:space="preserve">Belief Inflexibility bias </w:t>
      </w:r>
      <w:r w:rsidRPr="00CE34AE">
        <w:rPr>
          <w:rFonts w:asciiTheme="minorHAnsi" w:hAnsiTheme="minorHAnsi"/>
          <w:color w:val="auto"/>
          <w:sz w:val="14"/>
          <w:szCs w:val="16"/>
        </w:rPr>
        <w:tab/>
      </w:r>
      <w:r w:rsidRPr="00CE34AE">
        <w:rPr>
          <w:rFonts w:asciiTheme="minorHAnsi" w:hAnsiTheme="minorHAnsi"/>
          <w:color w:val="auto"/>
          <w:sz w:val="14"/>
          <w:szCs w:val="16"/>
        </w:rPr>
        <w:tab/>
      </w:r>
      <w:r w:rsidRPr="00CE34AE">
        <w:rPr>
          <w:rFonts w:asciiTheme="minorHAnsi" w:hAnsiTheme="minorHAnsi"/>
          <w:color w:val="auto"/>
          <w:sz w:val="14"/>
          <w:szCs w:val="16"/>
        </w:rPr>
        <w:tab/>
      </w:r>
      <w:r w:rsidRPr="00CE34AE">
        <w:rPr>
          <w:rFonts w:asciiTheme="minorHAnsi" w:hAnsiTheme="minorHAnsi"/>
          <w:color w:val="auto"/>
          <w:sz w:val="14"/>
          <w:szCs w:val="16"/>
        </w:rPr>
        <w:tab/>
        <w:t>13+15+26+34+38+41</w:t>
      </w:r>
    </w:p>
    <w:p w14:paraId="05D8BDA1" w14:textId="77777777" w:rsidR="00B40D0A" w:rsidRPr="00CE34AE" w:rsidRDefault="00B40D0A" w:rsidP="00B40D0A">
      <w:pPr>
        <w:pBdr>
          <w:top w:val="single" w:sz="4" w:space="1" w:color="auto"/>
          <w:left w:val="single" w:sz="4" w:space="0"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color w:val="auto"/>
          <w:sz w:val="14"/>
          <w:szCs w:val="16"/>
        </w:rPr>
      </w:pPr>
      <w:r w:rsidRPr="00CE34AE">
        <w:rPr>
          <w:rFonts w:asciiTheme="minorHAnsi" w:hAnsiTheme="minorHAnsi"/>
          <w:color w:val="auto"/>
          <w:sz w:val="14"/>
          <w:szCs w:val="16"/>
        </w:rPr>
        <w:t xml:space="preserve">Attention for Threat bias </w:t>
      </w:r>
      <w:r w:rsidRPr="00CE34AE">
        <w:rPr>
          <w:rFonts w:asciiTheme="minorHAnsi" w:hAnsiTheme="minorHAnsi"/>
          <w:color w:val="auto"/>
          <w:sz w:val="14"/>
          <w:szCs w:val="16"/>
        </w:rPr>
        <w:tab/>
      </w:r>
      <w:r w:rsidRPr="00CE34AE">
        <w:rPr>
          <w:rFonts w:asciiTheme="minorHAnsi" w:hAnsiTheme="minorHAnsi"/>
          <w:color w:val="auto"/>
          <w:sz w:val="14"/>
          <w:szCs w:val="16"/>
        </w:rPr>
        <w:tab/>
      </w:r>
      <w:r w:rsidRPr="00CE34AE">
        <w:rPr>
          <w:rFonts w:asciiTheme="minorHAnsi" w:hAnsiTheme="minorHAnsi"/>
          <w:color w:val="auto"/>
          <w:sz w:val="14"/>
          <w:szCs w:val="16"/>
        </w:rPr>
        <w:tab/>
      </w:r>
      <w:r w:rsidRPr="00CE34AE">
        <w:rPr>
          <w:rFonts w:asciiTheme="minorHAnsi" w:hAnsiTheme="minorHAnsi"/>
          <w:color w:val="auto"/>
          <w:sz w:val="14"/>
          <w:szCs w:val="16"/>
        </w:rPr>
        <w:tab/>
        <w:t>1+2+6+10+20+37</w:t>
      </w:r>
    </w:p>
    <w:p w14:paraId="66EF6E33" w14:textId="77777777" w:rsidR="00B40D0A" w:rsidRPr="00CE34AE" w:rsidRDefault="00B40D0A" w:rsidP="00B40D0A">
      <w:pPr>
        <w:pBdr>
          <w:top w:val="single" w:sz="4" w:space="1" w:color="auto"/>
          <w:left w:val="single" w:sz="4" w:space="0"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color w:val="auto"/>
          <w:sz w:val="14"/>
          <w:szCs w:val="16"/>
        </w:rPr>
      </w:pPr>
      <w:r w:rsidRPr="00CE34AE">
        <w:rPr>
          <w:rFonts w:asciiTheme="minorHAnsi" w:hAnsiTheme="minorHAnsi"/>
          <w:color w:val="auto"/>
          <w:sz w:val="14"/>
          <w:szCs w:val="16"/>
        </w:rPr>
        <w:t xml:space="preserve">External Attribution bias </w:t>
      </w:r>
      <w:r w:rsidRPr="00CE34AE">
        <w:rPr>
          <w:rFonts w:asciiTheme="minorHAnsi" w:hAnsiTheme="minorHAnsi"/>
          <w:color w:val="auto"/>
          <w:sz w:val="14"/>
          <w:szCs w:val="16"/>
        </w:rPr>
        <w:tab/>
      </w:r>
      <w:r w:rsidRPr="00CE34AE">
        <w:rPr>
          <w:rFonts w:asciiTheme="minorHAnsi" w:hAnsiTheme="minorHAnsi"/>
          <w:color w:val="auto"/>
          <w:sz w:val="14"/>
          <w:szCs w:val="16"/>
        </w:rPr>
        <w:tab/>
      </w:r>
      <w:r w:rsidRPr="00CE34AE">
        <w:rPr>
          <w:rFonts w:asciiTheme="minorHAnsi" w:hAnsiTheme="minorHAnsi"/>
          <w:color w:val="auto"/>
          <w:sz w:val="14"/>
          <w:szCs w:val="16"/>
        </w:rPr>
        <w:tab/>
      </w:r>
      <w:r w:rsidRPr="00CE34AE">
        <w:rPr>
          <w:rFonts w:asciiTheme="minorHAnsi" w:hAnsiTheme="minorHAnsi"/>
          <w:color w:val="auto"/>
          <w:sz w:val="14"/>
          <w:szCs w:val="16"/>
        </w:rPr>
        <w:tab/>
        <w:t>7+12+17+22+24+29</w:t>
      </w:r>
    </w:p>
    <w:p w14:paraId="0A639AE2" w14:textId="77777777" w:rsidR="00B40D0A" w:rsidRPr="00CE34AE" w:rsidRDefault="00B40D0A" w:rsidP="00B40D0A">
      <w:pPr>
        <w:pBdr>
          <w:top w:val="single" w:sz="4" w:space="1" w:color="auto"/>
          <w:left w:val="single" w:sz="4" w:space="0"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b/>
          <w:i/>
          <w:color w:val="auto"/>
          <w:sz w:val="14"/>
          <w:szCs w:val="16"/>
        </w:rPr>
      </w:pPr>
    </w:p>
    <w:p w14:paraId="2A398959" w14:textId="77777777" w:rsidR="00B40D0A" w:rsidRPr="00CE34AE" w:rsidRDefault="00B40D0A" w:rsidP="00B40D0A">
      <w:pPr>
        <w:pBdr>
          <w:top w:val="single" w:sz="4" w:space="1" w:color="auto"/>
          <w:left w:val="single" w:sz="4" w:space="0"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b/>
          <w:i/>
          <w:color w:val="auto"/>
          <w:sz w:val="14"/>
          <w:szCs w:val="16"/>
        </w:rPr>
      </w:pPr>
      <w:r w:rsidRPr="00CE34AE">
        <w:rPr>
          <w:rFonts w:asciiTheme="minorHAnsi" w:hAnsiTheme="minorHAnsi"/>
          <w:b/>
          <w:i/>
          <w:color w:val="auto"/>
          <w:sz w:val="14"/>
          <w:szCs w:val="16"/>
        </w:rPr>
        <w:t>Cognitive limitations</w:t>
      </w:r>
      <w:r w:rsidRPr="00CE34AE">
        <w:rPr>
          <w:rFonts w:asciiTheme="minorHAnsi" w:hAnsiTheme="minorHAnsi"/>
          <w:b/>
          <w:i/>
          <w:color w:val="auto"/>
          <w:sz w:val="14"/>
          <w:szCs w:val="16"/>
        </w:rPr>
        <w:tab/>
      </w:r>
      <w:r w:rsidRPr="00CE34AE">
        <w:rPr>
          <w:rFonts w:asciiTheme="minorHAnsi" w:hAnsiTheme="minorHAnsi"/>
          <w:b/>
          <w:i/>
          <w:color w:val="auto"/>
          <w:sz w:val="14"/>
          <w:szCs w:val="16"/>
        </w:rPr>
        <w:tab/>
      </w:r>
      <w:r w:rsidRPr="00CE34AE">
        <w:rPr>
          <w:rFonts w:asciiTheme="minorHAnsi" w:hAnsiTheme="minorHAnsi"/>
          <w:b/>
          <w:i/>
          <w:color w:val="auto"/>
          <w:sz w:val="14"/>
          <w:szCs w:val="16"/>
        </w:rPr>
        <w:tab/>
      </w:r>
      <w:r w:rsidRPr="00CE34AE">
        <w:rPr>
          <w:rFonts w:asciiTheme="minorHAnsi" w:hAnsiTheme="minorHAnsi"/>
          <w:b/>
          <w:i/>
          <w:color w:val="auto"/>
          <w:sz w:val="14"/>
          <w:szCs w:val="16"/>
        </w:rPr>
        <w:tab/>
        <w:t>Item number</w:t>
      </w:r>
    </w:p>
    <w:p w14:paraId="7C56EC7A" w14:textId="77777777" w:rsidR="00B40D0A" w:rsidRPr="00CE34AE" w:rsidRDefault="00B40D0A" w:rsidP="00B40D0A">
      <w:pPr>
        <w:pBdr>
          <w:top w:val="single" w:sz="4" w:space="1" w:color="auto"/>
          <w:left w:val="single" w:sz="4" w:space="0"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color w:val="auto"/>
          <w:sz w:val="14"/>
          <w:szCs w:val="16"/>
        </w:rPr>
      </w:pPr>
      <w:r w:rsidRPr="00CE34AE">
        <w:rPr>
          <w:rFonts w:asciiTheme="minorHAnsi" w:hAnsiTheme="minorHAnsi"/>
          <w:color w:val="auto"/>
          <w:sz w:val="14"/>
          <w:szCs w:val="16"/>
        </w:rPr>
        <w:t xml:space="preserve">Social Cognition problems </w:t>
      </w:r>
      <w:r w:rsidRPr="00CE34AE">
        <w:rPr>
          <w:rFonts w:asciiTheme="minorHAnsi" w:hAnsiTheme="minorHAnsi"/>
          <w:color w:val="auto"/>
          <w:sz w:val="14"/>
          <w:szCs w:val="16"/>
        </w:rPr>
        <w:tab/>
      </w:r>
      <w:r w:rsidRPr="00CE34AE">
        <w:rPr>
          <w:rFonts w:asciiTheme="minorHAnsi" w:hAnsiTheme="minorHAnsi"/>
          <w:color w:val="auto"/>
          <w:sz w:val="14"/>
          <w:szCs w:val="16"/>
        </w:rPr>
        <w:tab/>
      </w:r>
      <w:r w:rsidRPr="00CE34AE">
        <w:rPr>
          <w:rFonts w:asciiTheme="minorHAnsi" w:hAnsiTheme="minorHAnsi"/>
          <w:color w:val="auto"/>
          <w:sz w:val="14"/>
          <w:szCs w:val="16"/>
        </w:rPr>
        <w:tab/>
        <w:t>4+9+11+14+19+39</w:t>
      </w:r>
    </w:p>
    <w:p w14:paraId="2DBAF9A9" w14:textId="77777777" w:rsidR="00B40D0A" w:rsidRPr="00CE34AE" w:rsidRDefault="00B40D0A" w:rsidP="00B40D0A">
      <w:pPr>
        <w:pBdr>
          <w:top w:val="single" w:sz="4" w:space="1" w:color="auto"/>
          <w:left w:val="single" w:sz="4" w:space="0"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color w:val="auto"/>
          <w:sz w:val="14"/>
          <w:szCs w:val="16"/>
        </w:rPr>
      </w:pPr>
      <w:r w:rsidRPr="00CE34AE">
        <w:rPr>
          <w:rFonts w:asciiTheme="minorHAnsi" w:hAnsiTheme="minorHAnsi"/>
          <w:color w:val="auto"/>
          <w:sz w:val="14"/>
          <w:szCs w:val="16"/>
        </w:rPr>
        <w:t xml:space="preserve">Subjective Cognitive problems </w:t>
      </w:r>
      <w:r w:rsidRPr="00CE34AE">
        <w:rPr>
          <w:rFonts w:asciiTheme="minorHAnsi" w:hAnsiTheme="minorHAnsi"/>
          <w:color w:val="auto"/>
          <w:sz w:val="14"/>
          <w:szCs w:val="16"/>
        </w:rPr>
        <w:tab/>
      </w:r>
      <w:r w:rsidRPr="00CE34AE">
        <w:rPr>
          <w:rFonts w:asciiTheme="minorHAnsi" w:hAnsiTheme="minorHAnsi"/>
          <w:color w:val="auto"/>
          <w:sz w:val="14"/>
          <w:szCs w:val="16"/>
        </w:rPr>
        <w:tab/>
      </w:r>
      <w:r w:rsidRPr="00CE34AE">
        <w:rPr>
          <w:rFonts w:asciiTheme="minorHAnsi" w:hAnsiTheme="minorHAnsi"/>
          <w:color w:val="auto"/>
          <w:sz w:val="14"/>
          <w:szCs w:val="16"/>
        </w:rPr>
        <w:tab/>
        <w:t>5+21+28+32+36+40</w:t>
      </w:r>
    </w:p>
    <w:p w14:paraId="79088D40" w14:textId="77777777" w:rsidR="00B40D0A" w:rsidRPr="00CE34AE" w:rsidRDefault="00B40D0A" w:rsidP="00B40D0A">
      <w:pPr>
        <w:pBdr>
          <w:top w:val="single" w:sz="4" w:space="1" w:color="auto"/>
          <w:left w:val="single" w:sz="4" w:space="0" w:color="auto"/>
          <w:bottom w:val="single" w:sz="4" w:space="1" w:color="auto"/>
          <w:right w:val="single" w:sz="4" w:space="4" w:color="auto"/>
        </w:pBdr>
        <w:shd w:val="clear" w:color="auto" w:fill="D9D9D9" w:themeFill="background1" w:themeFillShade="D9"/>
        <w:spacing w:after="40" w:line="240" w:lineRule="auto"/>
        <w:rPr>
          <w:color w:val="auto"/>
          <w:sz w:val="14"/>
          <w:szCs w:val="16"/>
        </w:rPr>
      </w:pPr>
      <w:r w:rsidRPr="00CE34AE">
        <w:rPr>
          <w:rFonts w:asciiTheme="minorHAnsi" w:hAnsiTheme="minorHAnsi"/>
          <w:color w:val="auto"/>
          <w:sz w:val="14"/>
          <w:szCs w:val="16"/>
        </w:rPr>
        <w:t xml:space="preserve">Safety behaviours </w:t>
      </w:r>
      <w:r w:rsidRPr="00CE34AE">
        <w:rPr>
          <w:rFonts w:asciiTheme="minorHAnsi" w:hAnsiTheme="minorHAnsi"/>
          <w:color w:val="auto"/>
          <w:sz w:val="14"/>
          <w:szCs w:val="16"/>
        </w:rPr>
        <w:tab/>
      </w:r>
      <w:r w:rsidRPr="00CE34AE">
        <w:rPr>
          <w:rFonts w:asciiTheme="minorHAnsi" w:hAnsiTheme="minorHAnsi"/>
          <w:color w:val="auto"/>
          <w:sz w:val="14"/>
          <w:szCs w:val="16"/>
        </w:rPr>
        <w:tab/>
      </w:r>
      <w:r w:rsidRPr="00CE34AE">
        <w:rPr>
          <w:rFonts w:asciiTheme="minorHAnsi" w:hAnsiTheme="minorHAnsi"/>
          <w:color w:val="auto"/>
          <w:sz w:val="14"/>
          <w:szCs w:val="16"/>
        </w:rPr>
        <w:tab/>
      </w:r>
      <w:r w:rsidRPr="00CE34AE">
        <w:rPr>
          <w:rFonts w:asciiTheme="minorHAnsi" w:hAnsiTheme="minorHAnsi"/>
          <w:color w:val="auto"/>
          <w:sz w:val="14"/>
          <w:szCs w:val="16"/>
        </w:rPr>
        <w:tab/>
        <w:t>23+27+31+33+35+42</w:t>
      </w:r>
    </w:p>
    <w:p w14:paraId="581FCDAE" w14:textId="77777777" w:rsidR="00B40D0A" w:rsidRDefault="00B40D0A" w:rsidP="00B40D0A">
      <w:pPr>
        <w:pStyle w:val="Heading4"/>
        <w:jc w:val="both"/>
        <w:rPr>
          <w:rFonts w:cstheme="minorHAnsi"/>
          <w:b/>
          <w:bCs/>
          <w:i w:val="0"/>
          <w:iCs w:val="0"/>
          <w:color w:val="auto"/>
          <w:sz w:val="20"/>
          <w:szCs w:val="20"/>
        </w:rPr>
      </w:pPr>
    </w:p>
    <w:p w14:paraId="572268BF" w14:textId="77777777" w:rsidR="00B40D0A" w:rsidRPr="00742A2B" w:rsidRDefault="00B40D0A" w:rsidP="00B40D0A">
      <w:pPr>
        <w:pStyle w:val="Heading4"/>
        <w:jc w:val="both"/>
        <w:rPr>
          <w:rFonts w:cstheme="minorHAnsi"/>
          <w:b/>
          <w:bCs/>
          <w:i w:val="0"/>
          <w:iCs w:val="0"/>
          <w:color w:val="auto"/>
          <w:sz w:val="20"/>
          <w:szCs w:val="20"/>
        </w:rPr>
      </w:pPr>
      <w:r w:rsidRPr="00742A2B">
        <w:rPr>
          <w:rFonts w:cstheme="minorHAnsi"/>
          <w:b/>
          <w:bCs/>
          <w:i w:val="0"/>
          <w:iCs w:val="0"/>
          <w:color w:val="auto"/>
          <w:sz w:val="20"/>
          <w:szCs w:val="20"/>
        </w:rPr>
        <w:t>ISI</w:t>
      </w:r>
    </w:p>
    <w:p w14:paraId="5E194DBD" w14:textId="77777777" w:rsidR="00B40D0A" w:rsidRPr="008726C1" w:rsidRDefault="00B40D0A" w:rsidP="00B40D0A">
      <w:pPr>
        <w:rPr>
          <w:color w:val="auto"/>
        </w:rPr>
      </w:pPr>
      <w:r w:rsidRPr="008726C1">
        <w:rPr>
          <w:rFonts w:asciiTheme="minorHAnsi" w:hAnsiTheme="minorHAnsi" w:cstheme="minorHAnsi"/>
          <w:color w:val="auto"/>
          <w:szCs w:val="20"/>
        </w:rPr>
        <w:t>The Insomnia Severity Index (ISI) measures the severity of both nighttime and daytime components of insomnia. It is a brief instrument with 7 questions that are scored on scale of 0-4.</w:t>
      </w:r>
      <w:r>
        <w:rPr>
          <w:rFonts w:asciiTheme="minorHAnsi" w:hAnsiTheme="minorHAnsi" w:cstheme="minorHAnsi"/>
          <w:color w:val="auto"/>
          <w:szCs w:val="20"/>
        </w:rPr>
        <w:t xml:space="preserve"> </w:t>
      </w:r>
      <w:r w:rsidRPr="008726C1">
        <w:rPr>
          <w:rFonts w:asciiTheme="minorHAnsi" w:hAnsiTheme="minorHAnsi" w:cstheme="minorHAnsi"/>
          <w:color w:val="auto"/>
          <w:szCs w:val="20"/>
        </w:rPr>
        <w:t>The ISI total score was calculated as the sum of all seven questions with a scale of 0-28. The scores of each question were also included in the dataset.</w:t>
      </w:r>
    </w:p>
    <w:p w14:paraId="0BC82A26" w14:textId="77777777" w:rsidR="00B40D0A" w:rsidRPr="00742A2B" w:rsidRDefault="00B40D0A" w:rsidP="00B40D0A">
      <w:pPr>
        <w:pStyle w:val="Heading4"/>
        <w:jc w:val="both"/>
        <w:rPr>
          <w:rFonts w:cstheme="minorHAnsi"/>
          <w:b/>
          <w:bCs/>
          <w:i w:val="0"/>
          <w:iCs w:val="0"/>
          <w:color w:val="auto"/>
          <w:sz w:val="20"/>
          <w:szCs w:val="20"/>
        </w:rPr>
      </w:pPr>
      <w:r w:rsidRPr="00742A2B">
        <w:rPr>
          <w:rFonts w:cstheme="minorHAnsi"/>
          <w:b/>
          <w:bCs/>
          <w:i w:val="0"/>
          <w:iCs w:val="0"/>
          <w:color w:val="auto"/>
          <w:sz w:val="20"/>
          <w:szCs w:val="20"/>
        </w:rPr>
        <w:t>CTQ</w:t>
      </w:r>
    </w:p>
    <w:p w14:paraId="1905A928" w14:textId="77777777" w:rsidR="00B40D0A" w:rsidRPr="008726C1" w:rsidRDefault="00B40D0A" w:rsidP="00B40D0A">
      <w:pPr>
        <w:rPr>
          <w:rFonts w:asciiTheme="minorHAnsi" w:hAnsiTheme="minorHAnsi" w:cstheme="minorHAnsi"/>
          <w:color w:val="auto"/>
          <w:szCs w:val="20"/>
        </w:rPr>
      </w:pPr>
      <w:r w:rsidRPr="008726C1">
        <w:rPr>
          <w:rFonts w:asciiTheme="minorHAnsi" w:hAnsiTheme="minorHAnsi" w:cstheme="minorHAnsi"/>
          <w:color w:val="auto"/>
          <w:szCs w:val="20"/>
        </w:rPr>
        <w:t>The Childhood Trauma Questionnaire (CTQ) measures the severity of different types of childhood trauma. The CTQ comprises of five subscales: Emotional Abuse, Physical Abuse, Sexual Abuse, Emotional Neglect, and Physical Neglect. The CTQ consists of 25 items plus 3 validity score items on a scale of 1-5.</w:t>
      </w:r>
      <w:r>
        <w:rPr>
          <w:rFonts w:asciiTheme="minorHAnsi" w:hAnsiTheme="minorHAnsi" w:cstheme="minorHAnsi"/>
          <w:color w:val="auto"/>
          <w:szCs w:val="20"/>
        </w:rPr>
        <w:t xml:space="preserve"> </w:t>
      </w:r>
      <w:r w:rsidRPr="008726C1">
        <w:rPr>
          <w:rFonts w:asciiTheme="minorHAnsi" w:hAnsiTheme="minorHAnsi" w:cstheme="minorHAnsi"/>
          <w:color w:val="auto"/>
          <w:szCs w:val="20"/>
        </w:rPr>
        <w:t>Different versions of the CTQ were used in the UHR 1000 however, the items in all versions were identical but only the order varies between versions. The scores of each item were included in the dataset. The</w:t>
      </w:r>
      <w:r>
        <w:rPr>
          <w:rFonts w:asciiTheme="minorHAnsi" w:hAnsiTheme="minorHAnsi" w:cstheme="minorHAnsi"/>
          <w:color w:val="auto"/>
          <w:szCs w:val="20"/>
        </w:rPr>
        <w:t xml:space="preserve"> calculation of the </w:t>
      </w:r>
      <w:r w:rsidRPr="008726C1">
        <w:rPr>
          <w:rFonts w:asciiTheme="minorHAnsi" w:hAnsiTheme="minorHAnsi" w:cstheme="minorHAnsi"/>
          <w:color w:val="auto"/>
          <w:szCs w:val="20"/>
        </w:rPr>
        <w:t xml:space="preserve">individual subscales </w:t>
      </w:r>
      <w:r>
        <w:rPr>
          <w:rFonts w:asciiTheme="minorHAnsi" w:hAnsiTheme="minorHAnsi" w:cstheme="minorHAnsi"/>
          <w:color w:val="auto"/>
          <w:szCs w:val="20"/>
        </w:rPr>
        <w:t>is reported in the box below.</w:t>
      </w:r>
    </w:p>
    <w:p w14:paraId="09372399" w14:textId="77777777" w:rsidR="00B40D0A" w:rsidRPr="00CE34AE" w:rsidRDefault="00B40D0A" w:rsidP="00B40D0A">
      <w:pPr>
        <w:pBdr>
          <w:top w:val="single" w:sz="4" w:space="1" w:color="auto"/>
          <w:left w:val="single" w:sz="4" w:space="4"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b/>
          <w:i/>
          <w:color w:val="auto"/>
          <w:sz w:val="14"/>
          <w:szCs w:val="16"/>
          <w:u w:val="single"/>
        </w:rPr>
      </w:pPr>
      <w:r w:rsidRPr="00CE34AE">
        <w:rPr>
          <w:rFonts w:asciiTheme="minorHAnsi" w:hAnsiTheme="minorHAnsi"/>
          <w:b/>
          <w:i/>
          <w:color w:val="auto"/>
          <w:sz w:val="14"/>
          <w:szCs w:val="16"/>
          <w:u w:val="single"/>
        </w:rPr>
        <w:lastRenderedPageBreak/>
        <w:t>Subscale scoring</w:t>
      </w:r>
    </w:p>
    <w:p w14:paraId="235D63AC" w14:textId="77777777" w:rsidR="00B40D0A" w:rsidRPr="00CE34AE" w:rsidRDefault="00B40D0A" w:rsidP="00B40D0A">
      <w:pPr>
        <w:pBdr>
          <w:top w:val="single" w:sz="4" w:space="1" w:color="auto"/>
          <w:left w:val="single" w:sz="4" w:space="4"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b/>
          <w:i/>
          <w:color w:val="auto"/>
          <w:sz w:val="14"/>
          <w:szCs w:val="16"/>
        </w:rPr>
      </w:pPr>
    </w:p>
    <w:p w14:paraId="50C59513" w14:textId="77777777" w:rsidR="00B40D0A" w:rsidRPr="00CE34AE" w:rsidRDefault="00B40D0A" w:rsidP="00B40D0A">
      <w:pPr>
        <w:pBdr>
          <w:top w:val="single" w:sz="4" w:space="1" w:color="auto"/>
          <w:left w:val="single" w:sz="4" w:space="4"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b/>
          <w:i/>
          <w:color w:val="auto"/>
          <w:sz w:val="14"/>
          <w:szCs w:val="16"/>
        </w:rPr>
      </w:pPr>
      <w:r w:rsidRPr="00CE34AE">
        <w:rPr>
          <w:rFonts w:asciiTheme="minorHAnsi" w:hAnsiTheme="minorHAnsi"/>
          <w:b/>
          <w:i/>
          <w:color w:val="auto"/>
          <w:sz w:val="14"/>
          <w:szCs w:val="16"/>
        </w:rPr>
        <w:t>Subscale</w:t>
      </w:r>
      <w:r w:rsidRPr="00CE34AE">
        <w:rPr>
          <w:rFonts w:asciiTheme="minorHAnsi" w:hAnsiTheme="minorHAnsi"/>
          <w:b/>
          <w:i/>
          <w:color w:val="auto"/>
          <w:sz w:val="14"/>
          <w:szCs w:val="16"/>
        </w:rPr>
        <w:tab/>
      </w:r>
      <w:r w:rsidRPr="00CE34AE">
        <w:rPr>
          <w:rFonts w:asciiTheme="minorHAnsi" w:hAnsiTheme="minorHAnsi"/>
          <w:b/>
          <w:i/>
          <w:color w:val="auto"/>
          <w:sz w:val="14"/>
          <w:szCs w:val="16"/>
        </w:rPr>
        <w:tab/>
      </w:r>
      <w:r w:rsidRPr="00CE34AE">
        <w:rPr>
          <w:rFonts w:asciiTheme="minorHAnsi" w:hAnsiTheme="minorHAnsi"/>
          <w:b/>
          <w:i/>
          <w:color w:val="auto"/>
          <w:sz w:val="14"/>
          <w:szCs w:val="16"/>
        </w:rPr>
        <w:tab/>
      </w:r>
      <w:r w:rsidRPr="00CE34AE">
        <w:rPr>
          <w:rFonts w:asciiTheme="minorHAnsi" w:hAnsiTheme="minorHAnsi"/>
          <w:b/>
          <w:i/>
          <w:color w:val="auto"/>
          <w:sz w:val="14"/>
          <w:szCs w:val="16"/>
        </w:rPr>
        <w:tab/>
      </w:r>
      <w:r w:rsidRPr="00CE34AE">
        <w:rPr>
          <w:rFonts w:asciiTheme="minorHAnsi" w:hAnsiTheme="minorHAnsi"/>
          <w:b/>
          <w:i/>
          <w:color w:val="auto"/>
          <w:sz w:val="14"/>
          <w:szCs w:val="16"/>
        </w:rPr>
        <w:tab/>
      </w:r>
      <w:r w:rsidRPr="00CE34AE">
        <w:rPr>
          <w:rFonts w:asciiTheme="minorHAnsi" w:hAnsiTheme="minorHAnsi"/>
          <w:b/>
          <w:i/>
          <w:color w:val="auto"/>
          <w:sz w:val="14"/>
          <w:szCs w:val="16"/>
        </w:rPr>
        <w:tab/>
      </w:r>
      <w:r w:rsidRPr="00CE34AE">
        <w:rPr>
          <w:rFonts w:asciiTheme="minorHAnsi" w:hAnsiTheme="minorHAnsi"/>
          <w:b/>
          <w:i/>
          <w:color w:val="auto"/>
          <w:sz w:val="14"/>
          <w:szCs w:val="16"/>
        </w:rPr>
        <w:tab/>
        <w:t>Item number</w:t>
      </w:r>
    </w:p>
    <w:p w14:paraId="46F4E0B4" w14:textId="77777777" w:rsidR="00B40D0A" w:rsidRPr="00CE34AE" w:rsidRDefault="00B40D0A" w:rsidP="00B40D0A">
      <w:pPr>
        <w:pBdr>
          <w:top w:val="single" w:sz="4" w:space="1" w:color="auto"/>
          <w:left w:val="single" w:sz="4" w:space="4"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color w:val="auto"/>
          <w:sz w:val="14"/>
          <w:szCs w:val="16"/>
        </w:rPr>
      </w:pPr>
      <w:r w:rsidRPr="00CE34AE">
        <w:rPr>
          <w:rFonts w:asciiTheme="minorHAnsi" w:hAnsiTheme="minorHAnsi"/>
          <w:color w:val="auto"/>
          <w:sz w:val="14"/>
          <w:szCs w:val="16"/>
        </w:rPr>
        <w:t>Emotional Abuse</w:t>
      </w:r>
      <w:r w:rsidRPr="00CE34AE">
        <w:rPr>
          <w:rFonts w:asciiTheme="minorHAnsi" w:hAnsiTheme="minorHAnsi"/>
          <w:color w:val="auto"/>
          <w:sz w:val="14"/>
          <w:szCs w:val="16"/>
        </w:rPr>
        <w:tab/>
      </w:r>
      <w:r w:rsidRPr="00CE34AE">
        <w:rPr>
          <w:rFonts w:asciiTheme="minorHAnsi" w:hAnsiTheme="minorHAnsi"/>
          <w:color w:val="auto"/>
          <w:sz w:val="14"/>
          <w:szCs w:val="16"/>
        </w:rPr>
        <w:tab/>
      </w:r>
      <w:r w:rsidRPr="00CE34AE">
        <w:rPr>
          <w:rFonts w:asciiTheme="minorHAnsi" w:hAnsiTheme="minorHAnsi"/>
          <w:color w:val="auto"/>
          <w:sz w:val="14"/>
          <w:szCs w:val="16"/>
        </w:rPr>
        <w:tab/>
      </w:r>
      <w:r w:rsidRPr="00CE34AE">
        <w:rPr>
          <w:rFonts w:asciiTheme="minorHAnsi" w:hAnsiTheme="minorHAnsi"/>
          <w:color w:val="auto"/>
          <w:sz w:val="14"/>
          <w:szCs w:val="16"/>
        </w:rPr>
        <w:tab/>
      </w:r>
      <w:r w:rsidRPr="00CE34AE">
        <w:rPr>
          <w:rFonts w:asciiTheme="minorHAnsi" w:hAnsiTheme="minorHAnsi"/>
          <w:color w:val="auto"/>
          <w:sz w:val="14"/>
          <w:szCs w:val="16"/>
        </w:rPr>
        <w:tab/>
      </w:r>
      <w:r w:rsidRPr="00CE34AE">
        <w:rPr>
          <w:rFonts w:asciiTheme="minorHAnsi" w:hAnsiTheme="minorHAnsi"/>
          <w:color w:val="auto"/>
          <w:sz w:val="14"/>
          <w:szCs w:val="16"/>
        </w:rPr>
        <w:tab/>
        <w:t>3+8+14+18+25</w:t>
      </w:r>
    </w:p>
    <w:p w14:paraId="3B5D3B53" w14:textId="77777777" w:rsidR="00B40D0A" w:rsidRPr="00CE34AE" w:rsidRDefault="00B40D0A" w:rsidP="00B40D0A">
      <w:pPr>
        <w:pBdr>
          <w:top w:val="single" w:sz="4" w:space="1" w:color="auto"/>
          <w:left w:val="single" w:sz="4" w:space="4"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color w:val="auto"/>
          <w:sz w:val="14"/>
          <w:szCs w:val="16"/>
        </w:rPr>
      </w:pPr>
      <w:r w:rsidRPr="00CE34AE">
        <w:rPr>
          <w:rFonts w:asciiTheme="minorHAnsi" w:hAnsiTheme="minorHAnsi"/>
          <w:color w:val="auto"/>
          <w:sz w:val="14"/>
          <w:szCs w:val="16"/>
        </w:rPr>
        <w:t>Emotional Neglect</w:t>
      </w:r>
      <w:r w:rsidRPr="00CE34AE">
        <w:rPr>
          <w:rFonts w:asciiTheme="minorHAnsi" w:hAnsiTheme="minorHAnsi"/>
          <w:color w:val="auto"/>
          <w:sz w:val="14"/>
          <w:szCs w:val="16"/>
        </w:rPr>
        <w:tab/>
      </w:r>
      <w:r w:rsidRPr="00CE34AE">
        <w:rPr>
          <w:rFonts w:asciiTheme="minorHAnsi" w:hAnsiTheme="minorHAnsi"/>
          <w:color w:val="auto"/>
          <w:sz w:val="14"/>
          <w:szCs w:val="16"/>
        </w:rPr>
        <w:tab/>
      </w:r>
      <w:r w:rsidRPr="00CE34AE">
        <w:rPr>
          <w:rFonts w:asciiTheme="minorHAnsi" w:hAnsiTheme="minorHAnsi"/>
          <w:color w:val="auto"/>
          <w:sz w:val="14"/>
          <w:szCs w:val="16"/>
        </w:rPr>
        <w:tab/>
      </w:r>
      <w:r w:rsidRPr="00CE34AE">
        <w:rPr>
          <w:rFonts w:asciiTheme="minorHAnsi" w:hAnsiTheme="minorHAnsi"/>
          <w:color w:val="auto"/>
          <w:sz w:val="14"/>
          <w:szCs w:val="16"/>
        </w:rPr>
        <w:tab/>
      </w:r>
      <w:r w:rsidRPr="00CE34AE">
        <w:rPr>
          <w:rFonts w:asciiTheme="minorHAnsi" w:hAnsiTheme="minorHAnsi"/>
          <w:color w:val="auto"/>
          <w:sz w:val="14"/>
          <w:szCs w:val="16"/>
        </w:rPr>
        <w:tab/>
      </w:r>
      <w:r>
        <w:rPr>
          <w:rFonts w:asciiTheme="minorHAnsi" w:hAnsiTheme="minorHAnsi"/>
          <w:color w:val="auto"/>
          <w:sz w:val="14"/>
          <w:szCs w:val="16"/>
        </w:rPr>
        <w:tab/>
      </w:r>
      <w:r w:rsidRPr="00CE34AE">
        <w:rPr>
          <w:rFonts w:asciiTheme="minorHAnsi" w:hAnsiTheme="minorHAnsi"/>
          <w:color w:val="auto"/>
          <w:sz w:val="14"/>
          <w:szCs w:val="16"/>
        </w:rPr>
        <w:t>5+7+13+19+28</w:t>
      </w:r>
    </w:p>
    <w:p w14:paraId="02B9A224" w14:textId="77777777" w:rsidR="00B40D0A" w:rsidRPr="00CE34AE" w:rsidRDefault="00B40D0A" w:rsidP="00B40D0A">
      <w:pPr>
        <w:pBdr>
          <w:top w:val="single" w:sz="4" w:space="1" w:color="auto"/>
          <w:left w:val="single" w:sz="4" w:space="4"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color w:val="auto"/>
          <w:sz w:val="14"/>
          <w:szCs w:val="16"/>
        </w:rPr>
      </w:pPr>
      <w:r w:rsidRPr="00CE34AE">
        <w:rPr>
          <w:rFonts w:asciiTheme="minorHAnsi" w:hAnsiTheme="minorHAnsi"/>
          <w:color w:val="auto"/>
          <w:sz w:val="14"/>
          <w:szCs w:val="16"/>
        </w:rPr>
        <w:t>Physical Abuse</w:t>
      </w:r>
      <w:r w:rsidRPr="00CE34AE">
        <w:rPr>
          <w:rFonts w:asciiTheme="minorHAnsi" w:hAnsiTheme="minorHAnsi"/>
          <w:color w:val="auto"/>
          <w:sz w:val="14"/>
          <w:szCs w:val="16"/>
        </w:rPr>
        <w:tab/>
      </w:r>
      <w:r w:rsidRPr="00CE34AE">
        <w:rPr>
          <w:rFonts w:asciiTheme="minorHAnsi" w:hAnsiTheme="minorHAnsi"/>
          <w:color w:val="auto"/>
          <w:sz w:val="14"/>
          <w:szCs w:val="16"/>
        </w:rPr>
        <w:tab/>
      </w:r>
      <w:r w:rsidRPr="00CE34AE">
        <w:rPr>
          <w:rFonts w:asciiTheme="minorHAnsi" w:hAnsiTheme="minorHAnsi"/>
          <w:color w:val="auto"/>
          <w:sz w:val="14"/>
          <w:szCs w:val="16"/>
        </w:rPr>
        <w:tab/>
      </w:r>
      <w:r w:rsidRPr="00CE34AE">
        <w:rPr>
          <w:rFonts w:asciiTheme="minorHAnsi" w:hAnsiTheme="minorHAnsi"/>
          <w:color w:val="auto"/>
          <w:sz w:val="14"/>
          <w:szCs w:val="16"/>
        </w:rPr>
        <w:tab/>
      </w:r>
      <w:r w:rsidRPr="00CE34AE">
        <w:rPr>
          <w:rFonts w:asciiTheme="minorHAnsi" w:hAnsiTheme="minorHAnsi"/>
          <w:color w:val="auto"/>
          <w:sz w:val="14"/>
          <w:szCs w:val="16"/>
        </w:rPr>
        <w:tab/>
      </w:r>
      <w:r w:rsidRPr="00CE34AE">
        <w:rPr>
          <w:rFonts w:asciiTheme="minorHAnsi" w:hAnsiTheme="minorHAnsi"/>
          <w:color w:val="auto"/>
          <w:sz w:val="14"/>
          <w:szCs w:val="16"/>
        </w:rPr>
        <w:tab/>
        <w:t>9+11+12+15+17</w:t>
      </w:r>
    </w:p>
    <w:p w14:paraId="268E0164" w14:textId="77777777" w:rsidR="00B40D0A" w:rsidRPr="00CE34AE" w:rsidRDefault="00B40D0A" w:rsidP="00B40D0A">
      <w:pPr>
        <w:pBdr>
          <w:top w:val="single" w:sz="4" w:space="1" w:color="auto"/>
          <w:left w:val="single" w:sz="4" w:space="4"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color w:val="auto"/>
          <w:sz w:val="14"/>
          <w:szCs w:val="16"/>
        </w:rPr>
      </w:pPr>
      <w:r w:rsidRPr="00CE34AE">
        <w:rPr>
          <w:rFonts w:asciiTheme="minorHAnsi" w:hAnsiTheme="minorHAnsi"/>
          <w:color w:val="auto"/>
          <w:sz w:val="14"/>
          <w:szCs w:val="16"/>
        </w:rPr>
        <w:t>Physical Neglect</w:t>
      </w:r>
      <w:r w:rsidRPr="00CE34AE">
        <w:rPr>
          <w:rFonts w:asciiTheme="minorHAnsi" w:hAnsiTheme="minorHAnsi"/>
          <w:color w:val="auto"/>
          <w:sz w:val="14"/>
          <w:szCs w:val="16"/>
        </w:rPr>
        <w:tab/>
      </w:r>
      <w:r w:rsidRPr="00CE34AE">
        <w:rPr>
          <w:rFonts w:asciiTheme="minorHAnsi" w:hAnsiTheme="minorHAnsi"/>
          <w:color w:val="auto"/>
          <w:sz w:val="14"/>
          <w:szCs w:val="16"/>
        </w:rPr>
        <w:tab/>
      </w:r>
      <w:r w:rsidRPr="00CE34AE">
        <w:rPr>
          <w:rFonts w:asciiTheme="minorHAnsi" w:hAnsiTheme="minorHAnsi"/>
          <w:color w:val="auto"/>
          <w:sz w:val="14"/>
          <w:szCs w:val="16"/>
        </w:rPr>
        <w:tab/>
      </w:r>
      <w:r w:rsidRPr="00CE34AE">
        <w:rPr>
          <w:rFonts w:asciiTheme="minorHAnsi" w:hAnsiTheme="minorHAnsi"/>
          <w:color w:val="auto"/>
          <w:sz w:val="14"/>
          <w:szCs w:val="16"/>
        </w:rPr>
        <w:tab/>
      </w:r>
      <w:r w:rsidRPr="00CE34AE">
        <w:rPr>
          <w:rFonts w:asciiTheme="minorHAnsi" w:hAnsiTheme="minorHAnsi"/>
          <w:color w:val="auto"/>
          <w:sz w:val="14"/>
          <w:szCs w:val="16"/>
        </w:rPr>
        <w:tab/>
      </w:r>
      <w:r w:rsidRPr="00CE34AE">
        <w:rPr>
          <w:rFonts w:asciiTheme="minorHAnsi" w:hAnsiTheme="minorHAnsi"/>
          <w:color w:val="auto"/>
          <w:sz w:val="14"/>
          <w:szCs w:val="16"/>
        </w:rPr>
        <w:tab/>
        <w:t>1+2+4+6+26</w:t>
      </w:r>
    </w:p>
    <w:p w14:paraId="30D829A8" w14:textId="77777777" w:rsidR="00B40D0A" w:rsidRPr="00CE34AE" w:rsidRDefault="00B40D0A" w:rsidP="00B40D0A">
      <w:pPr>
        <w:pBdr>
          <w:top w:val="single" w:sz="4" w:space="1" w:color="auto"/>
          <w:left w:val="single" w:sz="4" w:space="4"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color w:val="auto"/>
          <w:sz w:val="14"/>
          <w:szCs w:val="16"/>
        </w:rPr>
      </w:pPr>
      <w:r w:rsidRPr="00CE34AE">
        <w:rPr>
          <w:rFonts w:asciiTheme="minorHAnsi" w:hAnsiTheme="minorHAnsi"/>
          <w:color w:val="auto"/>
          <w:sz w:val="14"/>
          <w:szCs w:val="16"/>
        </w:rPr>
        <w:t>Sexual Abuse</w:t>
      </w:r>
      <w:r w:rsidRPr="00CE34AE">
        <w:rPr>
          <w:rFonts w:asciiTheme="minorHAnsi" w:hAnsiTheme="minorHAnsi"/>
          <w:color w:val="auto"/>
          <w:sz w:val="14"/>
          <w:szCs w:val="16"/>
        </w:rPr>
        <w:tab/>
      </w:r>
      <w:r w:rsidRPr="00CE34AE">
        <w:rPr>
          <w:rFonts w:asciiTheme="minorHAnsi" w:hAnsiTheme="minorHAnsi"/>
          <w:color w:val="auto"/>
          <w:sz w:val="14"/>
          <w:szCs w:val="16"/>
        </w:rPr>
        <w:tab/>
      </w:r>
      <w:r w:rsidRPr="00CE34AE">
        <w:rPr>
          <w:rFonts w:asciiTheme="minorHAnsi" w:hAnsiTheme="minorHAnsi"/>
          <w:color w:val="auto"/>
          <w:sz w:val="14"/>
          <w:szCs w:val="16"/>
        </w:rPr>
        <w:tab/>
      </w:r>
      <w:r w:rsidRPr="00CE34AE">
        <w:rPr>
          <w:rFonts w:asciiTheme="minorHAnsi" w:hAnsiTheme="minorHAnsi"/>
          <w:color w:val="auto"/>
          <w:sz w:val="14"/>
          <w:szCs w:val="16"/>
        </w:rPr>
        <w:tab/>
      </w:r>
      <w:r w:rsidRPr="00CE34AE">
        <w:rPr>
          <w:rFonts w:asciiTheme="minorHAnsi" w:hAnsiTheme="minorHAnsi"/>
          <w:color w:val="auto"/>
          <w:sz w:val="14"/>
          <w:szCs w:val="16"/>
        </w:rPr>
        <w:tab/>
      </w:r>
      <w:r w:rsidRPr="00CE34AE">
        <w:rPr>
          <w:rFonts w:asciiTheme="minorHAnsi" w:hAnsiTheme="minorHAnsi"/>
          <w:color w:val="auto"/>
          <w:sz w:val="14"/>
          <w:szCs w:val="16"/>
        </w:rPr>
        <w:tab/>
        <w:t>20+21+23+24+27</w:t>
      </w:r>
    </w:p>
    <w:p w14:paraId="6FC2D1B8" w14:textId="77777777" w:rsidR="00B40D0A" w:rsidRPr="00CE34AE" w:rsidRDefault="00B40D0A" w:rsidP="00B40D0A">
      <w:pPr>
        <w:pBdr>
          <w:top w:val="single" w:sz="4" w:space="1" w:color="auto"/>
          <w:left w:val="single" w:sz="4" w:space="4"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color w:val="auto"/>
          <w:sz w:val="14"/>
          <w:szCs w:val="16"/>
        </w:rPr>
      </w:pPr>
      <w:r w:rsidRPr="00CE34AE">
        <w:rPr>
          <w:rFonts w:asciiTheme="minorHAnsi" w:hAnsiTheme="minorHAnsi"/>
          <w:color w:val="auto"/>
          <w:sz w:val="14"/>
          <w:szCs w:val="16"/>
        </w:rPr>
        <w:t>Validity Score</w:t>
      </w:r>
      <w:r w:rsidRPr="00CE34AE">
        <w:rPr>
          <w:rFonts w:asciiTheme="minorHAnsi" w:hAnsiTheme="minorHAnsi"/>
          <w:color w:val="auto"/>
          <w:sz w:val="14"/>
          <w:szCs w:val="16"/>
        </w:rPr>
        <w:tab/>
      </w:r>
      <w:r w:rsidRPr="00CE34AE">
        <w:rPr>
          <w:rFonts w:asciiTheme="minorHAnsi" w:hAnsiTheme="minorHAnsi"/>
          <w:color w:val="auto"/>
          <w:sz w:val="14"/>
          <w:szCs w:val="16"/>
        </w:rPr>
        <w:tab/>
      </w:r>
      <w:r w:rsidRPr="00CE34AE">
        <w:rPr>
          <w:rFonts w:asciiTheme="minorHAnsi" w:hAnsiTheme="minorHAnsi"/>
          <w:color w:val="auto"/>
          <w:sz w:val="14"/>
          <w:szCs w:val="16"/>
        </w:rPr>
        <w:tab/>
      </w:r>
      <w:r w:rsidRPr="00CE34AE">
        <w:rPr>
          <w:rFonts w:asciiTheme="minorHAnsi" w:hAnsiTheme="minorHAnsi"/>
          <w:color w:val="auto"/>
          <w:sz w:val="14"/>
          <w:szCs w:val="16"/>
        </w:rPr>
        <w:tab/>
      </w:r>
      <w:r w:rsidRPr="00CE34AE">
        <w:rPr>
          <w:rFonts w:asciiTheme="minorHAnsi" w:hAnsiTheme="minorHAnsi"/>
          <w:color w:val="auto"/>
          <w:sz w:val="14"/>
          <w:szCs w:val="16"/>
        </w:rPr>
        <w:tab/>
      </w:r>
      <w:r w:rsidRPr="00CE34AE">
        <w:rPr>
          <w:rFonts w:asciiTheme="minorHAnsi" w:hAnsiTheme="minorHAnsi"/>
          <w:color w:val="auto"/>
          <w:sz w:val="14"/>
          <w:szCs w:val="16"/>
        </w:rPr>
        <w:tab/>
        <w:t>10+16+22</w:t>
      </w:r>
    </w:p>
    <w:p w14:paraId="1FF468D2" w14:textId="77777777" w:rsidR="00B40D0A" w:rsidRPr="00CE34AE" w:rsidRDefault="00B40D0A" w:rsidP="00B40D0A">
      <w:pPr>
        <w:pBdr>
          <w:top w:val="single" w:sz="4" w:space="1" w:color="auto"/>
          <w:left w:val="single" w:sz="4" w:space="4"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color w:val="auto"/>
          <w:sz w:val="14"/>
          <w:szCs w:val="16"/>
        </w:rPr>
      </w:pPr>
    </w:p>
    <w:p w14:paraId="7E660632" w14:textId="77777777" w:rsidR="00B40D0A" w:rsidRPr="00CE34AE" w:rsidRDefault="00B40D0A" w:rsidP="00B40D0A">
      <w:pPr>
        <w:pBdr>
          <w:top w:val="single" w:sz="4" w:space="1" w:color="auto"/>
          <w:left w:val="single" w:sz="4" w:space="4"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color w:val="auto"/>
          <w:sz w:val="14"/>
          <w:szCs w:val="16"/>
        </w:rPr>
      </w:pPr>
      <w:proofErr w:type="spellStart"/>
      <w:r w:rsidRPr="00CE34AE">
        <w:rPr>
          <w:rFonts w:asciiTheme="minorHAnsi" w:hAnsiTheme="minorHAnsi"/>
          <w:color w:val="auto"/>
          <w:sz w:val="14"/>
          <w:szCs w:val="16"/>
        </w:rPr>
        <w:t>EAbuse_cat</w:t>
      </w:r>
      <w:proofErr w:type="spellEnd"/>
      <w:r w:rsidRPr="00CE34AE">
        <w:rPr>
          <w:rFonts w:asciiTheme="minorHAnsi" w:hAnsiTheme="minorHAnsi"/>
          <w:color w:val="auto"/>
          <w:sz w:val="14"/>
          <w:szCs w:val="16"/>
        </w:rPr>
        <w:tab/>
      </w:r>
      <w:r w:rsidRPr="00CE34AE">
        <w:rPr>
          <w:rFonts w:asciiTheme="minorHAnsi" w:hAnsiTheme="minorHAnsi"/>
          <w:color w:val="auto"/>
          <w:sz w:val="14"/>
          <w:szCs w:val="16"/>
        </w:rPr>
        <w:tab/>
      </w:r>
      <w:r w:rsidRPr="00CE34AE">
        <w:rPr>
          <w:rFonts w:asciiTheme="minorHAnsi" w:hAnsiTheme="minorHAnsi"/>
          <w:color w:val="auto"/>
          <w:sz w:val="14"/>
          <w:szCs w:val="16"/>
        </w:rPr>
        <w:tab/>
      </w:r>
      <w:r w:rsidRPr="00CE34AE">
        <w:rPr>
          <w:rFonts w:asciiTheme="minorHAnsi" w:hAnsiTheme="minorHAnsi"/>
          <w:color w:val="auto"/>
          <w:sz w:val="14"/>
          <w:szCs w:val="16"/>
        </w:rPr>
        <w:tab/>
      </w:r>
      <w:r w:rsidRPr="00CE34AE">
        <w:rPr>
          <w:rFonts w:asciiTheme="minorHAnsi" w:hAnsiTheme="minorHAnsi"/>
          <w:color w:val="auto"/>
          <w:sz w:val="14"/>
          <w:szCs w:val="16"/>
        </w:rPr>
        <w:tab/>
      </w:r>
      <w:r w:rsidRPr="00CE34AE">
        <w:rPr>
          <w:rFonts w:asciiTheme="minorHAnsi" w:hAnsiTheme="minorHAnsi"/>
          <w:color w:val="auto"/>
          <w:sz w:val="14"/>
          <w:szCs w:val="16"/>
        </w:rPr>
        <w:tab/>
      </w:r>
      <w:r>
        <w:rPr>
          <w:rFonts w:asciiTheme="minorHAnsi" w:hAnsiTheme="minorHAnsi"/>
          <w:color w:val="auto"/>
          <w:sz w:val="14"/>
          <w:szCs w:val="16"/>
        </w:rPr>
        <w:tab/>
      </w:r>
      <w:r w:rsidRPr="00CE34AE">
        <w:rPr>
          <w:rFonts w:asciiTheme="minorHAnsi" w:hAnsiTheme="minorHAnsi"/>
          <w:color w:val="auto"/>
          <w:sz w:val="14"/>
          <w:szCs w:val="16"/>
        </w:rPr>
        <w:t xml:space="preserve">If Emotional Abuse </w:t>
      </w:r>
      <w:r w:rsidRPr="00CE34AE">
        <w:rPr>
          <w:rFonts w:asciiTheme="minorHAnsi" w:hAnsiTheme="minorHAnsi" w:cstheme="minorHAnsi"/>
          <w:color w:val="auto"/>
          <w:sz w:val="14"/>
          <w:szCs w:val="16"/>
        </w:rPr>
        <w:t>≥</w:t>
      </w:r>
      <w:r w:rsidRPr="00CE34AE">
        <w:rPr>
          <w:rFonts w:asciiTheme="minorHAnsi" w:hAnsiTheme="minorHAnsi"/>
          <w:color w:val="auto"/>
          <w:sz w:val="14"/>
          <w:szCs w:val="16"/>
        </w:rPr>
        <w:t>10 -&gt; 1, else 0</w:t>
      </w:r>
    </w:p>
    <w:p w14:paraId="2B089810" w14:textId="77777777" w:rsidR="00B40D0A" w:rsidRPr="00CE34AE" w:rsidRDefault="00B40D0A" w:rsidP="00B40D0A">
      <w:pPr>
        <w:pBdr>
          <w:top w:val="single" w:sz="4" w:space="1" w:color="auto"/>
          <w:left w:val="single" w:sz="4" w:space="4"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color w:val="auto"/>
          <w:sz w:val="14"/>
          <w:szCs w:val="16"/>
        </w:rPr>
      </w:pPr>
      <w:proofErr w:type="spellStart"/>
      <w:r w:rsidRPr="00CE34AE">
        <w:rPr>
          <w:rFonts w:asciiTheme="minorHAnsi" w:hAnsiTheme="minorHAnsi"/>
          <w:color w:val="auto"/>
          <w:sz w:val="14"/>
          <w:szCs w:val="16"/>
        </w:rPr>
        <w:t>ENeglect_cat</w:t>
      </w:r>
      <w:proofErr w:type="spellEnd"/>
      <w:r w:rsidRPr="00CE34AE">
        <w:rPr>
          <w:rFonts w:asciiTheme="minorHAnsi" w:hAnsiTheme="minorHAnsi"/>
          <w:color w:val="auto"/>
          <w:sz w:val="14"/>
          <w:szCs w:val="16"/>
        </w:rPr>
        <w:tab/>
      </w:r>
      <w:r w:rsidRPr="00CE34AE">
        <w:rPr>
          <w:rFonts w:asciiTheme="minorHAnsi" w:hAnsiTheme="minorHAnsi"/>
          <w:color w:val="auto"/>
          <w:sz w:val="14"/>
          <w:szCs w:val="16"/>
        </w:rPr>
        <w:tab/>
      </w:r>
      <w:r w:rsidRPr="00CE34AE">
        <w:rPr>
          <w:rFonts w:asciiTheme="minorHAnsi" w:hAnsiTheme="minorHAnsi"/>
          <w:color w:val="auto"/>
          <w:sz w:val="14"/>
          <w:szCs w:val="16"/>
        </w:rPr>
        <w:tab/>
      </w:r>
      <w:r w:rsidRPr="00CE34AE">
        <w:rPr>
          <w:rFonts w:asciiTheme="minorHAnsi" w:hAnsiTheme="minorHAnsi"/>
          <w:color w:val="auto"/>
          <w:sz w:val="14"/>
          <w:szCs w:val="16"/>
        </w:rPr>
        <w:tab/>
      </w:r>
      <w:r w:rsidRPr="00CE34AE">
        <w:rPr>
          <w:rFonts w:asciiTheme="minorHAnsi" w:hAnsiTheme="minorHAnsi"/>
          <w:color w:val="auto"/>
          <w:sz w:val="14"/>
          <w:szCs w:val="16"/>
        </w:rPr>
        <w:tab/>
      </w:r>
      <w:r w:rsidRPr="00CE34AE">
        <w:rPr>
          <w:rFonts w:asciiTheme="minorHAnsi" w:hAnsiTheme="minorHAnsi"/>
          <w:color w:val="auto"/>
          <w:sz w:val="14"/>
          <w:szCs w:val="16"/>
        </w:rPr>
        <w:tab/>
        <w:t xml:space="preserve">If Emotional Neglect </w:t>
      </w:r>
      <w:r w:rsidRPr="00CE34AE">
        <w:rPr>
          <w:rFonts w:asciiTheme="minorHAnsi" w:hAnsiTheme="minorHAnsi" w:cstheme="minorHAnsi"/>
          <w:color w:val="auto"/>
          <w:sz w:val="14"/>
          <w:szCs w:val="16"/>
        </w:rPr>
        <w:t>≥</w:t>
      </w:r>
      <w:r w:rsidRPr="00CE34AE">
        <w:rPr>
          <w:rFonts w:asciiTheme="minorHAnsi" w:hAnsiTheme="minorHAnsi"/>
          <w:color w:val="auto"/>
          <w:sz w:val="14"/>
          <w:szCs w:val="16"/>
        </w:rPr>
        <w:t>10 -&gt; 1, else 0</w:t>
      </w:r>
    </w:p>
    <w:p w14:paraId="03BE66DF" w14:textId="77777777" w:rsidR="00B40D0A" w:rsidRPr="00CE34AE" w:rsidRDefault="00B40D0A" w:rsidP="00B40D0A">
      <w:pPr>
        <w:pBdr>
          <w:top w:val="single" w:sz="4" w:space="1" w:color="auto"/>
          <w:left w:val="single" w:sz="4" w:space="4"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color w:val="auto"/>
          <w:sz w:val="14"/>
          <w:szCs w:val="16"/>
        </w:rPr>
      </w:pPr>
      <w:proofErr w:type="spellStart"/>
      <w:r w:rsidRPr="00CE34AE">
        <w:rPr>
          <w:rFonts w:asciiTheme="minorHAnsi" w:hAnsiTheme="minorHAnsi"/>
          <w:color w:val="auto"/>
          <w:sz w:val="14"/>
          <w:szCs w:val="16"/>
        </w:rPr>
        <w:t>PAbuse_cat</w:t>
      </w:r>
      <w:proofErr w:type="spellEnd"/>
      <w:r w:rsidRPr="00CE34AE">
        <w:rPr>
          <w:rFonts w:asciiTheme="minorHAnsi" w:hAnsiTheme="minorHAnsi"/>
          <w:color w:val="auto"/>
          <w:sz w:val="14"/>
          <w:szCs w:val="16"/>
        </w:rPr>
        <w:tab/>
      </w:r>
      <w:r w:rsidRPr="00CE34AE">
        <w:rPr>
          <w:rFonts w:asciiTheme="minorHAnsi" w:hAnsiTheme="minorHAnsi"/>
          <w:color w:val="auto"/>
          <w:sz w:val="14"/>
          <w:szCs w:val="16"/>
        </w:rPr>
        <w:tab/>
      </w:r>
      <w:r w:rsidRPr="00CE34AE">
        <w:rPr>
          <w:rFonts w:asciiTheme="minorHAnsi" w:hAnsiTheme="minorHAnsi"/>
          <w:color w:val="auto"/>
          <w:sz w:val="14"/>
          <w:szCs w:val="16"/>
        </w:rPr>
        <w:tab/>
      </w:r>
      <w:r w:rsidRPr="00CE34AE">
        <w:rPr>
          <w:rFonts w:asciiTheme="minorHAnsi" w:hAnsiTheme="minorHAnsi"/>
          <w:color w:val="auto"/>
          <w:sz w:val="14"/>
          <w:szCs w:val="16"/>
        </w:rPr>
        <w:tab/>
      </w:r>
      <w:r w:rsidRPr="00CE34AE">
        <w:rPr>
          <w:rFonts w:asciiTheme="minorHAnsi" w:hAnsiTheme="minorHAnsi"/>
          <w:color w:val="auto"/>
          <w:sz w:val="14"/>
          <w:szCs w:val="16"/>
        </w:rPr>
        <w:tab/>
      </w:r>
      <w:r w:rsidRPr="00CE34AE">
        <w:rPr>
          <w:rFonts w:asciiTheme="minorHAnsi" w:hAnsiTheme="minorHAnsi"/>
          <w:color w:val="auto"/>
          <w:sz w:val="14"/>
          <w:szCs w:val="16"/>
        </w:rPr>
        <w:tab/>
      </w:r>
      <w:r>
        <w:rPr>
          <w:rFonts w:asciiTheme="minorHAnsi" w:hAnsiTheme="minorHAnsi"/>
          <w:color w:val="auto"/>
          <w:sz w:val="14"/>
          <w:szCs w:val="16"/>
        </w:rPr>
        <w:tab/>
      </w:r>
      <w:r w:rsidRPr="00CE34AE">
        <w:rPr>
          <w:rFonts w:asciiTheme="minorHAnsi" w:hAnsiTheme="minorHAnsi"/>
          <w:color w:val="auto"/>
          <w:sz w:val="14"/>
          <w:szCs w:val="16"/>
        </w:rPr>
        <w:t>If Physical Abuse</w:t>
      </w:r>
      <w:r w:rsidRPr="00CE34AE">
        <w:rPr>
          <w:rFonts w:asciiTheme="minorHAnsi" w:hAnsiTheme="minorHAnsi" w:cstheme="minorHAnsi"/>
          <w:color w:val="auto"/>
          <w:sz w:val="14"/>
          <w:szCs w:val="16"/>
        </w:rPr>
        <w:t xml:space="preserve"> ≥</w:t>
      </w:r>
      <w:r w:rsidRPr="00CE34AE">
        <w:rPr>
          <w:rFonts w:asciiTheme="minorHAnsi" w:hAnsiTheme="minorHAnsi"/>
          <w:color w:val="auto"/>
          <w:sz w:val="14"/>
          <w:szCs w:val="16"/>
        </w:rPr>
        <w:t>10 -&gt; 1, else 0</w:t>
      </w:r>
    </w:p>
    <w:p w14:paraId="3A7D304F" w14:textId="77777777" w:rsidR="00B40D0A" w:rsidRPr="00CE34AE" w:rsidRDefault="00B40D0A" w:rsidP="00B40D0A">
      <w:pPr>
        <w:pBdr>
          <w:top w:val="single" w:sz="4" w:space="1" w:color="auto"/>
          <w:left w:val="single" w:sz="4" w:space="4"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color w:val="auto"/>
          <w:sz w:val="14"/>
          <w:szCs w:val="16"/>
        </w:rPr>
      </w:pPr>
      <w:proofErr w:type="spellStart"/>
      <w:r w:rsidRPr="00CE34AE">
        <w:rPr>
          <w:rFonts w:asciiTheme="minorHAnsi" w:hAnsiTheme="minorHAnsi"/>
          <w:color w:val="auto"/>
          <w:sz w:val="14"/>
          <w:szCs w:val="16"/>
        </w:rPr>
        <w:t>PNeglect_cat</w:t>
      </w:r>
      <w:proofErr w:type="spellEnd"/>
      <w:r w:rsidRPr="00CE34AE">
        <w:rPr>
          <w:rFonts w:asciiTheme="minorHAnsi" w:hAnsiTheme="minorHAnsi"/>
          <w:color w:val="auto"/>
          <w:sz w:val="14"/>
          <w:szCs w:val="16"/>
        </w:rPr>
        <w:tab/>
      </w:r>
      <w:r w:rsidRPr="00CE34AE">
        <w:rPr>
          <w:rFonts w:asciiTheme="minorHAnsi" w:hAnsiTheme="minorHAnsi"/>
          <w:color w:val="auto"/>
          <w:sz w:val="14"/>
          <w:szCs w:val="16"/>
        </w:rPr>
        <w:tab/>
      </w:r>
      <w:r w:rsidRPr="00CE34AE">
        <w:rPr>
          <w:rFonts w:asciiTheme="minorHAnsi" w:hAnsiTheme="minorHAnsi"/>
          <w:color w:val="auto"/>
          <w:sz w:val="14"/>
          <w:szCs w:val="16"/>
        </w:rPr>
        <w:tab/>
      </w:r>
      <w:r w:rsidRPr="00CE34AE">
        <w:rPr>
          <w:rFonts w:asciiTheme="minorHAnsi" w:hAnsiTheme="minorHAnsi"/>
          <w:color w:val="auto"/>
          <w:sz w:val="14"/>
          <w:szCs w:val="16"/>
        </w:rPr>
        <w:tab/>
      </w:r>
      <w:r w:rsidRPr="00CE34AE">
        <w:rPr>
          <w:rFonts w:asciiTheme="minorHAnsi" w:hAnsiTheme="minorHAnsi"/>
          <w:color w:val="auto"/>
          <w:sz w:val="14"/>
          <w:szCs w:val="16"/>
        </w:rPr>
        <w:tab/>
      </w:r>
      <w:r w:rsidRPr="00CE34AE">
        <w:rPr>
          <w:rFonts w:asciiTheme="minorHAnsi" w:hAnsiTheme="minorHAnsi"/>
          <w:color w:val="auto"/>
          <w:sz w:val="14"/>
          <w:szCs w:val="16"/>
        </w:rPr>
        <w:tab/>
        <w:t>If Physical Neglect</w:t>
      </w:r>
      <w:r w:rsidRPr="00CE34AE">
        <w:rPr>
          <w:rFonts w:asciiTheme="minorHAnsi" w:hAnsiTheme="minorHAnsi" w:cstheme="minorHAnsi"/>
          <w:color w:val="auto"/>
          <w:sz w:val="14"/>
          <w:szCs w:val="16"/>
        </w:rPr>
        <w:t xml:space="preserve"> ≥</w:t>
      </w:r>
      <w:r w:rsidRPr="00CE34AE">
        <w:rPr>
          <w:rFonts w:asciiTheme="minorHAnsi" w:hAnsiTheme="minorHAnsi"/>
          <w:color w:val="auto"/>
          <w:sz w:val="14"/>
          <w:szCs w:val="16"/>
        </w:rPr>
        <w:t>10 -&gt; 1, else 0</w:t>
      </w:r>
    </w:p>
    <w:p w14:paraId="6FB3227C" w14:textId="77777777" w:rsidR="00B40D0A" w:rsidRPr="00CE34AE" w:rsidRDefault="00B40D0A" w:rsidP="00B40D0A">
      <w:pPr>
        <w:pBdr>
          <w:top w:val="single" w:sz="4" w:space="1" w:color="auto"/>
          <w:left w:val="single" w:sz="4" w:space="4"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color w:val="auto"/>
          <w:sz w:val="14"/>
          <w:szCs w:val="16"/>
        </w:rPr>
      </w:pPr>
      <w:proofErr w:type="spellStart"/>
      <w:r w:rsidRPr="00CE34AE">
        <w:rPr>
          <w:rFonts w:asciiTheme="minorHAnsi" w:hAnsiTheme="minorHAnsi"/>
          <w:color w:val="auto"/>
          <w:sz w:val="14"/>
          <w:szCs w:val="16"/>
        </w:rPr>
        <w:t>SAbuse_cat</w:t>
      </w:r>
      <w:proofErr w:type="spellEnd"/>
      <w:r w:rsidRPr="00CE34AE">
        <w:rPr>
          <w:rFonts w:asciiTheme="minorHAnsi" w:hAnsiTheme="minorHAnsi"/>
          <w:color w:val="auto"/>
          <w:sz w:val="14"/>
          <w:szCs w:val="16"/>
        </w:rPr>
        <w:tab/>
      </w:r>
      <w:r w:rsidRPr="00CE34AE">
        <w:rPr>
          <w:rFonts w:asciiTheme="minorHAnsi" w:hAnsiTheme="minorHAnsi"/>
          <w:color w:val="auto"/>
          <w:sz w:val="14"/>
          <w:szCs w:val="16"/>
        </w:rPr>
        <w:tab/>
      </w:r>
      <w:r w:rsidRPr="00CE34AE">
        <w:rPr>
          <w:rFonts w:asciiTheme="minorHAnsi" w:hAnsiTheme="minorHAnsi"/>
          <w:color w:val="auto"/>
          <w:sz w:val="14"/>
          <w:szCs w:val="16"/>
        </w:rPr>
        <w:tab/>
      </w:r>
      <w:r w:rsidRPr="00CE34AE">
        <w:rPr>
          <w:rFonts w:asciiTheme="minorHAnsi" w:hAnsiTheme="minorHAnsi"/>
          <w:color w:val="auto"/>
          <w:sz w:val="14"/>
          <w:szCs w:val="16"/>
        </w:rPr>
        <w:tab/>
      </w:r>
      <w:r w:rsidRPr="00CE34AE">
        <w:rPr>
          <w:rFonts w:asciiTheme="minorHAnsi" w:hAnsiTheme="minorHAnsi"/>
          <w:color w:val="auto"/>
          <w:sz w:val="14"/>
          <w:szCs w:val="16"/>
        </w:rPr>
        <w:tab/>
      </w:r>
      <w:r w:rsidRPr="00CE34AE">
        <w:rPr>
          <w:rFonts w:asciiTheme="minorHAnsi" w:hAnsiTheme="minorHAnsi"/>
          <w:color w:val="auto"/>
          <w:sz w:val="14"/>
          <w:szCs w:val="16"/>
        </w:rPr>
        <w:tab/>
      </w:r>
      <w:r>
        <w:rPr>
          <w:rFonts w:asciiTheme="minorHAnsi" w:hAnsiTheme="minorHAnsi"/>
          <w:color w:val="auto"/>
          <w:sz w:val="14"/>
          <w:szCs w:val="16"/>
        </w:rPr>
        <w:tab/>
      </w:r>
      <w:r w:rsidRPr="00CE34AE">
        <w:rPr>
          <w:rFonts w:asciiTheme="minorHAnsi" w:hAnsiTheme="minorHAnsi"/>
          <w:color w:val="auto"/>
          <w:sz w:val="14"/>
          <w:szCs w:val="16"/>
        </w:rPr>
        <w:t>If Sexual Abuse</w:t>
      </w:r>
      <w:r w:rsidRPr="00CE34AE">
        <w:rPr>
          <w:rFonts w:asciiTheme="minorHAnsi" w:hAnsiTheme="minorHAnsi" w:cstheme="minorHAnsi"/>
          <w:color w:val="auto"/>
          <w:sz w:val="14"/>
          <w:szCs w:val="16"/>
        </w:rPr>
        <w:t xml:space="preserve"> ≥</w:t>
      </w:r>
      <w:r w:rsidRPr="00CE34AE">
        <w:rPr>
          <w:rFonts w:asciiTheme="minorHAnsi" w:hAnsiTheme="minorHAnsi"/>
          <w:color w:val="auto"/>
          <w:sz w:val="14"/>
          <w:szCs w:val="16"/>
        </w:rPr>
        <w:t>10 -&gt; 1, else 0</w:t>
      </w:r>
    </w:p>
    <w:p w14:paraId="463EDC71" w14:textId="77777777" w:rsidR="00B40D0A" w:rsidRPr="008726C1" w:rsidRDefault="00B40D0A" w:rsidP="00B40D0A">
      <w:pPr>
        <w:rPr>
          <w:color w:val="auto"/>
        </w:rPr>
      </w:pPr>
    </w:p>
    <w:p w14:paraId="749BBC61" w14:textId="77777777" w:rsidR="00B40D0A" w:rsidRPr="00742A2B" w:rsidRDefault="00B40D0A" w:rsidP="00B40D0A">
      <w:pPr>
        <w:pStyle w:val="Heading4"/>
        <w:jc w:val="both"/>
        <w:rPr>
          <w:rFonts w:cstheme="minorHAnsi"/>
          <w:b/>
          <w:bCs/>
          <w:i w:val="0"/>
          <w:iCs w:val="0"/>
          <w:color w:val="auto"/>
          <w:sz w:val="20"/>
          <w:szCs w:val="20"/>
        </w:rPr>
      </w:pPr>
      <w:r w:rsidRPr="00742A2B">
        <w:rPr>
          <w:rFonts w:cstheme="minorHAnsi"/>
          <w:b/>
          <w:bCs/>
          <w:i w:val="0"/>
          <w:iCs w:val="0"/>
          <w:color w:val="auto"/>
          <w:sz w:val="20"/>
          <w:szCs w:val="20"/>
        </w:rPr>
        <w:t>Substance use</w:t>
      </w:r>
    </w:p>
    <w:p w14:paraId="1596D392" w14:textId="77777777" w:rsidR="00B40D0A" w:rsidRPr="008726C1" w:rsidRDefault="00B40D0A" w:rsidP="00B40D0A">
      <w:pPr>
        <w:rPr>
          <w:rFonts w:asciiTheme="minorHAnsi" w:hAnsiTheme="minorHAnsi" w:cstheme="minorHAnsi"/>
          <w:color w:val="auto"/>
          <w:szCs w:val="20"/>
        </w:rPr>
      </w:pPr>
      <w:r w:rsidRPr="008726C1">
        <w:rPr>
          <w:rFonts w:asciiTheme="minorHAnsi" w:hAnsiTheme="minorHAnsi" w:cstheme="minorHAnsi"/>
          <w:color w:val="auto"/>
          <w:szCs w:val="20"/>
        </w:rPr>
        <w:t xml:space="preserve">Substance use was also recorded in the UHR 1000. As most of the studies that recorded substance use used varying assessment tools, the measures were harmonized between </w:t>
      </w:r>
      <w:proofErr w:type="spellStart"/>
      <w:proofErr w:type="gramStart"/>
      <w:r w:rsidRPr="008726C1">
        <w:rPr>
          <w:rFonts w:asciiTheme="minorHAnsi" w:hAnsiTheme="minorHAnsi" w:cstheme="minorHAnsi"/>
          <w:color w:val="auto"/>
          <w:szCs w:val="20"/>
        </w:rPr>
        <w:t>studies.Following</w:t>
      </w:r>
      <w:proofErr w:type="spellEnd"/>
      <w:proofErr w:type="gramEnd"/>
      <w:r w:rsidRPr="008726C1">
        <w:rPr>
          <w:rFonts w:asciiTheme="minorHAnsi" w:hAnsiTheme="minorHAnsi" w:cstheme="minorHAnsi"/>
          <w:color w:val="auto"/>
          <w:szCs w:val="20"/>
        </w:rPr>
        <w:t xml:space="preserve"> variables were recorded for each study with substance use:</w:t>
      </w:r>
    </w:p>
    <w:p w14:paraId="563F451B" w14:textId="77777777" w:rsidR="00B40D0A" w:rsidRPr="00CE34AE" w:rsidRDefault="00B40D0A" w:rsidP="00B40D0A">
      <w:pPr>
        <w:pBdr>
          <w:top w:val="single" w:sz="4" w:space="1" w:color="auto"/>
          <w:left w:val="single" w:sz="4" w:space="4"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b/>
          <w:i/>
          <w:color w:val="auto"/>
          <w:sz w:val="14"/>
          <w:szCs w:val="16"/>
          <w:u w:val="single"/>
        </w:rPr>
      </w:pPr>
      <w:r w:rsidRPr="00CE34AE">
        <w:rPr>
          <w:rFonts w:asciiTheme="minorHAnsi" w:hAnsiTheme="minorHAnsi"/>
          <w:b/>
          <w:i/>
          <w:color w:val="auto"/>
          <w:sz w:val="14"/>
          <w:szCs w:val="16"/>
          <w:u w:val="single"/>
        </w:rPr>
        <w:t>Substance use measures:</w:t>
      </w:r>
    </w:p>
    <w:p w14:paraId="544AF812" w14:textId="77777777" w:rsidR="00B40D0A" w:rsidRPr="00CE34AE" w:rsidRDefault="00B40D0A" w:rsidP="00B40D0A">
      <w:pPr>
        <w:pBdr>
          <w:top w:val="single" w:sz="4" w:space="1" w:color="auto"/>
          <w:left w:val="single" w:sz="4" w:space="4"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b/>
          <w:i/>
          <w:color w:val="auto"/>
          <w:sz w:val="14"/>
          <w:szCs w:val="16"/>
          <w:u w:val="single"/>
        </w:rPr>
      </w:pPr>
    </w:p>
    <w:p w14:paraId="5B1BAD85" w14:textId="77777777" w:rsidR="00B40D0A" w:rsidRPr="00CE34AE" w:rsidRDefault="00B40D0A" w:rsidP="00B40D0A">
      <w:pPr>
        <w:pBdr>
          <w:top w:val="single" w:sz="4" w:space="1" w:color="auto"/>
          <w:left w:val="single" w:sz="4" w:space="4"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b/>
          <w:iCs/>
          <w:color w:val="auto"/>
          <w:sz w:val="14"/>
          <w:szCs w:val="16"/>
        </w:rPr>
      </w:pPr>
      <w:r w:rsidRPr="00CE34AE">
        <w:rPr>
          <w:rFonts w:asciiTheme="minorHAnsi" w:hAnsiTheme="minorHAnsi"/>
          <w:b/>
          <w:iCs/>
          <w:color w:val="auto"/>
          <w:sz w:val="14"/>
          <w:szCs w:val="16"/>
        </w:rPr>
        <w:t>Baseline</w:t>
      </w:r>
    </w:p>
    <w:p w14:paraId="4FDC9F22" w14:textId="77777777" w:rsidR="00B40D0A" w:rsidRPr="00CE34AE" w:rsidRDefault="00B40D0A" w:rsidP="00B40D0A">
      <w:pPr>
        <w:pBdr>
          <w:top w:val="single" w:sz="4" w:space="1" w:color="auto"/>
          <w:left w:val="single" w:sz="4" w:space="4"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b/>
          <w:i/>
          <w:color w:val="auto"/>
          <w:sz w:val="14"/>
          <w:szCs w:val="16"/>
        </w:rPr>
      </w:pPr>
    </w:p>
    <w:p w14:paraId="5DD1B0B2" w14:textId="77777777" w:rsidR="00B40D0A" w:rsidRPr="00CE34AE" w:rsidRDefault="00B40D0A" w:rsidP="00B40D0A">
      <w:pPr>
        <w:pBdr>
          <w:top w:val="single" w:sz="4" w:space="1" w:color="auto"/>
          <w:left w:val="single" w:sz="4" w:space="4"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bCs/>
          <w:i/>
          <w:color w:val="auto"/>
          <w:sz w:val="14"/>
          <w:szCs w:val="16"/>
        </w:rPr>
      </w:pPr>
      <w:r w:rsidRPr="00CE34AE">
        <w:rPr>
          <w:rFonts w:asciiTheme="minorHAnsi" w:hAnsiTheme="minorHAnsi"/>
          <w:bCs/>
          <w:i/>
          <w:color w:val="auto"/>
          <w:sz w:val="14"/>
          <w:szCs w:val="16"/>
        </w:rPr>
        <w:t>Have you ever used alcoholic beverages? (WHO-ASSIST, alcohol questionnaire)</w:t>
      </w:r>
    </w:p>
    <w:p w14:paraId="5074723B" w14:textId="77777777" w:rsidR="00B40D0A" w:rsidRPr="00CE34AE" w:rsidRDefault="00B40D0A" w:rsidP="00B40D0A">
      <w:pPr>
        <w:pBdr>
          <w:top w:val="single" w:sz="4" w:space="1" w:color="auto"/>
          <w:left w:val="single" w:sz="4" w:space="4"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bCs/>
          <w:i/>
          <w:color w:val="auto"/>
          <w:sz w:val="14"/>
          <w:szCs w:val="16"/>
        </w:rPr>
      </w:pPr>
      <w:r w:rsidRPr="00CE34AE">
        <w:rPr>
          <w:rFonts w:asciiTheme="minorHAnsi" w:hAnsiTheme="minorHAnsi"/>
          <w:bCs/>
          <w:i/>
          <w:color w:val="auto"/>
          <w:sz w:val="14"/>
          <w:szCs w:val="16"/>
        </w:rPr>
        <w:t xml:space="preserve">Have you ever used </w:t>
      </w:r>
      <w:proofErr w:type="spellStart"/>
      <w:r w:rsidRPr="00CE34AE">
        <w:rPr>
          <w:rFonts w:asciiTheme="minorHAnsi" w:hAnsiTheme="minorHAnsi"/>
          <w:bCs/>
          <w:i/>
          <w:color w:val="auto"/>
          <w:sz w:val="14"/>
          <w:szCs w:val="16"/>
        </w:rPr>
        <w:t>opiods</w:t>
      </w:r>
      <w:proofErr w:type="spellEnd"/>
      <w:r w:rsidRPr="00CE34AE">
        <w:rPr>
          <w:rFonts w:asciiTheme="minorHAnsi" w:hAnsiTheme="minorHAnsi"/>
          <w:bCs/>
          <w:i/>
          <w:color w:val="auto"/>
          <w:sz w:val="14"/>
          <w:szCs w:val="16"/>
        </w:rPr>
        <w:t>? (WHO-ASSIST, alcohol questionnaire)</w:t>
      </w:r>
    </w:p>
    <w:p w14:paraId="1E4F2BE9" w14:textId="77777777" w:rsidR="00B40D0A" w:rsidRPr="00CE34AE" w:rsidRDefault="00B40D0A" w:rsidP="00B40D0A">
      <w:pPr>
        <w:pBdr>
          <w:top w:val="single" w:sz="4" w:space="1" w:color="auto"/>
          <w:left w:val="single" w:sz="4" w:space="4"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bCs/>
          <w:i/>
          <w:color w:val="auto"/>
          <w:sz w:val="14"/>
          <w:szCs w:val="16"/>
        </w:rPr>
      </w:pPr>
      <w:r w:rsidRPr="00CE34AE">
        <w:rPr>
          <w:rFonts w:asciiTheme="minorHAnsi" w:hAnsiTheme="minorHAnsi"/>
          <w:bCs/>
          <w:i/>
          <w:color w:val="auto"/>
          <w:sz w:val="14"/>
          <w:szCs w:val="16"/>
        </w:rPr>
        <w:t>Have you ever used cannabis? (WHO-ASSIST, alcohol questionnaire)</w:t>
      </w:r>
    </w:p>
    <w:p w14:paraId="5E544164" w14:textId="77777777" w:rsidR="00B40D0A" w:rsidRPr="00CE34AE" w:rsidRDefault="00B40D0A" w:rsidP="00B40D0A">
      <w:pPr>
        <w:pBdr>
          <w:top w:val="single" w:sz="4" w:space="1" w:color="auto"/>
          <w:left w:val="single" w:sz="4" w:space="4"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bCs/>
          <w:i/>
          <w:color w:val="auto"/>
          <w:sz w:val="14"/>
          <w:szCs w:val="16"/>
        </w:rPr>
      </w:pPr>
      <w:r w:rsidRPr="00CE34AE">
        <w:rPr>
          <w:rFonts w:asciiTheme="minorHAnsi" w:hAnsiTheme="minorHAnsi"/>
          <w:bCs/>
          <w:i/>
          <w:color w:val="auto"/>
          <w:sz w:val="14"/>
          <w:szCs w:val="16"/>
        </w:rPr>
        <w:t>Have you ever used sedatives or sleeping pills? (WHO-ASSIST, alcohol questionnaire)</w:t>
      </w:r>
    </w:p>
    <w:p w14:paraId="615D788F" w14:textId="77777777" w:rsidR="00B40D0A" w:rsidRPr="00CE34AE" w:rsidRDefault="00B40D0A" w:rsidP="00B40D0A">
      <w:pPr>
        <w:pBdr>
          <w:top w:val="single" w:sz="4" w:space="1" w:color="auto"/>
          <w:left w:val="single" w:sz="4" w:space="4"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bCs/>
          <w:i/>
          <w:color w:val="auto"/>
          <w:sz w:val="14"/>
          <w:szCs w:val="16"/>
        </w:rPr>
      </w:pPr>
      <w:r w:rsidRPr="00CE34AE">
        <w:rPr>
          <w:rFonts w:asciiTheme="minorHAnsi" w:hAnsiTheme="minorHAnsi"/>
          <w:bCs/>
          <w:i/>
          <w:color w:val="auto"/>
          <w:sz w:val="14"/>
          <w:szCs w:val="16"/>
        </w:rPr>
        <w:t>Have you ever used stimulants? (WHO-ASSIST, alcohol questionnaire)</w:t>
      </w:r>
    </w:p>
    <w:p w14:paraId="59E700FB" w14:textId="77777777" w:rsidR="00B40D0A" w:rsidRPr="00CE34AE" w:rsidRDefault="00B40D0A" w:rsidP="00B40D0A">
      <w:pPr>
        <w:pBdr>
          <w:top w:val="single" w:sz="4" w:space="1" w:color="auto"/>
          <w:left w:val="single" w:sz="4" w:space="4"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bCs/>
          <w:i/>
          <w:color w:val="auto"/>
          <w:sz w:val="14"/>
          <w:szCs w:val="16"/>
        </w:rPr>
      </w:pPr>
      <w:r w:rsidRPr="00CE34AE">
        <w:rPr>
          <w:rFonts w:asciiTheme="minorHAnsi" w:hAnsiTheme="minorHAnsi"/>
          <w:bCs/>
          <w:i/>
          <w:color w:val="auto"/>
          <w:sz w:val="14"/>
          <w:szCs w:val="16"/>
        </w:rPr>
        <w:t>Have you ever used hallucinogens? (WHO-ASSIST, alcohol questionnaire)</w:t>
      </w:r>
    </w:p>
    <w:p w14:paraId="0E1D80C4" w14:textId="77777777" w:rsidR="00B40D0A" w:rsidRPr="00CE34AE" w:rsidRDefault="00B40D0A" w:rsidP="00B40D0A">
      <w:pPr>
        <w:pBdr>
          <w:top w:val="single" w:sz="4" w:space="1" w:color="auto"/>
          <w:left w:val="single" w:sz="4" w:space="4"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bCs/>
          <w:i/>
          <w:color w:val="auto"/>
          <w:sz w:val="14"/>
          <w:szCs w:val="16"/>
        </w:rPr>
      </w:pPr>
      <w:r w:rsidRPr="00CE34AE">
        <w:rPr>
          <w:rFonts w:asciiTheme="minorHAnsi" w:hAnsiTheme="minorHAnsi"/>
          <w:bCs/>
          <w:i/>
          <w:color w:val="auto"/>
          <w:sz w:val="14"/>
          <w:szCs w:val="16"/>
        </w:rPr>
        <w:t>Have you ever used tobacco/nicotine? (WHO-ASSIST, alcohol questionnaire)</w:t>
      </w:r>
    </w:p>
    <w:p w14:paraId="1CE1A20B" w14:textId="77777777" w:rsidR="00B40D0A" w:rsidRPr="00CE34AE" w:rsidRDefault="00B40D0A" w:rsidP="00B40D0A">
      <w:pPr>
        <w:pBdr>
          <w:top w:val="single" w:sz="4" w:space="1" w:color="auto"/>
          <w:left w:val="single" w:sz="4" w:space="4"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bCs/>
          <w:i/>
          <w:color w:val="auto"/>
          <w:sz w:val="14"/>
          <w:szCs w:val="16"/>
        </w:rPr>
      </w:pPr>
      <w:r w:rsidRPr="00CE34AE">
        <w:rPr>
          <w:rFonts w:asciiTheme="minorHAnsi" w:hAnsiTheme="minorHAnsi"/>
          <w:bCs/>
          <w:i/>
          <w:color w:val="auto"/>
          <w:sz w:val="14"/>
          <w:szCs w:val="16"/>
        </w:rPr>
        <w:t>Have you ever used other (cocaine, …)? (WHO-ASSIST, alcohol questionnaire)</w:t>
      </w:r>
    </w:p>
    <w:p w14:paraId="17123460" w14:textId="77777777" w:rsidR="00B40D0A" w:rsidRPr="00CE34AE" w:rsidRDefault="00B40D0A" w:rsidP="00B40D0A">
      <w:pPr>
        <w:pBdr>
          <w:top w:val="single" w:sz="4" w:space="1" w:color="auto"/>
          <w:left w:val="single" w:sz="4" w:space="4"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bCs/>
          <w:i/>
          <w:color w:val="auto"/>
          <w:sz w:val="14"/>
          <w:szCs w:val="16"/>
        </w:rPr>
      </w:pPr>
      <w:r w:rsidRPr="00CE34AE">
        <w:rPr>
          <w:rFonts w:asciiTheme="minorHAnsi" w:hAnsiTheme="minorHAnsi"/>
          <w:bCs/>
          <w:i/>
          <w:color w:val="auto"/>
          <w:sz w:val="14"/>
          <w:szCs w:val="16"/>
        </w:rPr>
        <w:t>Have you ever used volatiles/inhalants? (WHO-ASSIST, alcohol questionnaire)</w:t>
      </w:r>
    </w:p>
    <w:p w14:paraId="306FF914" w14:textId="77777777" w:rsidR="00B40D0A" w:rsidRPr="00CE34AE" w:rsidRDefault="00B40D0A" w:rsidP="00B40D0A">
      <w:pPr>
        <w:pBdr>
          <w:top w:val="single" w:sz="4" w:space="1" w:color="auto"/>
          <w:left w:val="single" w:sz="4" w:space="4"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b/>
          <w:i/>
          <w:color w:val="auto"/>
          <w:sz w:val="14"/>
          <w:szCs w:val="16"/>
        </w:rPr>
      </w:pPr>
    </w:p>
    <w:p w14:paraId="52B34291" w14:textId="77777777" w:rsidR="00B40D0A" w:rsidRPr="00CE34AE" w:rsidRDefault="00B40D0A" w:rsidP="00B40D0A">
      <w:pPr>
        <w:pBdr>
          <w:top w:val="single" w:sz="4" w:space="1" w:color="auto"/>
          <w:left w:val="single" w:sz="4" w:space="4"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color w:val="auto"/>
          <w:sz w:val="14"/>
          <w:szCs w:val="16"/>
        </w:rPr>
      </w:pPr>
      <w:r w:rsidRPr="00CE34AE">
        <w:rPr>
          <w:rFonts w:asciiTheme="minorHAnsi" w:hAnsiTheme="minorHAnsi"/>
          <w:color w:val="auto"/>
          <w:sz w:val="14"/>
          <w:szCs w:val="16"/>
        </w:rPr>
        <w:t>During the last year, how often have you used tobacco?</w:t>
      </w:r>
    </w:p>
    <w:p w14:paraId="420D8766" w14:textId="77777777" w:rsidR="00B40D0A" w:rsidRPr="00CE34AE" w:rsidRDefault="00B40D0A" w:rsidP="00B40D0A">
      <w:pPr>
        <w:pBdr>
          <w:top w:val="single" w:sz="4" w:space="1" w:color="auto"/>
          <w:left w:val="single" w:sz="4" w:space="4"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color w:val="auto"/>
          <w:sz w:val="14"/>
          <w:szCs w:val="16"/>
        </w:rPr>
      </w:pPr>
      <w:r w:rsidRPr="00CE34AE">
        <w:rPr>
          <w:rFonts w:asciiTheme="minorHAnsi" w:hAnsiTheme="minorHAnsi"/>
          <w:color w:val="auto"/>
          <w:sz w:val="14"/>
          <w:szCs w:val="16"/>
        </w:rPr>
        <w:t>During the last year, how often have you used alcoholic beverages?</w:t>
      </w:r>
    </w:p>
    <w:p w14:paraId="1C101BEA" w14:textId="77777777" w:rsidR="00B40D0A" w:rsidRPr="00CE34AE" w:rsidRDefault="00B40D0A" w:rsidP="00B40D0A">
      <w:pPr>
        <w:pBdr>
          <w:top w:val="single" w:sz="4" w:space="1" w:color="auto"/>
          <w:left w:val="single" w:sz="4" w:space="4"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color w:val="auto"/>
          <w:sz w:val="14"/>
          <w:szCs w:val="16"/>
        </w:rPr>
      </w:pPr>
      <w:r w:rsidRPr="00CE34AE">
        <w:rPr>
          <w:rFonts w:asciiTheme="minorHAnsi" w:hAnsiTheme="minorHAnsi"/>
          <w:color w:val="auto"/>
          <w:sz w:val="14"/>
          <w:szCs w:val="16"/>
        </w:rPr>
        <w:t>During the last year, how often have you used cannabis?</w:t>
      </w:r>
    </w:p>
    <w:p w14:paraId="310B9AE7" w14:textId="77777777" w:rsidR="00B40D0A" w:rsidRPr="00CE34AE" w:rsidRDefault="00B40D0A" w:rsidP="00B40D0A">
      <w:pPr>
        <w:pBdr>
          <w:top w:val="single" w:sz="4" w:space="1" w:color="auto"/>
          <w:left w:val="single" w:sz="4" w:space="4"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color w:val="auto"/>
          <w:sz w:val="14"/>
          <w:szCs w:val="16"/>
        </w:rPr>
      </w:pPr>
      <w:r w:rsidRPr="00CE34AE">
        <w:rPr>
          <w:rFonts w:asciiTheme="minorHAnsi" w:hAnsiTheme="minorHAnsi"/>
          <w:color w:val="auto"/>
          <w:sz w:val="14"/>
          <w:szCs w:val="16"/>
        </w:rPr>
        <w:t>During the last year, how often have you used other (cocaine, …)?</w:t>
      </w:r>
    </w:p>
    <w:p w14:paraId="254260EB" w14:textId="77777777" w:rsidR="00B40D0A" w:rsidRPr="00CE34AE" w:rsidRDefault="00B40D0A" w:rsidP="00B40D0A">
      <w:pPr>
        <w:pBdr>
          <w:top w:val="single" w:sz="4" w:space="1" w:color="auto"/>
          <w:left w:val="single" w:sz="4" w:space="4"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color w:val="auto"/>
          <w:sz w:val="14"/>
          <w:szCs w:val="16"/>
        </w:rPr>
      </w:pPr>
      <w:r w:rsidRPr="00CE34AE">
        <w:rPr>
          <w:rFonts w:asciiTheme="minorHAnsi" w:hAnsiTheme="minorHAnsi"/>
          <w:color w:val="auto"/>
          <w:sz w:val="14"/>
          <w:szCs w:val="16"/>
        </w:rPr>
        <w:t>During the last year, how often have you used amphetamine type stimulants?</w:t>
      </w:r>
    </w:p>
    <w:p w14:paraId="7E8CD868" w14:textId="77777777" w:rsidR="00B40D0A" w:rsidRPr="00CE34AE" w:rsidRDefault="00B40D0A" w:rsidP="00B40D0A">
      <w:pPr>
        <w:pBdr>
          <w:top w:val="single" w:sz="4" w:space="1" w:color="auto"/>
          <w:left w:val="single" w:sz="4" w:space="4"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color w:val="auto"/>
          <w:sz w:val="14"/>
          <w:szCs w:val="16"/>
        </w:rPr>
      </w:pPr>
      <w:r w:rsidRPr="00CE34AE">
        <w:rPr>
          <w:rFonts w:asciiTheme="minorHAnsi" w:hAnsiTheme="minorHAnsi"/>
          <w:color w:val="auto"/>
          <w:sz w:val="14"/>
          <w:szCs w:val="16"/>
        </w:rPr>
        <w:t>During the last year, how often have you used inhalants?</w:t>
      </w:r>
    </w:p>
    <w:p w14:paraId="7C570118" w14:textId="77777777" w:rsidR="00B40D0A" w:rsidRPr="00CE34AE" w:rsidRDefault="00B40D0A" w:rsidP="00B40D0A">
      <w:pPr>
        <w:pBdr>
          <w:top w:val="single" w:sz="4" w:space="1" w:color="auto"/>
          <w:left w:val="single" w:sz="4" w:space="4"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color w:val="auto"/>
          <w:sz w:val="14"/>
          <w:szCs w:val="16"/>
        </w:rPr>
      </w:pPr>
      <w:r w:rsidRPr="00CE34AE">
        <w:rPr>
          <w:rFonts w:asciiTheme="minorHAnsi" w:hAnsiTheme="minorHAnsi"/>
          <w:color w:val="auto"/>
          <w:sz w:val="14"/>
          <w:szCs w:val="16"/>
        </w:rPr>
        <w:t>During the last year, how often have you used sedatives or sleeping pills?</w:t>
      </w:r>
    </w:p>
    <w:p w14:paraId="30D1E48A" w14:textId="77777777" w:rsidR="00B40D0A" w:rsidRPr="00CE34AE" w:rsidRDefault="00B40D0A" w:rsidP="00B40D0A">
      <w:pPr>
        <w:pBdr>
          <w:top w:val="single" w:sz="4" w:space="1" w:color="auto"/>
          <w:left w:val="single" w:sz="4" w:space="4"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color w:val="auto"/>
          <w:sz w:val="14"/>
          <w:szCs w:val="16"/>
        </w:rPr>
      </w:pPr>
      <w:r w:rsidRPr="00CE34AE">
        <w:rPr>
          <w:rFonts w:asciiTheme="minorHAnsi" w:hAnsiTheme="minorHAnsi"/>
          <w:color w:val="auto"/>
          <w:sz w:val="14"/>
          <w:szCs w:val="16"/>
        </w:rPr>
        <w:t>During the last year, how often have you used hallucinogens?</w:t>
      </w:r>
    </w:p>
    <w:p w14:paraId="7F394E7B" w14:textId="77777777" w:rsidR="00B40D0A" w:rsidRPr="00CE34AE" w:rsidRDefault="00B40D0A" w:rsidP="00B40D0A">
      <w:pPr>
        <w:pBdr>
          <w:top w:val="single" w:sz="4" w:space="1" w:color="auto"/>
          <w:left w:val="single" w:sz="4" w:space="4"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color w:val="auto"/>
          <w:sz w:val="14"/>
          <w:szCs w:val="16"/>
        </w:rPr>
      </w:pPr>
      <w:r w:rsidRPr="00CE34AE">
        <w:rPr>
          <w:rFonts w:asciiTheme="minorHAnsi" w:hAnsiTheme="minorHAnsi"/>
          <w:color w:val="auto"/>
          <w:sz w:val="14"/>
          <w:szCs w:val="16"/>
        </w:rPr>
        <w:t>During the last year, how often have you used opioids?</w:t>
      </w:r>
    </w:p>
    <w:p w14:paraId="5484C868" w14:textId="77777777" w:rsidR="00B40D0A" w:rsidRPr="00CE34AE" w:rsidRDefault="00B40D0A" w:rsidP="00B40D0A">
      <w:pPr>
        <w:pBdr>
          <w:top w:val="single" w:sz="4" w:space="1" w:color="auto"/>
          <w:left w:val="single" w:sz="4" w:space="4"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color w:val="auto"/>
          <w:sz w:val="14"/>
          <w:szCs w:val="16"/>
        </w:rPr>
      </w:pPr>
      <w:r w:rsidRPr="00CE34AE">
        <w:rPr>
          <w:rFonts w:asciiTheme="minorHAnsi" w:hAnsiTheme="minorHAnsi"/>
          <w:color w:val="auto"/>
          <w:sz w:val="14"/>
          <w:szCs w:val="16"/>
        </w:rPr>
        <w:t>During the last month, how often have you used tobacco?</w:t>
      </w:r>
    </w:p>
    <w:p w14:paraId="05092436" w14:textId="77777777" w:rsidR="00B40D0A" w:rsidRPr="00CE34AE" w:rsidRDefault="00B40D0A" w:rsidP="00B40D0A">
      <w:pPr>
        <w:pBdr>
          <w:top w:val="single" w:sz="4" w:space="1" w:color="auto"/>
          <w:left w:val="single" w:sz="4" w:space="4"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color w:val="auto"/>
          <w:sz w:val="14"/>
          <w:szCs w:val="16"/>
        </w:rPr>
      </w:pPr>
      <w:r w:rsidRPr="00CE34AE">
        <w:rPr>
          <w:rFonts w:asciiTheme="minorHAnsi" w:hAnsiTheme="minorHAnsi"/>
          <w:color w:val="auto"/>
          <w:sz w:val="14"/>
          <w:szCs w:val="16"/>
        </w:rPr>
        <w:t>During the last month, how often have you used alcoholic beverages?</w:t>
      </w:r>
    </w:p>
    <w:p w14:paraId="4ABEEAB5" w14:textId="77777777" w:rsidR="00B40D0A" w:rsidRPr="00CE34AE" w:rsidRDefault="00B40D0A" w:rsidP="00B40D0A">
      <w:pPr>
        <w:pBdr>
          <w:top w:val="single" w:sz="4" w:space="1" w:color="auto"/>
          <w:left w:val="single" w:sz="4" w:space="4"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color w:val="auto"/>
          <w:sz w:val="14"/>
          <w:szCs w:val="16"/>
        </w:rPr>
      </w:pPr>
      <w:r w:rsidRPr="00CE34AE">
        <w:rPr>
          <w:rFonts w:asciiTheme="minorHAnsi" w:hAnsiTheme="minorHAnsi"/>
          <w:color w:val="auto"/>
          <w:sz w:val="14"/>
          <w:szCs w:val="16"/>
        </w:rPr>
        <w:t>During the last month, how often have you used cannabis?</w:t>
      </w:r>
    </w:p>
    <w:p w14:paraId="193EF959" w14:textId="77777777" w:rsidR="00B40D0A" w:rsidRPr="00CE34AE" w:rsidRDefault="00B40D0A" w:rsidP="00B40D0A">
      <w:pPr>
        <w:pBdr>
          <w:top w:val="single" w:sz="4" w:space="1" w:color="auto"/>
          <w:left w:val="single" w:sz="4" w:space="4"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color w:val="auto"/>
          <w:sz w:val="14"/>
          <w:szCs w:val="16"/>
        </w:rPr>
      </w:pPr>
      <w:r w:rsidRPr="00CE34AE">
        <w:rPr>
          <w:rFonts w:asciiTheme="minorHAnsi" w:hAnsiTheme="minorHAnsi"/>
          <w:color w:val="auto"/>
          <w:sz w:val="14"/>
          <w:szCs w:val="16"/>
        </w:rPr>
        <w:t>During the last month, how often have you used other (cocaine, …)?</w:t>
      </w:r>
    </w:p>
    <w:p w14:paraId="1FF08BC6" w14:textId="77777777" w:rsidR="00B40D0A" w:rsidRPr="00CE34AE" w:rsidRDefault="00B40D0A" w:rsidP="00B40D0A">
      <w:pPr>
        <w:pBdr>
          <w:top w:val="single" w:sz="4" w:space="1" w:color="auto"/>
          <w:left w:val="single" w:sz="4" w:space="4"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color w:val="auto"/>
          <w:sz w:val="14"/>
          <w:szCs w:val="16"/>
        </w:rPr>
      </w:pPr>
      <w:r w:rsidRPr="00CE34AE">
        <w:rPr>
          <w:rFonts w:asciiTheme="minorHAnsi" w:hAnsiTheme="minorHAnsi"/>
          <w:color w:val="auto"/>
          <w:sz w:val="14"/>
          <w:szCs w:val="16"/>
        </w:rPr>
        <w:t>During the last month, how often have you used amphetamine type stimulants?</w:t>
      </w:r>
    </w:p>
    <w:p w14:paraId="6A2EE67F" w14:textId="77777777" w:rsidR="00B40D0A" w:rsidRPr="00CE34AE" w:rsidRDefault="00B40D0A" w:rsidP="00B40D0A">
      <w:pPr>
        <w:pBdr>
          <w:top w:val="single" w:sz="4" w:space="1" w:color="auto"/>
          <w:left w:val="single" w:sz="4" w:space="4"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color w:val="auto"/>
          <w:sz w:val="14"/>
          <w:szCs w:val="16"/>
        </w:rPr>
      </w:pPr>
      <w:r w:rsidRPr="00CE34AE">
        <w:rPr>
          <w:rFonts w:asciiTheme="minorHAnsi" w:hAnsiTheme="minorHAnsi"/>
          <w:color w:val="auto"/>
          <w:sz w:val="14"/>
          <w:szCs w:val="16"/>
        </w:rPr>
        <w:t>During the last month, how often have you used inhalants?</w:t>
      </w:r>
    </w:p>
    <w:p w14:paraId="244D7F7D" w14:textId="77777777" w:rsidR="00B40D0A" w:rsidRPr="00CE34AE" w:rsidRDefault="00B40D0A" w:rsidP="00B40D0A">
      <w:pPr>
        <w:pBdr>
          <w:top w:val="single" w:sz="4" w:space="1" w:color="auto"/>
          <w:left w:val="single" w:sz="4" w:space="4"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color w:val="auto"/>
          <w:sz w:val="14"/>
          <w:szCs w:val="16"/>
        </w:rPr>
      </w:pPr>
      <w:r w:rsidRPr="00CE34AE">
        <w:rPr>
          <w:rFonts w:asciiTheme="minorHAnsi" w:hAnsiTheme="minorHAnsi"/>
          <w:color w:val="auto"/>
          <w:sz w:val="14"/>
          <w:szCs w:val="16"/>
        </w:rPr>
        <w:t>During the last month, how often have you used sedatives or sleeping pills?</w:t>
      </w:r>
    </w:p>
    <w:p w14:paraId="4C20A0B9" w14:textId="77777777" w:rsidR="00B40D0A" w:rsidRPr="00CE34AE" w:rsidRDefault="00B40D0A" w:rsidP="00B40D0A">
      <w:pPr>
        <w:pBdr>
          <w:top w:val="single" w:sz="4" w:space="1" w:color="auto"/>
          <w:left w:val="single" w:sz="4" w:space="4"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color w:val="auto"/>
          <w:sz w:val="14"/>
          <w:szCs w:val="16"/>
        </w:rPr>
      </w:pPr>
      <w:r w:rsidRPr="00CE34AE">
        <w:rPr>
          <w:rFonts w:asciiTheme="minorHAnsi" w:hAnsiTheme="minorHAnsi"/>
          <w:color w:val="auto"/>
          <w:sz w:val="14"/>
          <w:szCs w:val="16"/>
        </w:rPr>
        <w:t>During the last month, how often have you used hallucinogens?</w:t>
      </w:r>
    </w:p>
    <w:p w14:paraId="1AC2A988" w14:textId="77777777" w:rsidR="00B40D0A" w:rsidRPr="00CE34AE" w:rsidRDefault="00B40D0A" w:rsidP="00B40D0A">
      <w:pPr>
        <w:pBdr>
          <w:top w:val="single" w:sz="4" w:space="1" w:color="auto"/>
          <w:left w:val="single" w:sz="4" w:space="4"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bCs/>
          <w:i/>
          <w:color w:val="auto"/>
          <w:sz w:val="14"/>
          <w:szCs w:val="16"/>
        </w:rPr>
      </w:pPr>
      <w:r w:rsidRPr="00CE34AE">
        <w:rPr>
          <w:rFonts w:asciiTheme="minorHAnsi" w:hAnsiTheme="minorHAnsi"/>
          <w:bCs/>
          <w:i/>
          <w:color w:val="auto"/>
          <w:sz w:val="14"/>
          <w:szCs w:val="16"/>
        </w:rPr>
        <w:t xml:space="preserve">(Depending on the assessment either alcohol and drug use in the last year or last month was recorded. </w:t>
      </w:r>
      <w:r w:rsidRPr="00CE34AE">
        <w:rPr>
          <w:rFonts w:asciiTheme="minorHAnsi" w:hAnsiTheme="minorHAnsi"/>
          <w:b/>
          <w:i/>
          <w:color w:val="auto"/>
          <w:sz w:val="14"/>
          <w:szCs w:val="16"/>
        </w:rPr>
        <w:t>Note</w:t>
      </w:r>
      <w:r w:rsidRPr="00CE34AE">
        <w:rPr>
          <w:rFonts w:asciiTheme="minorHAnsi" w:hAnsiTheme="minorHAnsi"/>
          <w:bCs/>
          <w:i/>
          <w:color w:val="auto"/>
          <w:sz w:val="14"/>
          <w:szCs w:val="16"/>
        </w:rPr>
        <w:t>: They have different scales!)</w:t>
      </w:r>
    </w:p>
    <w:p w14:paraId="38EE9575" w14:textId="77777777" w:rsidR="00B40D0A" w:rsidRPr="00CE34AE" w:rsidRDefault="00B40D0A" w:rsidP="00B40D0A">
      <w:pPr>
        <w:pBdr>
          <w:top w:val="single" w:sz="4" w:space="1" w:color="auto"/>
          <w:left w:val="single" w:sz="4" w:space="4"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color w:val="auto"/>
          <w:sz w:val="14"/>
          <w:szCs w:val="16"/>
        </w:rPr>
      </w:pPr>
    </w:p>
    <w:p w14:paraId="33E8752F" w14:textId="77777777" w:rsidR="00B40D0A" w:rsidRPr="00CE34AE" w:rsidRDefault="00B40D0A" w:rsidP="00B40D0A">
      <w:pPr>
        <w:pBdr>
          <w:top w:val="single" w:sz="4" w:space="1" w:color="auto"/>
          <w:left w:val="single" w:sz="4" w:space="4"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b/>
          <w:bCs/>
          <w:color w:val="auto"/>
          <w:sz w:val="14"/>
          <w:szCs w:val="16"/>
        </w:rPr>
      </w:pPr>
      <w:r w:rsidRPr="00CE34AE">
        <w:rPr>
          <w:rFonts w:asciiTheme="minorHAnsi" w:hAnsiTheme="minorHAnsi"/>
          <w:b/>
          <w:bCs/>
          <w:color w:val="auto"/>
          <w:sz w:val="14"/>
          <w:szCs w:val="16"/>
        </w:rPr>
        <w:t>Follow-up timepoints</w:t>
      </w:r>
    </w:p>
    <w:p w14:paraId="77E45115" w14:textId="77777777" w:rsidR="00B40D0A" w:rsidRPr="00CE34AE" w:rsidRDefault="00B40D0A" w:rsidP="00B40D0A">
      <w:pPr>
        <w:pBdr>
          <w:top w:val="single" w:sz="4" w:space="1" w:color="auto"/>
          <w:left w:val="single" w:sz="4" w:space="4"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color w:val="auto"/>
          <w:sz w:val="14"/>
          <w:szCs w:val="16"/>
        </w:rPr>
      </w:pPr>
      <w:r w:rsidRPr="00CE34AE">
        <w:rPr>
          <w:rFonts w:asciiTheme="minorHAnsi" w:hAnsiTheme="minorHAnsi"/>
          <w:color w:val="auto"/>
          <w:sz w:val="14"/>
          <w:szCs w:val="16"/>
        </w:rPr>
        <w:t>Since last assessment, how often have you used tobacco?</w:t>
      </w:r>
    </w:p>
    <w:p w14:paraId="0D0777A3" w14:textId="77777777" w:rsidR="00B40D0A" w:rsidRPr="00CE34AE" w:rsidRDefault="00B40D0A" w:rsidP="00B40D0A">
      <w:pPr>
        <w:pBdr>
          <w:top w:val="single" w:sz="4" w:space="1" w:color="auto"/>
          <w:left w:val="single" w:sz="4" w:space="4"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color w:val="auto"/>
          <w:sz w:val="14"/>
          <w:szCs w:val="16"/>
        </w:rPr>
      </w:pPr>
      <w:r w:rsidRPr="00CE34AE">
        <w:rPr>
          <w:rFonts w:asciiTheme="minorHAnsi" w:hAnsiTheme="minorHAnsi"/>
          <w:color w:val="auto"/>
          <w:sz w:val="14"/>
          <w:szCs w:val="16"/>
        </w:rPr>
        <w:t>Since last assessment, how often have you used alcoholic beverages?</w:t>
      </w:r>
    </w:p>
    <w:p w14:paraId="728555FE" w14:textId="77777777" w:rsidR="00B40D0A" w:rsidRPr="00CE34AE" w:rsidRDefault="00B40D0A" w:rsidP="00B40D0A">
      <w:pPr>
        <w:pBdr>
          <w:top w:val="single" w:sz="4" w:space="1" w:color="auto"/>
          <w:left w:val="single" w:sz="4" w:space="4"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color w:val="auto"/>
          <w:sz w:val="14"/>
          <w:szCs w:val="16"/>
        </w:rPr>
      </w:pPr>
      <w:r w:rsidRPr="00CE34AE">
        <w:rPr>
          <w:rFonts w:asciiTheme="minorHAnsi" w:hAnsiTheme="minorHAnsi"/>
          <w:color w:val="auto"/>
          <w:sz w:val="14"/>
          <w:szCs w:val="16"/>
        </w:rPr>
        <w:t>Since last assessment, how often have you used cannabis?</w:t>
      </w:r>
    </w:p>
    <w:p w14:paraId="0040F0CE" w14:textId="77777777" w:rsidR="00B40D0A" w:rsidRPr="00CE34AE" w:rsidRDefault="00B40D0A" w:rsidP="00B40D0A">
      <w:pPr>
        <w:pBdr>
          <w:top w:val="single" w:sz="4" w:space="1" w:color="auto"/>
          <w:left w:val="single" w:sz="4" w:space="4"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color w:val="auto"/>
          <w:sz w:val="14"/>
          <w:szCs w:val="16"/>
        </w:rPr>
      </w:pPr>
      <w:r w:rsidRPr="00CE34AE">
        <w:rPr>
          <w:rFonts w:asciiTheme="minorHAnsi" w:hAnsiTheme="minorHAnsi"/>
          <w:color w:val="auto"/>
          <w:sz w:val="14"/>
          <w:szCs w:val="16"/>
        </w:rPr>
        <w:t>Since last assessment, how often have you used other (cocaine, …)?</w:t>
      </w:r>
    </w:p>
    <w:p w14:paraId="5662C84E" w14:textId="77777777" w:rsidR="00B40D0A" w:rsidRPr="00CE34AE" w:rsidRDefault="00B40D0A" w:rsidP="00B40D0A">
      <w:pPr>
        <w:pBdr>
          <w:top w:val="single" w:sz="4" w:space="1" w:color="auto"/>
          <w:left w:val="single" w:sz="4" w:space="4"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color w:val="auto"/>
          <w:sz w:val="14"/>
          <w:szCs w:val="16"/>
        </w:rPr>
      </w:pPr>
      <w:r w:rsidRPr="00CE34AE">
        <w:rPr>
          <w:rFonts w:asciiTheme="minorHAnsi" w:hAnsiTheme="minorHAnsi"/>
          <w:color w:val="auto"/>
          <w:sz w:val="14"/>
          <w:szCs w:val="16"/>
        </w:rPr>
        <w:t>Since last assessment, how often have you used amphetamine type stimulants?</w:t>
      </w:r>
    </w:p>
    <w:p w14:paraId="26AB3E64" w14:textId="77777777" w:rsidR="00B40D0A" w:rsidRPr="00CE34AE" w:rsidRDefault="00B40D0A" w:rsidP="00B40D0A">
      <w:pPr>
        <w:pBdr>
          <w:top w:val="single" w:sz="4" w:space="1" w:color="auto"/>
          <w:left w:val="single" w:sz="4" w:space="4"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color w:val="auto"/>
          <w:sz w:val="14"/>
          <w:szCs w:val="16"/>
        </w:rPr>
      </w:pPr>
      <w:r w:rsidRPr="00CE34AE">
        <w:rPr>
          <w:rFonts w:asciiTheme="minorHAnsi" w:hAnsiTheme="minorHAnsi"/>
          <w:color w:val="auto"/>
          <w:sz w:val="14"/>
          <w:szCs w:val="16"/>
        </w:rPr>
        <w:t>Since last assessment, how often have you used inhalants?</w:t>
      </w:r>
    </w:p>
    <w:p w14:paraId="12855354" w14:textId="77777777" w:rsidR="00B40D0A" w:rsidRPr="00CE34AE" w:rsidRDefault="00B40D0A" w:rsidP="00B40D0A">
      <w:pPr>
        <w:pBdr>
          <w:top w:val="single" w:sz="4" w:space="1" w:color="auto"/>
          <w:left w:val="single" w:sz="4" w:space="4"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color w:val="auto"/>
          <w:sz w:val="14"/>
          <w:szCs w:val="16"/>
        </w:rPr>
      </w:pPr>
      <w:r w:rsidRPr="00CE34AE">
        <w:rPr>
          <w:rFonts w:asciiTheme="minorHAnsi" w:hAnsiTheme="minorHAnsi"/>
          <w:color w:val="auto"/>
          <w:sz w:val="14"/>
          <w:szCs w:val="16"/>
        </w:rPr>
        <w:lastRenderedPageBreak/>
        <w:t>Since last assessment, how often have you used sedatives or sleeping pills?</w:t>
      </w:r>
    </w:p>
    <w:p w14:paraId="1FDA7E8E" w14:textId="77777777" w:rsidR="00B40D0A" w:rsidRPr="00CE34AE" w:rsidRDefault="00B40D0A" w:rsidP="00B40D0A">
      <w:pPr>
        <w:pBdr>
          <w:top w:val="single" w:sz="4" w:space="1" w:color="auto"/>
          <w:left w:val="single" w:sz="4" w:space="4"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color w:val="auto"/>
          <w:sz w:val="14"/>
          <w:szCs w:val="16"/>
        </w:rPr>
      </w:pPr>
      <w:r w:rsidRPr="00CE34AE">
        <w:rPr>
          <w:rFonts w:asciiTheme="minorHAnsi" w:hAnsiTheme="minorHAnsi"/>
          <w:color w:val="auto"/>
          <w:sz w:val="14"/>
          <w:szCs w:val="16"/>
        </w:rPr>
        <w:t>Since last assessment, how often have you used hallucinogens?</w:t>
      </w:r>
    </w:p>
    <w:p w14:paraId="1C35DA8A" w14:textId="77777777" w:rsidR="00B40D0A" w:rsidRPr="00CE34AE" w:rsidRDefault="00B40D0A" w:rsidP="00B40D0A">
      <w:pPr>
        <w:pBdr>
          <w:top w:val="single" w:sz="4" w:space="1" w:color="auto"/>
          <w:left w:val="single" w:sz="4" w:space="4" w:color="auto"/>
          <w:bottom w:val="single" w:sz="4" w:space="1" w:color="auto"/>
          <w:right w:val="single" w:sz="4" w:space="4" w:color="auto"/>
        </w:pBdr>
        <w:shd w:val="clear" w:color="auto" w:fill="D9D9D9" w:themeFill="background1" w:themeFillShade="D9"/>
        <w:spacing w:after="40" w:line="240" w:lineRule="auto"/>
        <w:rPr>
          <w:rFonts w:asciiTheme="minorHAnsi" w:hAnsiTheme="minorHAnsi"/>
          <w:bCs/>
          <w:i/>
          <w:color w:val="auto"/>
          <w:sz w:val="14"/>
          <w:szCs w:val="16"/>
        </w:rPr>
      </w:pPr>
      <w:r w:rsidRPr="00CE34AE">
        <w:rPr>
          <w:rFonts w:asciiTheme="minorHAnsi" w:hAnsiTheme="minorHAnsi"/>
          <w:bCs/>
          <w:i/>
          <w:color w:val="auto"/>
          <w:sz w:val="14"/>
          <w:szCs w:val="16"/>
        </w:rPr>
        <w:t>(“Since last assessment” depends on the study and can be one month, 6 months, or 12 months.)</w:t>
      </w:r>
    </w:p>
    <w:p w14:paraId="0DC97FFB" w14:textId="77777777" w:rsidR="00322A83" w:rsidRDefault="00322A83"/>
    <w:sectPr w:rsidR="00322A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D0A"/>
    <w:rsid w:val="00322A83"/>
    <w:rsid w:val="00B40D0A"/>
    <w:rsid w:val="00F101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0A765"/>
  <w15:chartTrackingRefBased/>
  <w15:docId w15:val="{ABB048EC-E5AC-491D-8D0B-211DCCBE5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D0A"/>
    <w:pPr>
      <w:spacing w:after="173" w:line="404" w:lineRule="auto"/>
      <w:ind w:left="10" w:hanging="10"/>
      <w:jc w:val="both"/>
    </w:pPr>
    <w:rPr>
      <w:rFonts w:ascii="Calibri" w:eastAsia="Calibri" w:hAnsi="Calibri" w:cs="Calibri"/>
      <w:color w:val="000000"/>
      <w:kern w:val="0"/>
      <w:sz w:val="20"/>
      <w:lang w:eastAsia="en-AU"/>
      <w14:ligatures w14:val="none"/>
    </w:rPr>
  </w:style>
  <w:style w:type="paragraph" w:styleId="Heading1">
    <w:name w:val="heading 1"/>
    <w:basedOn w:val="Normal"/>
    <w:next w:val="Normal"/>
    <w:link w:val="Heading1Char"/>
    <w:uiPriority w:val="9"/>
    <w:qFormat/>
    <w:rsid w:val="00B40D0A"/>
    <w:pPr>
      <w:keepNext/>
      <w:keepLines/>
      <w:spacing w:before="360" w:after="80" w:line="259" w:lineRule="auto"/>
      <w:ind w:left="0" w:firstLine="0"/>
      <w:jc w:val="left"/>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B40D0A"/>
    <w:pPr>
      <w:keepNext/>
      <w:keepLines/>
      <w:spacing w:before="160" w:after="80" w:line="259" w:lineRule="auto"/>
      <w:ind w:left="0" w:firstLine="0"/>
      <w:jc w:val="left"/>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B40D0A"/>
    <w:pPr>
      <w:keepNext/>
      <w:keepLines/>
      <w:spacing w:before="160" w:after="80" w:line="259" w:lineRule="auto"/>
      <w:ind w:left="0" w:firstLine="0"/>
      <w:jc w:val="left"/>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B40D0A"/>
    <w:pPr>
      <w:keepNext/>
      <w:keepLines/>
      <w:spacing w:before="80" w:after="40" w:line="259" w:lineRule="auto"/>
      <w:ind w:left="0" w:firstLine="0"/>
      <w:jc w:val="left"/>
      <w:outlineLvl w:val="3"/>
    </w:pPr>
    <w:rPr>
      <w:rFonts w:asciiTheme="minorHAnsi" w:eastAsiaTheme="majorEastAsia" w:hAnsiTheme="minorHAnsi" w:cstheme="majorBidi"/>
      <w:i/>
      <w:iCs/>
      <w:color w:val="0F4761" w:themeColor="accent1" w:themeShade="BF"/>
      <w:kern w:val="2"/>
      <w:sz w:val="22"/>
      <w:lang w:eastAsia="en-US"/>
      <w14:ligatures w14:val="standardContextual"/>
    </w:rPr>
  </w:style>
  <w:style w:type="paragraph" w:styleId="Heading5">
    <w:name w:val="heading 5"/>
    <w:basedOn w:val="Normal"/>
    <w:next w:val="Normal"/>
    <w:link w:val="Heading5Char"/>
    <w:uiPriority w:val="9"/>
    <w:semiHidden/>
    <w:unhideWhenUsed/>
    <w:qFormat/>
    <w:rsid w:val="00B40D0A"/>
    <w:pPr>
      <w:keepNext/>
      <w:keepLines/>
      <w:spacing w:before="80" w:after="40" w:line="259" w:lineRule="auto"/>
      <w:ind w:left="0" w:firstLine="0"/>
      <w:jc w:val="left"/>
      <w:outlineLvl w:val="4"/>
    </w:pPr>
    <w:rPr>
      <w:rFonts w:asciiTheme="minorHAnsi" w:eastAsiaTheme="majorEastAsia" w:hAnsiTheme="minorHAnsi" w:cstheme="majorBidi"/>
      <w:color w:val="0F4761" w:themeColor="accent1" w:themeShade="BF"/>
      <w:kern w:val="2"/>
      <w:sz w:val="22"/>
      <w:lang w:eastAsia="en-US"/>
      <w14:ligatures w14:val="standardContextual"/>
    </w:rPr>
  </w:style>
  <w:style w:type="paragraph" w:styleId="Heading6">
    <w:name w:val="heading 6"/>
    <w:basedOn w:val="Normal"/>
    <w:next w:val="Normal"/>
    <w:link w:val="Heading6Char"/>
    <w:uiPriority w:val="9"/>
    <w:semiHidden/>
    <w:unhideWhenUsed/>
    <w:qFormat/>
    <w:rsid w:val="00B40D0A"/>
    <w:pPr>
      <w:keepNext/>
      <w:keepLines/>
      <w:spacing w:before="40" w:after="0" w:line="259" w:lineRule="auto"/>
      <w:ind w:left="0" w:firstLine="0"/>
      <w:jc w:val="left"/>
      <w:outlineLvl w:val="5"/>
    </w:pPr>
    <w:rPr>
      <w:rFonts w:asciiTheme="minorHAnsi" w:eastAsiaTheme="majorEastAsia" w:hAnsiTheme="minorHAnsi" w:cstheme="majorBidi"/>
      <w:i/>
      <w:iCs/>
      <w:color w:val="595959" w:themeColor="text1" w:themeTint="A6"/>
      <w:kern w:val="2"/>
      <w:sz w:val="22"/>
      <w:lang w:eastAsia="en-US"/>
      <w14:ligatures w14:val="standardContextual"/>
    </w:rPr>
  </w:style>
  <w:style w:type="paragraph" w:styleId="Heading7">
    <w:name w:val="heading 7"/>
    <w:basedOn w:val="Normal"/>
    <w:next w:val="Normal"/>
    <w:link w:val="Heading7Char"/>
    <w:uiPriority w:val="9"/>
    <w:semiHidden/>
    <w:unhideWhenUsed/>
    <w:qFormat/>
    <w:rsid w:val="00B40D0A"/>
    <w:pPr>
      <w:keepNext/>
      <w:keepLines/>
      <w:spacing w:before="40" w:after="0" w:line="259" w:lineRule="auto"/>
      <w:ind w:left="0" w:firstLine="0"/>
      <w:jc w:val="left"/>
      <w:outlineLvl w:val="6"/>
    </w:pPr>
    <w:rPr>
      <w:rFonts w:asciiTheme="minorHAnsi" w:eastAsiaTheme="majorEastAsia" w:hAnsiTheme="minorHAnsi" w:cstheme="majorBidi"/>
      <w:color w:val="595959" w:themeColor="text1" w:themeTint="A6"/>
      <w:kern w:val="2"/>
      <w:sz w:val="22"/>
      <w:lang w:eastAsia="en-US"/>
      <w14:ligatures w14:val="standardContextual"/>
    </w:rPr>
  </w:style>
  <w:style w:type="paragraph" w:styleId="Heading8">
    <w:name w:val="heading 8"/>
    <w:basedOn w:val="Normal"/>
    <w:next w:val="Normal"/>
    <w:link w:val="Heading8Char"/>
    <w:uiPriority w:val="9"/>
    <w:semiHidden/>
    <w:unhideWhenUsed/>
    <w:qFormat/>
    <w:rsid w:val="00B40D0A"/>
    <w:pPr>
      <w:keepNext/>
      <w:keepLines/>
      <w:spacing w:after="0" w:line="259" w:lineRule="auto"/>
      <w:ind w:left="0" w:firstLine="0"/>
      <w:jc w:val="left"/>
      <w:outlineLvl w:val="7"/>
    </w:pPr>
    <w:rPr>
      <w:rFonts w:asciiTheme="minorHAnsi" w:eastAsiaTheme="majorEastAsia" w:hAnsiTheme="minorHAnsi" w:cstheme="majorBidi"/>
      <w:i/>
      <w:iCs/>
      <w:color w:val="272727" w:themeColor="text1" w:themeTint="D8"/>
      <w:kern w:val="2"/>
      <w:sz w:val="22"/>
      <w:lang w:eastAsia="en-US"/>
      <w14:ligatures w14:val="standardContextual"/>
    </w:rPr>
  </w:style>
  <w:style w:type="paragraph" w:styleId="Heading9">
    <w:name w:val="heading 9"/>
    <w:basedOn w:val="Normal"/>
    <w:next w:val="Normal"/>
    <w:link w:val="Heading9Char"/>
    <w:uiPriority w:val="9"/>
    <w:semiHidden/>
    <w:unhideWhenUsed/>
    <w:qFormat/>
    <w:rsid w:val="00B40D0A"/>
    <w:pPr>
      <w:keepNext/>
      <w:keepLines/>
      <w:spacing w:after="0" w:line="259" w:lineRule="auto"/>
      <w:ind w:left="0" w:firstLine="0"/>
      <w:jc w:val="left"/>
      <w:outlineLvl w:val="8"/>
    </w:pPr>
    <w:rPr>
      <w:rFonts w:asciiTheme="minorHAnsi" w:eastAsiaTheme="majorEastAsia" w:hAnsiTheme="minorHAnsi" w:cstheme="majorBidi"/>
      <w:color w:val="272727" w:themeColor="text1" w:themeTint="D8"/>
      <w:kern w:val="2"/>
      <w:sz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D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0D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0D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40D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0D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0D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0D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0D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0D0A"/>
    <w:rPr>
      <w:rFonts w:eastAsiaTheme="majorEastAsia" w:cstheme="majorBidi"/>
      <w:color w:val="272727" w:themeColor="text1" w:themeTint="D8"/>
    </w:rPr>
  </w:style>
  <w:style w:type="paragraph" w:styleId="Title">
    <w:name w:val="Title"/>
    <w:basedOn w:val="Normal"/>
    <w:next w:val="Normal"/>
    <w:link w:val="TitleChar"/>
    <w:uiPriority w:val="10"/>
    <w:qFormat/>
    <w:rsid w:val="00B40D0A"/>
    <w:pPr>
      <w:spacing w:after="80" w:line="240" w:lineRule="auto"/>
      <w:ind w:left="0" w:firstLine="0"/>
      <w:contextualSpacing/>
      <w:jc w:val="left"/>
    </w:pPr>
    <w:rPr>
      <w:rFonts w:asciiTheme="majorHAnsi" w:eastAsiaTheme="majorEastAsia" w:hAnsiTheme="majorHAnsi" w:cstheme="majorBidi"/>
      <w:color w:val="auto"/>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B40D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0D0A"/>
    <w:pPr>
      <w:numPr>
        <w:ilvl w:val="1"/>
      </w:numPr>
      <w:spacing w:after="160" w:line="259" w:lineRule="auto"/>
      <w:jc w:val="left"/>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B40D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0D0A"/>
    <w:pPr>
      <w:spacing w:before="160" w:after="160" w:line="259" w:lineRule="auto"/>
      <w:ind w:left="0" w:firstLine="0"/>
      <w:jc w:val="center"/>
    </w:pPr>
    <w:rPr>
      <w:rFonts w:asciiTheme="minorHAnsi" w:eastAsiaTheme="minorHAnsi" w:hAnsiTheme="minorHAnsi" w:cstheme="minorBidi"/>
      <w:i/>
      <w:iCs/>
      <w:color w:val="404040" w:themeColor="text1" w:themeTint="BF"/>
      <w:kern w:val="2"/>
      <w:sz w:val="22"/>
      <w:lang w:eastAsia="en-US"/>
      <w14:ligatures w14:val="standardContextual"/>
    </w:rPr>
  </w:style>
  <w:style w:type="character" w:customStyle="1" w:styleId="QuoteChar">
    <w:name w:val="Quote Char"/>
    <w:basedOn w:val="DefaultParagraphFont"/>
    <w:link w:val="Quote"/>
    <w:uiPriority w:val="29"/>
    <w:rsid w:val="00B40D0A"/>
    <w:rPr>
      <w:i/>
      <w:iCs/>
      <w:color w:val="404040" w:themeColor="text1" w:themeTint="BF"/>
    </w:rPr>
  </w:style>
  <w:style w:type="paragraph" w:styleId="ListParagraph">
    <w:name w:val="List Paragraph"/>
    <w:basedOn w:val="Normal"/>
    <w:uiPriority w:val="34"/>
    <w:qFormat/>
    <w:rsid w:val="00B40D0A"/>
    <w:pPr>
      <w:spacing w:after="160" w:line="259" w:lineRule="auto"/>
      <w:ind w:left="720" w:firstLine="0"/>
      <w:contextualSpacing/>
      <w:jc w:val="left"/>
    </w:pPr>
    <w:rPr>
      <w:rFonts w:asciiTheme="minorHAnsi" w:eastAsiaTheme="minorHAnsi" w:hAnsiTheme="minorHAnsi" w:cstheme="minorBidi"/>
      <w:color w:val="auto"/>
      <w:kern w:val="2"/>
      <w:sz w:val="22"/>
      <w:lang w:eastAsia="en-US"/>
      <w14:ligatures w14:val="standardContextual"/>
    </w:rPr>
  </w:style>
  <w:style w:type="character" w:styleId="IntenseEmphasis">
    <w:name w:val="Intense Emphasis"/>
    <w:basedOn w:val="DefaultParagraphFont"/>
    <w:uiPriority w:val="21"/>
    <w:qFormat/>
    <w:rsid w:val="00B40D0A"/>
    <w:rPr>
      <w:i/>
      <w:iCs/>
      <w:color w:val="0F4761" w:themeColor="accent1" w:themeShade="BF"/>
    </w:rPr>
  </w:style>
  <w:style w:type="paragraph" w:styleId="IntenseQuote">
    <w:name w:val="Intense Quote"/>
    <w:basedOn w:val="Normal"/>
    <w:next w:val="Normal"/>
    <w:link w:val="IntenseQuoteChar"/>
    <w:uiPriority w:val="30"/>
    <w:qFormat/>
    <w:rsid w:val="00B40D0A"/>
    <w:pPr>
      <w:pBdr>
        <w:top w:val="single" w:sz="4" w:space="10" w:color="0F4761" w:themeColor="accent1" w:themeShade="BF"/>
        <w:bottom w:val="single" w:sz="4" w:space="10" w:color="0F4761" w:themeColor="accent1" w:themeShade="BF"/>
      </w:pBdr>
      <w:spacing w:before="360" w:after="360" w:line="259" w:lineRule="auto"/>
      <w:ind w:left="864" w:right="864" w:firstLine="0"/>
      <w:jc w:val="center"/>
    </w:pPr>
    <w:rPr>
      <w:rFonts w:asciiTheme="minorHAnsi" w:eastAsiaTheme="minorHAnsi" w:hAnsiTheme="minorHAnsi" w:cstheme="minorBidi"/>
      <w:i/>
      <w:iCs/>
      <w:color w:val="0F4761" w:themeColor="accent1" w:themeShade="BF"/>
      <w:kern w:val="2"/>
      <w:sz w:val="22"/>
      <w:lang w:eastAsia="en-US"/>
      <w14:ligatures w14:val="standardContextual"/>
    </w:rPr>
  </w:style>
  <w:style w:type="character" w:customStyle="1" w:styleId="IntenseQuoteChar">
    <w:name w:val="Intense Quote Char"/>
    <w:basedOn w:val="DefaultParagraphFont"/>
    <w:link w:val="IntenseQuote"/>
    <w:uiPriority w:val="30"/>
    <w:rsid w:val="00B40D0A"/>
    <w:rPr>
      <w:i/>
      <w:iCs/>
      <w:color w:val="0F4761" w:themeColor="accent1" w:themeShade="BF"/>
    </w:rPr>
  </w:style>
  <w:style w:type="character" w:styleId="IntenseReference">
    <w:name w:val="Intense Reference"/>
    <w:basedOn w:val="DefaultParagraphFont"/>
    <w:uiPriority w:val="32"/>
    <w:qFormat/>
    <w:rsid w:val="00B40D0A"/>
    <w:rPr>
      <w:b/>
      <w:bCs/>
      <w:smallCaps/>
      <w:color w:val="0F4761" w:themeColor="accent1" w:themeShade="BF"/>
      <w:spacing w:val="5"/>
    </w:rPr>
  </w:style>
  <w:style w:type="table" w:styleId="TableGrid">
    <w:name w:val="Table Grid"/>
    <w:basedOn w:val="TableNormal"/>
    <w:uiPriority w:val="39"/>
    <w:rsid w:val="00B40D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40D0A"/>
    <w:pPr>
      <w:spacing w:after="0" w:line="240" w:lineRule="auto"/>
    </w:pPr>
    <w:rPr>
      <w:kern w:val="0"/>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4068</Words>
  <Characters>23191</Characters>
  <Application>Microsoft Office Word</Application>
  <DocSecurity>0</DocSecurity>
  <Lines>193</Lines>
  <Paragraphs>54</Paragraphs>
  <ScaleCrop>false</ScaleCrop>
  <Company/>
  <LinksUpToDate>false</LinksUpToDate>
  <CharactersWithSpaces>27205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Hartmann</dc:creator>
  <cp:keywords/>
  <dc:description/>
  <cp:lastModifiedBy>Simon Hartmann</cp:lastModifiedBy>
  <cp:revision>1</cp:revision>
  <dcterms:created xsi:type="dcterms:W3CDTF">2024-01-22T01:45:00Z</dcterms:created>
  <dcterms:modified xsi:type="dcterms:W3CDTF">2024-01-22T01:45:00Z</dcterms:modified>
</cp:coreProperties>
</file>