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75DC"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Analysis Model</w:t>
      </w:r>
    </w:p>
    <w:p w14:paraId="4D6A4B6B"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Given: Dalit politics corpus, feminism corpus, in intermixed Devanagari and Roman script.</w:t>
      </w:r>
    </w:p>
    <w:p w14:paraId="01DC2131"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 xml:space="preserve">We can perform the following </w:t>
      </w:r>
      <w:proofErr w:type="gramStart"/>
      <w:r w:rsidRPr="00D41A6D">
        <w:rPr>
          <w:rFonts w:asciiTheme="minorBidi" w:hAnsiTheme="minorBidi"/>
          <w:lang w:val="en-US" w:bidi="hi-IN"/>
        </w:rPr>
        <w:t>analyses:-</w:t>
      </w:r>
      <w:proofErr w:type="gramEnd"/>
    </w:p>
    <w:p w14:paraId="74F1F5B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 determine the trends in ideological discussion.</w:t>
      </w:r>
    </w:p>
    <w:p w14:paraId="016B7D8B"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 relative Hindi presence.</w:t>
      </w:r>
    </w:p>
    <w:p w14:paraId="13BBF9D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Word-based analysis of relative Hindi presence</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77777777" w:rsidR="005C5C38" w:rsidRPr="00FE499C"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Identify run length of CS when it exists: estimate whether it is phrasal or at the sentence level. </w:t>
      </w:r>
    </w:p>
    <w:p w14:paraId="5D3CAC8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Methodologies:</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2F3D5A5"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is pretty </w:t>
      </w:r>
      <w:proofErr w:type="spellStart"/>
      <w:r w:rsidRPr="00FE499C">
        <w:rPr>
          <w:rFonts w:asciiTheme="minorBidi" w:hAnsiTheme="minorBidi"/>
          <w:lang w:val="en-US" w:bidi="hi-IN"/>
        </w:rPr>
        <w:t>straightforword</w:t>
      </w:r>
      <w:proofErr w:type="spellEnd"/>
      <w:r w:rsidRPr="00FE499C">
        <w:rPr>
          <w:rFonts w:asciiTheme="minorBidi" w:hAnsiTheme="minorBidi"/>
          <w:lang w:val="en-US" w:bidi="hi-IN"/>
        </w:rPr>
        <w:t>. Prepare the list, run a counting search on non-</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data.</w:t>
      </w:r>
    </w:p>
    <w:p w14:paraId="1F5805DE"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LID:</w:t>
      </w:r>
    </w:p>
    <w:p w14:paraId="0EE5D0D8"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 we will LID the corpora. We will also make certain assumptions(?):</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1</w:t>
      </w:r>
      <w:r w:rsidRPr="00D41A6D">
        <w:rPr>
          <w:rFonts w:asciiTheme="minorBidi" w:hAnsiTheme="minorBidi"/>
          <w:lang w:val="en-US" w:bidi="hi-IN"/>
        </w:rPr>
        <w:t>:-</w:t>
      </w:r>
      <w:proofErr w:type="gramEnd"/>
    </w:p>
    <w:p w14:paraId="3AF0B1BD"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(although we might have long segments of Roman transliterated Hindi). This seems true from observation in the corpora – it is also fairly intuitive, since the English – Hindi Roman –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baseline for Twitter is 70-15-15; it is probably rare that people typing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are expressing themselves in English. In any case, we can observe our own corpus to validate this assumption.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2</w:t>
      </w:r>
      <w:r w:rsidRPr="00D41A6D">
        <w:rPr>
          <w:rFonts w:asciiTheme="minorBidi" w:hAnsiTheme="minorBidi"/>
          <w:lang w:val="en-US" w:bidi="hi-IN"/>
        </w:rPr>
        <w:t xml:space="preserve"> :</w:t>
      </w:r>
      <w:proofErr w:type="gramEnd"/>
      <w:r w:rsidRPr="00D41A6D">
        <w:rPr>
          <w:rFonts w:asciiTheme="minorBidi" w:hAnsiTheme="minorBidi"/>
          <w:lang w:val="en-US" w:bidi="hi-IN"/>
        </w:rPr>
        <w:t>-</w:t>
      </w:r>
    </w:p>
    <w:p w14:paraId="1C9008D5"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tweets, but they do not switch scripts halfway through a sentence, or for particular phrases. </w:t>
      </w:r>
    </w:p>
    <w:p w14:paraId="5CAF92FE"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(Possibility: We can remove the sentence which have script mixing. Will this matter?)</w:t>
      </w:r>
    </w:p>
    <w:p w14:paraId="56A6FC4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necessity for the above two assumptions arise from the limitation that we do not have an </w:t>
      </w:r>
      <w:proofErr w:type="spellStart"/>
      <w:r w:rsidRPr="00D41A6D">
        <w:rPr>
          <w:rFonts w:asciiTheme="minorBidi" w:hAnsiTheme="minorBidi"/>
          <w:lang w:val="en-US" w:bidi="hi-IN"/>
        </w:rPr>
        <w:t>en</w:t>
      </w:r>
      <w:proofErr w:type="spellEnd"/>
      <w:r w:rsidRPr="00D41A6D">
        <w:rPr>
          <w:rFonts w:asciiTheme="minorBidi" w:hAnsiTheme="minorBidi"/>
          <w:lang w:val="en-US" w:bidi="hi-IN"/>
        </w:rPr>
        <w:t xml:space="preserve">-hi LID software for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However, both the assumptions are in fact reasonable, and will probably result in only marginal error.</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In general, we assume that sentences are either in Roman or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with perhaps some lexical level insertions in the other script, which we can ignore. </w:t>
      </w:r>
      <w:r w:rsidRPr="00D41A6D">
        <w:rPr>
          <w:rFonts w:asciiTheme="minorBidi" w:hAnsiTheme="minorBidi"/>
          <w:b/>
          <w:bCs/>
          <w:lang w:val="en-US" w:bidi="hi-IN"/>
        </w:rPr>
        <w:lastRenderedPageBreak/>
        <w:t xml:space="preserve">Furthermore, a sentence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is a Hindi sentence, although it may contain some transliterated English words.</w:t>
      </w:r>
    </w:p>
    <w:p w14:paraId="47C1B6BA" w14:textId="77777777" w:rsidR="005C5C38" w:rsidRPr="00D41A6D" w:rsidRDefault="005C5C38" w:rsidP="005C5C38">
      <w:pPr>
        <w:rPr>
          <w:rFonts w:asciiTheme="minorBidi" w:hAnsiTheme="minorBidi"/>
        </w:rPr>
      </w:pPr>
      <w:r w:rsidRPr="00D41A6D">
        <w:rPr>
          <w:rFonts w:asciiTheme="minorBidi" w:hAnsiTheme="minorBidi"/>
          <w:color w:val="000000"/>
        </w:rPr>
        <w:t xml:space="preserve">Now, we LID the corpus, in which: </w:t>
      </w:r>
      <w:proofErr w:type="spellStart"/>
      <w:r w:rsidRPr="00D41A6D">
        <w:rPr>
          <w:rFonts w:asciiTheme="minorBidi" w:hAnsiTheme="minorBidi"/>
          <w:color w:val="000000"/>
        </w:rPr>
        <w:t>a</w:t>
      </w:r>
      <w:proofErr w:type="spellEnd"/>
      <w:r w:rsidRPr="00D41A6D">
        <w:rPr>
          <w:rFonts w:asciiTheme="minorBidi" w:hAnsiTheme="minorBidi"/>
          <w:color w:val="000000"/>
        </w:rPr>
        <w:t xml:space="preserve">) the beginning of each new tweet is marked </w:t>
      </w:r>
      <w:proofErr w:type="spellStart"/>
      <w:r w:rsidRPr="00D41A6D">
        <w:rPr>
          <w:rFonts w:asciiTheme="minorBidi" w:hAnsiTheme="minorBidi"/>
          <w:color w:val="000000"/>
        </w:rPr>
        <w:t>b</w:t>
      </w:r>
      <w:proofErr w:type="spellEnd"/>
      <w:r w:rsidRPr="00D41A6D">
        <w:rPr>
          <w:rFonts w:asciiTheme="minorBidi" w:hAnsiTheme="minorBidi"/>
          <w:color w:val="000000"/>
        </w:rPr>
        <w:t>) The beginning of each new sentence is marked, assuming that a newline indicates end of sentence, as well as question marks, full stops, exclamation marks.</w:t>
      </w:r>
    </w:p>
    <w:p w14:paraId="6D8BCE44" w14:textId="77777777" w:rsidR="005C5C38" w:rsidRPr="00FE499C" w:rsidRDefault="005C5C38" w:rsidP="005C5C38">
      <w:pPr>
        <w:pStyle w:val="ListParagraph"/>
        <w:numPr>
          <w:ilvl w:val="0"/>
          <w:numId w:val="12"/>
        </w:numPr>
        <w:rPr>
          <w:rFonts w:asciiTheme="minorBidi" w:hAnsiTheme="minorBidi"/>
        </w:rPr>
      </w:pPr>
      <w:r w:rsidRPr="00FE499C">
        <w:rPr>
          <w:rFonts w:asciiTheme="minorBidi" w:hAnsiTheme="minorBidi"/>
        </w:rPr>
        <w:t>We count the number of Devanagari sentences in the corpus, which are simply ignored by the LID, and count them. These are Hindi tweet-sentences. They contain some CS, of course, but we do not at present have the resources or the scope to measure this.</w:t>
      </w:r>
    </w:p>
    <w:p w14:paraId="2774F89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(One method: Run each word by a Hindi dictionary. If no match is found, it must be an English word. This approach has several holes – abbreviations, acronyms, slang, etc. will not show up in a dictionary.)</w:t>
      </w:r>
    </w:p>
    <w:p w14:paraId="4D71BCA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We LID the Roman script in the corpus. </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3:-</w:t>
      </w:r>
      <w:proofErr w:type="gramEnd"/>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77777777"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corpus, we do a hi-</w:t>
      </w:r>
      <w:proofErr w:type="spellStart"/>
      <w:r w:rsidRPr="00FE499C">
        <w:rPr>
          <w:rFonts w:asciiTheme="minorBidi" w:hAnsiTheme="minorBidi"/>
          <w:lang w:val="en-US" w:bidi="hi-IN"/>
        </w:rPr>
        <w:t>en</w:t>
      </w:r>
      <w:proofErr w:type="spellEnd"/>
      <w:r w:rsidRPr="00FE499C">
        <w:rPr>
          <w:rFonts w:asciiTheme="minorBidi" w:hAnsiTheme="minorBidi"/>
          <w:lang w:val="en-US" w:bidi="hi-IN"/>
        </w:rPr>
        <w:t xml:space="preserve"> comparison for each sentence, and assume its language is that which has greater word presence. We append Hindi count (</w:t>
      </w:r>
      <w:proofErr w:type="spellStart"/>
      <w:r w:rsidRPr="00FE499C">
        <w:rPr>
          <w:rFonts w:asciiTheme="minorBidi" w:hAnsiTheme="minorBidi"/>
          <w:lang w:val="en-US" w:bidi="hi-IN"/>
        </w:rPr>
        <w:t>HR_count</w:t>
      </w:r>
      <w:proofErr w:type="spellEnd"/>
      <w:r w:rsidRPr="00FE499C">
        <w:rPr>
          <w:rFonts w:asciiTheme="minorBidi" w:hAnsiTheme="minorBidi"/>
          <w:lang w:val="en-US" w:bidi="hi-IN"/>
        </w:rPr>
        <w:t xml:space="preserve">) to our previous Hindi Devanagari </w:t>
      </w:r>
      <w:proofErr w:type="spellStart"/>
      <w:r w:rsidRPr="00FE499C">
        <w:rPr>
          <w:rFonts w:asciiTheme="minorBidi" w:hAnsiTheme="minorBidi"/>
          <w:lang w:val="en-US" w:bidi="hi-IN"/>
        </w:rPr>
        <w:t>HD_count</w:t>
      </w:r>
      <w:proofErr w:type="spellEnd"/>
      <w:r w:rsidRPr="00FE499C">
        <w:rPr>
          <w:rFonts w:asciiTheme="minorBidi" w:hAnsiTheme="minorBidi"/>
          <w:lang w:val="en-US" w:bidi="hi-IN"/>
        </w:rPr>
        <w:t xml:space="preserv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w:t>
      </w:r>
      <w:proofErr w:type="spellStart"/>
      <w:r w:rsidRPr="00FE499C">
        <w:rPr>
          <w:rFonts w:asciiTheme="minorBidi" w:hAnsiTheme="minorBidi"/>
          <w:lang w:val="en-US" w:bidi="hi-IN"/>
        </w:rPr>
        <w:t>analyse</w:t>
      </w:r>
      <w:proofErr w:type="spellEnd"/>
      <w:r w:rsidRPr="00FE499C">
        <w:rPr>
          <w:rFonts w:asciiTheme="minorBidi" w:hAnsiTheme="minorBidi"/>
          <w:lang w:val="en-US" w:bidi="hi-IN"/>
        </w:rPr>
        <w:t>, simplistically, the language in which this conversation is occurring at sentence level.</w:t>
      </w:r>
      <w:r w:rsidRPr="00FE499C">
        <w:rPr>
          <w:rFonts w:asciiTheme="minorBidi" w:hAnsiTheme="minorBidi"/>
          <w:lang w:val="en-US" w:bidi="hi-IN"/>
        </w:rPr>
        <w:br/>
      </w:r>
    </w:p>
    <w:p w14:paraId="6B29CEA7"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analysis can only be performed on the LID corpus, since we cannot identify English </w:t>
      </w:r>
      <w:proofErr w:type="spellStart"/>
      <w:r w:rsidRPr="00FE499C">
        <w:rPr>
          <w:rFonts w:asciiTheme="minorBidi" w:hAnsiTheme="minorBidi"/>
          <w:lang w:val="en-US" w:bidi="hi-IN"/>
        </w:rPr>
        <w:t>Devanagri</w:t>
      </w:r>
      <w:proofErr w:type="spellEnd"/>
      <w:r w:rsidRPr="00FE499C">
        <w:rPr>
          <w:rFonts w:asciiTheme="minorBidi" w:hAnsiTheme="minorBidi"/>
          <w:lang w:val="en-US" w:bidi="hi-IN"/>
        </w:rPr>
        <w:t xml:space="preserve">. </w:t>
      </w:r>
      <w:r w:rsidRPr="00FE499C">
        <w:rPr>
          <w:rFonts w:asciiTheme="minorBidi" w:hAnsiTheme="minorBidi"/>
          <w:lang w:val="en-US" w:bidi="hi-IN"/>
        </w:rPr>
        <w:br/>
      </w:r>
    </w:p>
    <w:p w14:paraId="3DE9D767" w14:textId="77777777" w:rsidR="005C5C38" w:rsidRPr="0092067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Once again, we cannot determine this heuristic exactly, for the same reason. </w:t>
      </w:r>
      <w:r>
        <w:rPr>
          <w:rFonts w:asciiTheme="minorBidi" w:hAnsiTheme="minorBidi"/>
          <w:lang w:val="en-US" w:bidi="hi-IN"/>
        </w:rPr>
        <w:t xml:space="preserve">If a (multiline) tweet contains </w:t>
      </w:r>
      <w:proofErr w:type="spellStart"/>
      <w:r>
        <w:rPr>
          <w:rFonts w:asciiTheme="minorBidi" w:hAnsiTheme="minorBidi"/>
          <w:lang w:val="en-US" w:bidi="hi-IN"/>
        </w:rPr>
        <w:t>en</w:t>
      </w:r>
      <w:proofErr w:type="spellEnd"/>
      <w:r>
        <w:rPr>
          <w:rFonts w:asciiTheme="minorBidi" w:hAnsiTheme="minorBidi"/>
          <w:lang w:val="en-US" w:bidi="hi-IN"/>
        </w:rPr>
        <w:t xml:space="preserve"> </w:t>
      </w:r>
      <w:r>
        <w:rPr>
          <w:rFonts w:asciiTheme="minorBidi" w:hAnsiTheme="minorBidi"/>
          <w:i/>
          <w:iCs/>
          <w:lang w:val="en-US" w:bidi="hi-IN"/>
        </w:rPr>
        <w:t xml:space="preserve">and </w:t>
      </w:r>
      <w:r>
        <w:rPr>
          <w:rFonts w:asciiTheme="minorBidi" w:hAnsiTheme="minorBidi"/>
          <w:lang w:val="en-US" w:bidi="hi-IN"/>
        </w:rPr>
        <w:t xml:space="preserve">Devanagari script, we may safely assume it contains code-mixing. We assume that purely Devanagari tweets are all-Hindi. </w:t>
      </w:r>
      <w:r>
        <w:rPr>
          <w:rFonts w:asciiTheme="minorBidi" w:hAnsiTheme="minorBidi"/>
          <w:lang w:val="en-US" w:bidi="hi-IN"/>
        </w:rPr>
        <w:br/>
      </w:r>
    </w:p>
    <w:p w14:paraId="4EF95246"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Given a line, we can find the run length of CS, if present. We have labelled the language of the line in (2). Typically</w:t>
      </w:r>
      <w:commentRangeStart w:id="0"/>
      <w:r w:rsidRPr="00FE499C">
        <w:rPr>
          <w:rFonts w:asciiTheme="minorBidi" w:hAnsiTheme="minorBidi"/>
          <w:lang w:val="en-US" w:bidi="hi-IN"/>
        </w:rPr>
        <w:t xml:space="preserve">, a run-length of 3 </w:t>
      </w:r>
      <w:commentRangeEnd w:id="0"/>
      <w:r w:rsidRPr="00D41A6D">
        <w:rPr>
          <w:rStyle w:val="CommentReference"/>
          <w:rFonts w:asciiTheme="minorBidi" w:hAnsiTheme="minorBidi"/>
          <w:sz w:val="24"/>
          <w:szCs w:val="24"/>
        </w:rPr>
        <w:commentReference w:id="0"/>
      </w:r>
      <w:r w:rsidRPr="00FE499C">
        <w:rPr>
          <w:rFonts w:asciiTheme="minorBidi" w:hAnsiTheme="minorBidi"/>
          <w:lang w:val="en-US" w:bidi="hi-IN"/>
        </w:rPr>
        <w:t>or more in the opposite language indicates phrasal CS. We can count, in fact, EP type lines and HP type lines: this figure gives us greater indication than (4) as to how fluid the</w:t>
      </w:r>
      <w:r>
        <w:rPr>
          <w:rFonts w:asciiTheme="minorBidi" w:hAnsiTheme="minorBidi"/>
          <w:lang w:val="en-US" w:bidi="hi-IN"/>
        </w:rPr>
        <w:t xml:space="preserve"> parlance</w:t>
      </w:r>
      <w:r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Pr>
          <w:rFonts w:asciiTheme="minorBidi" w:hAnsiTheme="minorBidi"/>
          <w:lang w:val="en-US" w:bidi="hi-IN"/>
        </w:rPr>
        <w:t xml:space="preserve">Similarly, we can count CS fragments of different lengths: a 1-length fragment, for example, indicates lexical mixing. </w:t>
      </w:r>
    </w:p>
    <w:p w14:paraId="4DD628B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In detail:</w:t>
      </w:r>
    </w:p>
    <w:p w14:paraId="2BE3B8F0" w14:textId="77777777" w:rsidR="005C5C38" w:rsidRPr="00D41A6D" w:rsidRDefault="005C5C38" w:rsidP="005C5C38">
      <w:pPr>
        <w:pStyle w:val="ListParagraph"/>
        <w:numPr>
          <w:ilvl w:val="0"/>
          <w:numId w:val="10"/>
        </w:numPr>
        <w:rPr>
          <w:rFonts w:asciiTheme="minorBidi" w:hAnsiTheme="minorBidi"/>
          <w:b/>
          <w:bCs/>
          <w:lang w:val="en-US" w:bidi="hi-IN"/>
        </w:rPr>
      </w:pPr>
      <w:r w:rsidRPr="00D41A6D">
        <w:rPr>
          <w:rFonts w:asciiTheme="minorBidi" w:hAnsiTheme="minorBidi"/>
          <w:b/>
          <w:bCs/>
          <w:lang w:val="en-US" w:bidi="hi-IN"/>
        </w:rPr>
        <w:t>Relative popularity:</w:t>
      </w:r>
    </w:p>
    <w:p w14:paraId="5A3A903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w:t>
      </w:r>
      <w:r>
        <w:rPr>
          <w:rFonts w:asciiTheme="minorBidi" w:hAnsiTheme="minorBidi"/>
          <w:lang w:val="en-US" w:bidi="hi-IN"/>
        </w:rPr>
        <w:t>.</w:t>
      </w:r>
    </w:p>
    <w:p w14:paraId="13BBCE06"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feminism corpus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we had 293 keywords, and generated 23,844 combinations.</w:t>
      </w:r>
    </w:p>
    <w:p w14:paraId="26DB849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Each combination collected tweets from Twitter with a cap of 30,000 items, which we may safely assume suspect was far over the number of relevant tweets required, 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4E794D9F"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fact that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 xml:space="preserve"> exceeds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xml:space="preserve"> in massive proportions, therefore, soundly indicates that the former conversation is in fact more discussed or more agitated than the latter. The recent visibility of caste is theorized by </w:t>
      </w:r>
      <w:proofErr w:type="spellStart"/>
      <w:r w:rsidRPr="00D41A6D">
        <w:rPr>
          <w:rFonts w:asciiTheme="minorBidi" w:hAnsiTheme="minorBidi"/>
          <w:lang w:val="en-US" w:bidi="hi-IN"/>
        </w:rPr>
        <w:t>Vivek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Dhareshwar</w:t>
      </w:r>
      <w:proofErr w:type="spellEnd"/>
      <w:r w:rsidRPr="00D41A6D">
        <w:rPr>
          <w:rFonts w:asciiTheme="minorBidi" w:hAnsiTheme="minorBidi"/>
          <w:lang w:val="en-US" w:bidi="hi-IN"/>
        </w:rPr>
        <w:t xml:space="preserve"> (); by ‘recent’ here, we refer to a post-Mandal era, when the caste becomes a part of the nation’s consciousness, and not simply a ‘backward conversation’ to have. (Elaborate)</w:t>
      </w:r>
    </w:p>
    <w:p w14:paraId="1EA3A747" w14:textId="77777777" w:rsidR="005C5C38" w:rsidRPr="00D41A6D" w:rsidRDefault="005C5C38" w:rsidP="005C5C38">
      <w:pPr>
        <w:pStyle w:val="ListParagraph"/>
        <w:numPr>
          <w:ilvl w:val="0"/>
          <w:numId w:val="10"/>
        </w:numPr>
        <w:rPr>
          <w:rFonts w:asciiTheme="minorBidi" w:hAnsiTheme="minorBidi"/>
          <w:b/>
          <w:bCs/>
          <w:lang w:val="en-US" w:bidi="hi-IN"/>
        </w:rPr>
      </w:pPr>
      <w:proofErr w:type="spellStart"/>
      <w:r w:rsidRPr="00D41A6D">
        <w:rPr>
          <w:rFonts w:asciiTheme="minorBidi" w:hAnsiTheme="minorBidi"/>
          <w:b/>
          <w:bCs/>
          <w:lang w:val="en-US" w:bidi="hi-IN"/>
        </w:rPr>
        <w:t>WordSearch</w:t>
      </w:r>
      <w:proofErr w:type="spellEnd"/>
      <w:r w:rsidRPr="00D41A6D">
        <w:rPr>
          <w:rFonts w:asciiTheme="minorBidi" w:hAnsiTheme="minorBidi"/>
          <w:b/>
          <w:bCs/>
          <w:lang w:val="en-US" w:bidi="hi-IN"/>
        </w:rPr>
        <w:t xml:space="preserve"> analysis:</w:t>
      </w:r>
    </w:p>
    <w:p w14:paraId="07551275" w14:textId="5FA4AAAF" w:rsidR="005C5C38" w:rsidRPr="00D41A6D" w:rsidRDefault="005C5C38" w:rsidP="005C5C38">
      <w:pPr>
        <w:rPr>
          <w:rFonts w:asciiTheme="minorBidi" w:hAnsiTheme="minorBidi" w:cs="Times New Roman"/>
        </w:rPr>
      </w:pPr>
      <w:r w:rsidRPr="00D41A6D">
        <w:rPr>
          <w:rFonts w:asciiTheme="minorBidi" w:hAnsiTheme="minorBidi" w:cs="Times New Roman"/>
          <w:color w:val="000000"/>
        </w:rPr>
        <w:t xml:space="preserve">We have created a list of Hindi-English equivalent pairs. These have been segregated by a rough semantic or 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obviously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w:t>
      </w:r>
      <w:proofErr w:type="spellStart"/>
      <w:r>
        <w:rPr>
          <w:rFonts w:asciiTheme="minorBidi" w:hAnsiTheme="minorBidi" w:cs="Times New Roman"/>
          <w:color w:val="000000"/>
        </w:rPr>
        <w:t>i</w:t>
      </w:r>
      <w:proofErr w:type="spellEnd"/>
      <w:r>
        <w:rPr>
          <w:rFonts w:asciiTheme="minorBidi" w:hAnsiTheme="minorBidi" w:cs="Times New Roman"/>
          <w:color w:val="000000"/>
        </w:rPr>
        <w:t xml:space="preserve">)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1"/>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w:t>
      </w:r>
      <w:proofErr w:type="spellStart"/>
      <w:r>
        <w:rPr>
          <w:rFonts w:asciiTheme="minorBidi" w:hAnsiTheme="minorBidi"/>
          <w:b/>
          <w:bCs/>
          <w:lang w:val="en-US"/>
        </w:rPr>
        <w:t>i</w:t>
      </w:r>
      <w:proofErr w:type="spellEnd"/>
      <w:r>
        <w:rPr>
          <w:rFonts w:asciiTheme="minorBidi" w:hAnsiTheme="minorBidi"/>
          <w:b/>
          <w:bCs/>
          <w:lang w:val="en-US"/>
        </w:rPr>
        <w:t>)</w:t>
      </w:r>
      <w:r w:rsidRPr="00D41A6D">
        <w:rPr>
          <w:rFonts w:asciiTheme="minorBidi" w:hAnsiTheme="minorBidi"/>
          <w:b/>
          <w:bCs/>
          <w:lang w:val="en-US"/>
        </w:rPr>
        <w:t>Emotion:</w:t>
      </w:r>
    </w:p>
    <w:p w14:paraId="78537258" w14:textId="77777777"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rage, </w:t>
      </w:r>
      <w:r w:rsidRPr="00D41A6D">
        <w:rPr>
          <w:rFonts w:asciiTheme="minorBidi" w:eastAsia="Mangal" w:hAnsiTheme="minorBidi" w:cs="Mangal"/>
          <w:cs/>
          <w:lang w:val="en-US" w:bidi="hi-IN"/>
        </w:rPr>
        <w:t>राग</w:t>
      </w:r>
      <w:r w:rsidRPr="00D41A6D">
        <w:rPr>
          <w:rFonts w:asciiTheme="minorBidi" w:hAnsiTheme="minorBidi"/>
          <w:lang w:val="en-US" w:bidi="hi-IN"/>
        </w:rPr>
        <w:t xml:space="preserve">, </w:t>
      </w:r>
      <w:r w:rsidRPr="00D41A6D">
        <w:rPr>
          <w:rFonts w:asciiTheme="minorBidi" w:eastAsia="Mangal" w:hAnsiTheme="minorBidi" w:cs="Mangal"/>
          <w:cs/>
          <w:lang w:val="en-US" w:bidi="hi-IN"/>
        </w:rPr>
        <w:t>गुस्सा</w:t>
      </w:r>
      <w:r w:rsidRPr="00D41A6D">
        <w:rPr>
          <w:rFonts w:asciiTheme="minorBidi" w:hAnsiTheme="minorBidi"/>
          <w:lang w:val="en-US" w:bidi="hi-IN"/>
        </w:rPr>
        <w:t xml:space="preserve">, </w:t>
      </w:r>
      <w:proofErr w:type="spellStart"/>
      <w:r w:rsidRPr="00D41A6D">
        <w:rPr>
          <w:rFonts w:asciiTheme="minorBidi" w:hAnsiTheme="minorBidi"/>
          <w:lang w:val="en-US" w:bidi="hi-IN"/>
        </w:rPr>
        <w:t>raag</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gussa</w:t>
      </w:r>
      <w:proofErr w:type="spellEnd"/>
    </w:p>
    <w:p w14:paraId="34568F75"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Pr="00D41A6D">
        <w:rPr>
          <w:rFonts w:asciiTheme="minorBidi" w:hAnsiTheme="minorBidi"/>
          <w:cs/>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proofErr w:type="spellStart"/>
      <w:r w:rsidRPr="00D41A6D">
        <w:rPr>
          <w:rFonts w:asciiTheme="minorBidi" w:hAnsiTheme="minorBidi"/>
          <w:lang w:val="en-US" w:bidi="hi-IN"/>
        </w:rPr>
        <w:t>khushi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khush</w:t>
      </w:r>
      <w:proofErr w:type="spellEnd"/>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xml:space="preserve">, </w:t>
      </w:r>
      <w:proofErr w:type="spellStart"/>
      <w:r w:rsidRPr="00D41A6D">
        <w:rPr>
          <w:rFonts w:asciiTheme="minorBidi" w:hAnsiTheme="minorBidi"/>
          <w:lang w:val="en-US" w:bidi="hi-IN"/>
        </w:rPr>
        <w:t>sharm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neecha</w:t>
      </w:r>
      <w:proofErr w:type="spellEnd"/>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xml:space="preserve">, </w:t>
      </w:r>
      <w:proofErr w:type="spellStart"/>
      <w:r w:rsidRPr="00D41A6D">
        <w:rPr>
          <w:rFonts w:asciiTheme="minorBidi" w:hAnsiTheme="minorBidi"/>
          <w:lang w:val="en-US" w:bidi="hi-IN"/>
        </w:rPr>
        <w:t>dukhi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dukh</w:t>
      </w:r>
      <w:proofErr w:type="spellEnd"/>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xml:space="preserve">, </w:t>
      </w:r>
      <w:proofErr w:type="spellStart"/>
      <w:r w:rsidRPr="00D41A6D">
        <w:rPr>
          <w:rFonts w:asciiTheme="minorBidi" w:hAnsiTheme="minorBidi"/>
          <w:lang w:val="en-US" w:bidi="hi-IN"/>
        </w:rPr>
        <w:t>pyaar</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prem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muhabbat</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ishk</w:t>
      </w:r>
      <w:proofErr w:type="spellEnd"/>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xml:space="preserve">, </w:t>
      </w:r>
      <w:proofErr w:type="spellStart"/>
      <w:r w:rsidRPr="00D41A6D">
        <w:rPr>
          <w:rFonts w:asciiTheme="minorBidi" w:hAnsiTheme="minorBidi"/>
        </w:rPr>
        <w:t>daya</w:t>
      </w:r>
      <w:proofErr w:type="spellEnd"/>
      <w:r w:rsidRPr="00D41A6D">
        <w:rPr>
          <w:rFonts w:asciiTheme="minorBidi" w:hAnsiTheme="minorBidi"/>
        </w:rPr>
        <w:t xml:space="preserve">, </w:t>
      </w:r>
      <w:proofErr w:type="spellStart"/>
      <w:r w:rsidRPr="00D41A6D">
        <w:rPr>
          <w:rFonts w:asciiTheme="minorBidi" w:hAnsiTheme="minorBidi"/>
        </w:rPr>
        <w:t>hamdardi</w:t>
      </w:r>
      <w:proofErr w:type="spellEnd"/>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proofErr w:type="gramStart"/>
      <w:r w:rsidRPr="00D41A6D">
        <w:rPr>
          <w:rFonts w:asciiTheme="minorBidi" w:hAnsiTheme="minorBidi" w:cs="Mangal"/>
          <w:cs/>
          <w:lang w:bidi="hi-IN"/>
        </w:rPr>
        <w:t>मर्यादा</w:t>
      </w:r>
      <w:r w:rsidRPr="00D41A6D">
        <w:rPr>
          <w:rFonts w:asciiTheme="minorBidi" w:hAnsiTheme="minorBidi"/>
        </w:rPr>
        <w:t> ,</w:t>
      </w:r>
      <w:proofErr w:type="gramEnd"/>
      <w:r w:rsidRPr="00D41A6D">
        <w:rPr>
          <w:rFonts w:asciiTheme="minorBidi" w:hAnsiTheme="minorBidi"/>
        </w:rPr>
        <w:t xml:space="preserve"> </w:t>
      </w:r>
      <w:proofErr w:type="spellStart"/>
      <w:r w:rsidRPr="00D41A6D">
        <w:rPr>
          <w:rFonts w:asciiTheme="minorBidi" w:hAnsiTheme="minorBidi"/>
        </w:rPr>
        <w:t>garv</w:t>
      </w:r>
      <w:proofErr w:type="spellEnd"/>
      <w:r w:rsidRPr="00D41A6D">
        <w:rPr>
          <w:rFonts w:asciiTheme="minorBidi" w:hAnsiTheme="minorBidi"/>
        </w:rPr>
        <w:t xml:space="preserve">, </w:t>
      </w:r>
      <w:proofErr w:type="spellStart"/>
      <w:r w:rsidRPr="00D41A6D">
        <w:rPr>
          <w:rFonts w:asciiTheme="minorBidi" w:hAnsiTheme="minorBidi"/>
        </w:rPr>
        <w:t>maryada</w:t>
      </w:r>
      <w:proofErr w:type="spellEnd"/>
      <w:r w:rsidRPr="00D41A6D">
        <w:rPr>
          <w:rFonts w:asciiTheme="minorBidi" w:hAnsiTheme="minorBidi"/>
        </w:rPr>
        <w:t xml:space="preserve">, </w:t>
      </w:r>
      <w:proofErr w:type="spellStart"/>
      <w:r w:rsidRPr="00D41A6D">
        <w:rPr>
          <w:rFonts w:asciiTheme="minorBidi" w:hAnsiTheme="minorBidi"/>
        </w:rPr>
        <w:t>maryaada</w:t>
      </w:r>
      <w:proofErr w:type="spellEnd"/>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xml:space="preserve">, </w:t>
      </w:r>
      <w:proofErr w:type="spellStart"/>
      <w:r w:rsidRPr="00D41A6D">
        <w:rPr>
          <w:rFonts w:asciiTheme="minorBidi" w:hAnsiTheme="minorBidi"/>
        </w:rPr>
        <w:t>sahanshilta</w:t>
      </w:r>
      <w:proofErr w:type="spellEnd"/>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xml:space="preserve">, </w:t>
      </w:r>
      <w:proofErr w:type="spellStart"/>
      <w:r w:rsidRPr="00D41A6D">
        <w:rPr>
          <w:rFonts w:asciiTheme="minorBidi" w:hAnsiTheme="minorBidi"/>
          <w:lang w:val="en-US" w:bidi="hi-IN"/>
        </w:rPr>
        <w:t>insaaniyat</w:t>
      </w:r>
      <w:proofErr w:type="spellEnd"/>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proofErr w:type="spellStart"/>
      <w:r w:rsidRPr="00D41A6D">
        <w:rPr>
          <w:rFonts w:asciiTheme="minorBidi" w:hAnsiTheme="minorBidi"/>
          <w:lang w:val="en-US" w:bidi="hi-IN"/>
        </w:rPr>
        <w:t>baraabari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samaanta</w:t>
      </w:r>
      <w:proofErr w:type="spellEnd"/>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proofErr w:type="spellStart"/>
      <w:r>
        <w:rPr>
          <w:rFonts w:asciiTheme="minorBidi" w:hAnsiTheme="minorBidi" w:cs="Mangal"/>
          <w:lang w:val="en-US" w:bidi="hi-IN"/>
        </w:rPr>
        <w:t>asamaanta</w:t>
      </w:r>
      <w:proofErr w:type="spellEnd"/>
      <w:r>
        <w:rPr>
          <w:rFonts w:asciiTheme="minorBidi" w:hAnsiTheme="minorBidi" w:cs="Mangal"/>
          <w:lang w:val="en-US" w:bidi="hi-IN"/>
        </w:rPr>
        <w:t xml:space="preserve">, </w:t>
      </w:r>
      <w:proofErr w:type="spellStart"/>
      <w:r>
        <w:rPr>
          <w:rFonts w:asciiTheme="minorBidi" w:hAnsiTheme="minorBidi" w:cs="Mangal"/>
          <w:lang w:val="en-US" w:bidi="hi-IN"/>
        </w:rPr>
        <w:t>bhinnta</w:t>
      </w:r>
      <w:proofErr w:type="spellEnd"/>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proofErr w:type="spellStart"/>
      <w:r w:rsidRPr="00D41A6D">
        <w:rPr>
          <w:rFonts w:asciiTheme="minorBidi" w:hAnsiTheme="minorBidi"/>
          <w:lang w:val="en-US" w:bidi="hi-IN"/>
        </w:rPr>
        <w:t>swatantrata</w:t>
      </w:r>
      <w:proofErr w:type="spellEnd"/>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proofErr w:type="spellStart"/>
      <w:r>
        <w:rPr>
          <w:rFonts w:asciiTheme="minorBidi" w:eastAsia="Times New Roman" w:hAnsiTheme="minorBidi" w:cs="Times New Roman"/>
        </w:rPr>
        <w:t>Uplift</w:t>
      </w:r>
      <w:r w:rsidRPr="00D41A6D">
        <w:rPr>
          <w:rFonts w:asciiTheme="minorBidi" w:eastAsia="Times New Roman" w:hAnsiTheme="minorBidi" w:cs="Times New Roman"/>
        </w:rPr>
        <w:t>ment</w:t>
      </w:r>
      <w:proofErr w:type="spellEnd"/>
      <w:r w:rsidRPr="00D41A6D">
        <w:rPr>
          <w:rFonts w:asciiTheme="minorBidi" w:eastAsia="Times New Roman" w:hAnsiTheme="minorBidi" w:cs="Times New Roman"/>
        </w:rPr>
        <w: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utthaan</w:t>
      </w:r>
      <w:proofErr w:type="spellEnd"/>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uthan</w:t>
      </w:r>
      <w:proofErr w:type="spellEnd"/>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xml:space="preserve">, </w:t>
      </w:r>
      <w:proofErr w:type="spellStart"/>
      <w:r w:rsidRPr="00D41A6D">
        <w:rPr>
          <w:rFonts w:asciiTheme="minorBidi" w:hAnsiTheme="minorBidi"/>
          <w:lang w:val="en-US" w:bidi="hi-IN"/>
        </w:rPr>
        <w:t>nyay</w:t>
      </w:r>
      <w:proofErr w:type="spellEnd"/>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xml:space="preserve">, </w:t>
      </w:r>
      <w:proofErr w:type="spellStart"/>
      <w:r w:rsidRPr="00D41A6D">
        <w:rPr>
          <w:rFonts w:asciiTheme="minorBidi" w:hAnsiTheme="minorBidi"/>
          <w:lang w:val="en-US" w:bidi="hi-IN"/>
        </w:rPr>
        <w:t>samajik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samaj</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samaaj</w:t>
      </w:r>
      <w:proofErr w:type="spellEnd"/>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proofErr w:type="spellStart"/>
      <w:r w:rsidRPr="00D41A6D">
        <w:rPr>
          <w:rFonts w:asciiTheme="minorBidi" w:eastAsia="Times New Roman" w:hAnsiTheme="minorBidi"/>
          <w:lang w:val="en-US" w:bidi="hi-IN"/>
        </w:rPr>
        <w:t>dabav</w:t>
      </w:r>
      <w:proofErr w:type="spellEnd"/>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proofErr w:type="spellStart"/>
      <w:r w:rsidRPr="00D41A6D">
        <w:rPr>
          <w:rFonts w:asciiTheme="minorBidi" w:hAnsiTheme="minorBidi" w:cs="Times New Roman"/>
          <w:color w:val="000000"/>
        </w:rPr>
        <w:t>bhedbhav</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bhedbhaav</w:t>
      </w:r>
      <w:proofErr w:type="spellEnd"/>
      <w:r>
        <w:rPr>
          <w:rFonts w:asciiTheme="minorBidi" w:hAnsiTheme="minorBidi" w:cs="Times New Roman" w:hint="cs"/>
          <w:color w:val="000000"/>
          <w:rtl/>
          <w:cs/>
        </w:rPr>
        <w:t xml:space="preserve">, </w:t>
      </w:r>
      <w:proofErr w:type="spellStart"/>
      <w:r>
        <w:rPr>
          <w:rFonts w:asciiTheme="minorBidi" w:hAnsiTheme="minorBidi" w:cs="Times New Roman"/>
          <w:color w:val="000000"/>
          <w:lang w:val="en-US"/>
        </w:rPr>
        <w:t>pakshpat</w:t>
      </w:r>
      <w:proofErr w:type="spellEnd"/>
      <w:r>
        <w:rPr>
          <w:rFonts w:asciiTheme="minorBidi" w:hAnsiTheme="minorBidi" w:cs="Times New Roman"/>
          <w:color w:val="000000"/>
          <w:lang w:val="en-US"/>
        </w:rPr>
        <w:t xml:space="preserve">, </w:t>
      </w:r>
      <w:proofErr w:type="spellStart"/>
      <w:r>
        <w:rPr>
          <w:rFonts w:asciiTheme="minorBidi" w:hAnsiTheme="minorBidi" w:cs="Times New Roman"/>
          <w:color w:val="000000"/>
          <w:lang w:val="en-US"/>
        </w:rPr>
        <w:t>pakshpaat</w:t>
      </w:r>
      <w:proofErr w:type="spellEnd"/>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xml:space="preserve">, </w:t>
      </w:r>
      <w:proofErr w:type="spellStart"/>
      <w:r w:rsidRPr="00D41A6D">
        <w:rPr>
          <w:rFonts w:asciiTheme="minorBidi" w:hAnsiTheme="minorBidi" w:cs="Times New Roman"/>
          <w:color w:val="212121"/>
        </w:rPr>
        <w:t>sashaktikaran</w:t>
      </w:r>
      <w:proofErr w:type="spellEnd"/>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visheshaadhikar</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visheshaadhikaar</w:t>
      </w:r>
      <w:proofErr w:type="spellEnd"/>
      <w:r w:rsidRPr="00D41A6D">
        <w:rPr>
          <w:rFonts w:asciiTheme="minorBidi" w:hAnsiTheme="minorBidi" w:cs="Times New Roman"/>
          <w:color w:val="000000"/>
        </w:rPr>
        <w:t>,</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proofErr w:type="spellStart"/>
      <w:r>
        <w:rPr>
          <w:rFonts w:asciiTheme="minorBidi" w:hAnsiTheme="minorBidi" w:cs="Mangal"/>
          <w:color w:val="000000"/>
          <w:lang w:val="en-US" w:bidi="hi-IN"/>
        </w:rPr>
        <w:t>vikas</w:t>
      </w:r>
      <w:proofErr w:type="spellEnd"/>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xml:space="preserve">, </w:t>
      </w:r>
      <w:proofErr w:type="spellStart"/>
      <w:r w:rsidRPr="00D41A6D">
        <w:rPr>
          <w:rFonts w:asciiTheme="minorBidi" w:hAnsiTheme="minorBidi"/>
        </w:rPr>
        <w:t>sakriyata</w:t>
      </w:r>
      <w:proofErr w:type="spellEnd"/>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xml:space="preserve">, </w:t>
      </w:r>
      <w:proofErr w:type="spellStart"/>
      <w:r w:rsidRPr="00D41A6D">
        <w:rPr>
          <w:rFonts w:asciiTheme="minorBidi" w:hAnsiTheme="minorBidi"/>
        </w:rPr>
        <w:t>pratinidhi</w:t>
      </w:r>
      <w:proofErr w:type="spellEnd"/>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proofErr w:type="spellStart"/>
      <w:r w:rsidR="00516897" w:rsidRPr="00D41A6D">
        <w:rPr>
          <w:rFonts w:asciiTheme="minorBidi" w:hAnsiTheme="minorBidi"/>
        </w:rPr>
        <w:t>morcha</w:t>
      </w:r>
      <w:proofErr w:type="spellEnd"/>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xml:space="preserve">, </w:t>
      </w:r>
      <w:proofErr w:type="spellStart"/>
      <w:r w:rsidRPr="00D41A6D">
        <w:rPr>
          <w:rFonts w:asciiTheme="minorBidi" w:hAnsiTheme="minorBidi"/>
        </w:rPr>
        <w:t>adhikar</w:t>
      </w:r>
      <w:proofErr w:type="spellEnd"/>
      <w:r w:rsidRPr="00D41A6D">
        <w:rPr>
          <w:rFonts w:asciiTheme="minorBidi" w:hAnsiTheme="minorBidi"/>
        </w:rPr>
        <w:t xml:space="preserve">, </w:t>
      </w:r>
      <w:proofErr w:type="spellStart"/>
      <w:r w:rsidRPr="00D41A6D">
        <w:rPr>
          <w:rFonts w:asciiTheme="minorBidi" w:hAnsiTheme="minorBidi"/>
        </w:rPr>
        <w:t>adhikaar</w:t>
      </w:r>
      <w:proofErr w:type="spellEnd"/>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proofErr w:type="spellStart"/>
      <w:r w:rsidR="00A72E61">
        <w:rPr>
          <w:rFonts w:asciiTheme="minorBidi" w:hAnsiTheme="minorBidi"/>
          <w:color w:val="000000"/>
        </w:rPr>
        <w:t>Casteism</w:t>
      </w:r>
      <w:proofErr w:type="spellEnd"/>
      <w:r w:rsidR="00A72E61">
        <w:rPr>
          <w:rFonts w:asciiTheme="minorBidi" w:hAnsiTheme="minorBidi"/>
          <w:color w:val="000000"/>
        </w:rPr>
        <w:t xml:space="preserve">,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proofErr w:type="spellStart"/>
      <w:r w:rsidRPr="00D41A6D">
        <w:rPr>
          <w:rFonts w:asciiTheme="minorBidi" w:hAnsiTheme="minorBidi"/>
        </w:rPr>
        <w:t>chuachut</w:t>
      </w:r>
      <w:proofErr w:type="spellEnd"/>
      <w:r w:rsidR="00A72E61">
        <w:rPr>
          <w:rFonts w:asciiTheme="minorBidi" w:hAnsiTheme="minorBidi"/>
        </w:rPr>
        <w:t xml:space="preserve">, </w:t>
      </w:r>
      <w:proofErr w:type="spellStart"/>
      <w:r w:rsidR="00C31823">
        <w:rPr>
          <w:rFonts w:asciiTheme="minorBidi" w:hAnsiTheme="minorBidi"/>
        </w:rPr>
        <w:t>manuvad</w:t>
      </w:r>
      <w:proofErr w:type="spellEnd"/>
      <w:r w:rsidR="00C31823">
        <w:rPr>
          <w:rFonts w:asciiTheme="minorBidi" w:hAnsiTheme="minorBidi"/>
        </w:rPr>
        <w:t xml:space="preserve">, </w:t>
      </w:r>
      <w:proofErr w:type="spellStart"/>
      <w:r w:rsidR="00C31823">
        <w:rPr>
          <w:rFonts w:asciiTheme="minorBidi" w:hAnsiTheme="minorBidi"/>
        </w:rPr>
        <w:t>jaativad</w:t>
      </w:r>
      <w:proofErr w:type="spellEnd"/>
      <w:r w:rsidR="00C31823">
        <w:rPr>
          <w:rFonts w:asciiTheme="minorBidi" w:hAnsiTheme="minorBidi"/>
        </w:rPr>
        <w:t xml:space="preserve">, </w:t>
      </w:r>
      <w:proofErr w:type="spellStart"/>
      <w:r w:rsidR="00C31823">
        <w:rPr>
          <w:rFonts w:asciiTheme="minorBidi" w:hAnsiTheme="minorBidi"/>
        </w:rPr>
        <w:t>brahmanvad</w:t>
      </w:r>
      <w:proofErr w:type="spellEnd"/>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xml:space="preserve">, </w:t>
      </w:r>
      <w:proofErr w:type="spellStart"/>
      <w:r w:rsidRPr="00D41A6D">
        <w:rPr>
          <w:rFonts w:asciiTheme="minorBidi" w:eastAsia="Times New Roman" w:hAnsiTheme="minorBidi"/>
        </w:rPr>
        <w:t>naarivad</w:t>
      </w:r>
      <w:proofErr w:type="spellEnd"/>
      <w:r w:rsidRPr="00D41A6D">
        <w:rPr>
          <w:rFonts w:asciiTheme="minorBidi" w:eastAsia="Times New Roman" w:hAnsiTheme="minorBidi"/>
        </w:rPr>
        <w:t xml:space="preserve">, </w:t>
      </w:r>
      <w:proofErr w:type="spellStart"/>
      <w:r w:rsidRPr="00D41A6D">
        <w:rPr>
          <w:rFonts w:asciiTheme="minorBidi" w:eastAsia="Times New Roman" w:hAnsiTheme="minorBidi"/>
        </w:rPr>
        <w:t>narivad</w:t>
      </w:r>
      <w:proofErr w:type="spellEnd"/>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w:t>
      </w:r>
      <w:proofErr w:type="spellStart"/>
      <w:r>
        <w:rPr>
          <w:rFonts w:asciiTheme="minorBidi" w:eastAsia="Times New Roman" w:hAnsiTheme="minorBidi" w:cs="Times New Roman"/>
          <w:lang w:val="en-US"/>
        </w:rPr>
        <w:t>Dalit_corpus</w:t>
      </w:r>
      <w:proofErr w:type="spellEnd"/>
      <w:r>
        <w:rPr>
          <w:rFonts w:asciiTheme="minorBidi" w:eastAsia="Times New Roman" w:hAnsiTheme="minorBidi" w:cs="Times New Roman"/>
          <w:lang w:val="en-US"/>
        </w:rPr>
        <w:t xml:space="preserve">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w:t>
      </w:r>
      <w:proofErr w:type="spellStart"/>
      <w:r>
        <w:rPr>
          <w:rFonts w:asciiTheme="minorBidi" w:eastAsia="Times New Roman" w:hAnsiTheme="minorBidi" w:cs="Times New Roman"/>
          <w:lang w:val="en-US"/>
        </w:rPr>
        <w:t>Feminism_corpus</w:t>
      </w:r>
      <w:proofErr w:type="spellEnd"/>
      <w:r>
        <w:rPr>
          <w:rFonts w:asciiTheme="minorBidi" w:eastAsia="Times New Roman" w:hAnsiTheme="minorBidi" w:cs="Times New Roman"/>
          <w:lang w:val="en-US"/>
        </w:rPr>
        <w:t xml:space="preserve">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52"/>
        <w:gridCol w:w="2252"/>
        <w:gridCol w:w="2253"/>
        <w:gridCol w:w="259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w:t>
            </w:r>
            <w:proofErr w:type="spellStart"/>
            <w:r w:rsidR="007206F4" w:rsidRPr="00D43037">
              <w:rPr>
                <w:rFonts w:asciiTheme="minorBidi" w:eastAsia="Times New Roman" w:hAnsiTheme="minorBidi" w:cs="Times New Roman"/>
                <w:b/>
                <w:bCs/>
                <w:lang w:val="en-US"/>
              </w:rPr>
              <w:t>D_corpus</w:t>
            </w:r>
            <w:proofErr w:type="spellEnd"/>
            <w:r w:rsidR="007206F4" w:rsidRPr="00D43037">
              <w:rPr>
                <w:rFonts w:asciiTheme="minorBidi" w:eastAsia="Times New Roman" w:hAnsiTheme="minorBidi" w:cs="Times New Roman"/>
                <w:b/>
                <w:bCs/>
                <w:lang w:val="en-US"/>
              </w:rPr>
              <w:t xml:space="preserve"> Hindi ratio is greater/Total 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hint="cs"/>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it is commoner for people in the Dalit discourse to express key concepts in Hindi than for people in the Feminism corpus,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 xml:space="preserve">Absolute distribution of negative emotions in </w:t>
      </w:r>
      <w:proofErr w:type="spellStart"/>
      <w:r w:rsidRPr="009D733F">
        <w:rPr>
          <w:rFonts w:asciiTheme="minorBidi" w:eastAsia="Times New Roman" w:hAnsiTheme="minorBidi" w:cs="Times New Roman"/>
          <w:u w:val="single"/>
          <w:lang w:val="en-US"/>
        </w:rPr>
        <w:t>F_corpus</w:t>
      </w:r>
      <w:proofErr w:type="spellEnd"/>
    </w:p>
    <w:p w14:paraId="7B7E9DC9" w14:textId="5C877C13" w:rsidR="00D43037"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 xml:space="preserve">consistently higher than 50% for </w:t>
      </w:r>
      <w:proofErr w:type="spellStart"/>
      <w:r w:rsidRPr="0006654C">
        <w:rPr>
          <w:rFonts w:asciiTheme="minorBidi" w:eastAsia="Times New Roman" w:hAnsiTheme="minorBidi" w:cs="Times New Roman"/>
          <w:b/>
          <w:bCs/>
          <w:lang w:val="en-US"/>
        </w:rPr>
        <w:t>D_corpus</w:t>
      </w:r>
      <w:proofErr w:type="spellEnd"/>
      <w:r>
        <w:rPr>
          <w:rFonts w:asciiTheme="minorBidi" w:eastAsia="Times New Roman" w:hAnsiTheme="minorBidi" w:cs="Times New Roman"/>
          <w:lang w:val="en-US"/>
        </w:rPr>
        <w:t xml:space="preserve">, whereas they varied for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Interestingly,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06654C">
        <w:rPr>
          <w:rFonts w:asciiTheme="minorBidi" w:eastAsia="Times New Roman" w:hAnsiTheme="minorBidi" w:cs="Mangal"/>
          <w:b/>
          <w:bCs/>
          <w:lang w:val="en-US" w:bidi="hi-IN"/>
        </w:rPr>
        <w:t>humiliation and anger are almost always expressed in Hindi</w:t>
      </w:r>
      <w:r w:rsidR="0006654C">
        <w:rPr>
          <w:rFonts w:asciiTheme="minorBidi" w:eastAsia="Times New Roman" w:hAnsiTheme="minorBidi" w:cs="Mangal"/>
          <w:b/>
          <w:bCs/>
          <w:lang w:val="en-US" w:bidi="hi-IN"/>
        </w:rPr>
        <w:t xml:space="preserve"> in </w:t>
      </w:r>
      <w:proofErr w:type="spellStart"/>
      <w:r w:rsidR="0006654C">
        <w:rPr>
          <w:rFonts w:asciiTheme="minorBidi" w:eastAsia="Times New Roman" w:hAnsiTheme="minorBidi" w:cs="Mangal"/>
          <w:b/>
          <w:bCs/>
          <w:lang w:val="en-US" w:bidi="hi-IN"/>
        </w:rPr>
        <w:t>F_corpus</w:t>
      </w:r>
      <w:proofErr w:type="spellEnd"/>
      <w:r w:rsidR="009D733F">
        <w:rPr>
          <w:rFonts w:asciiTheme="minorBidi" w:eastAsia="Times New Roman" w:hAnsiTheme="minorBidi" w:cs="Mangal"/>
          <w:lang w:val="en-US" w:bidi="hi-IN"/>
        </w:rPr>
        <w:t>.</w:t>
      </w:r>
    </w:p>
    <w:p w14:paraId="09F15C76" w14:textId="54AFD392" w:rsidR="009D733F"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case of ‘pride’ is a little different: while both the Hindi figures are high (97.2% and 65.5%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respectively), this is for different reasons.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the Hindi sense ‘</w:t>
      </w:r>
      <w:r>
        <w:rPr>
          <w:rFonts w:asciiTheme="minorBidi" w:eastAsia="Times New Roman" w:hAnsiTheme="minorBidi" w:cs="Mangal" w:hint="cs"/>
          <w:cs/>
          <w:lang w:val="en-US" w:bidi="hi-IN"/>
        </w:rPr>
        <w:t xml:space="preserve">गर्व’ </w:t>
      </w:r>
      <w:r>
        <w:rPr>
          <w:rFonts w:asciiTheme="minorBidi" w:eastAsia="Times New Roman" w:hAnsiTheme="minorBidi" w:cs="Mangal"/>
          <w:lang w:val="en-US" w:bidi="hi-IN"/>
        </w:rPr>
        <w:t xml:space="preserve">populates the figure, with 1407 hits, whereas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w:t>
      </w:r>
    </w:p>
    <w:p w14:paraId="47356D3A" w14:textId="77777777" w:rsidR="009D6347" w:rsidRDefault="009D6347" w:rsidP="005C5C38">
      <w:pPr>
        <w:rPr>
          <w:rFonts w:asciiTheme="minorBidi" w:eastAsia="Times New Roman" w:hAnsiTheme="minorBidi" w:cs="Mangal"/>
          <w:u w:val="single"/>
          <w:lang w:val="en-US" w:bidi="hi-IN"/>
        </w:rPr>
      </w:pP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1BF37596"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 xml:space="preserve">equality, and empowerment. (This is not to say that these concepts do not exist in India or Hindi, only that the global conversation around them solidified with the likes of the UNHRC.) We see that </w:t>
      </w:r>
      <w:r w:rsidR="000E1908">
        <w:rPr>
          <w:rFonts w:asciiTheme="minorBidi" w:eastAsia="Times New Roman" w:hAnsiTheme="minorBidi" w:cs="Mangal"/>
          <w:lang w:val="en-US" w:bidi="hi-IN"/>
        </w:rPr>
        <w:t xml:space="preserve">in </w:t>
      </w:r>
      <w:proofErr w:type="spellStart"/>
      <w:r w:rsidR="000E1908">
        <w:rPr>
          <w:rFonts w:asciiTheme="minorBidi" w:eastAsia="Times New Roman" w:hAnsiTheme="minorBidi" w:cs="Mangal"/>
          <w:lang w:val="en-US" w:bidi="hi-IN"/>
        </w:rPr>
        <w:t>F_corpus</w:t>
      </w:r>
      <w:proofErr w:type="spellEnd"/>
      <w:r w:rsidR="000E1908">
        <w:rPr>
          <w:rFonts w:asciiTheme="minorBidi" w:eastAsia="Times New Roman" w:hAnsiTheme="minorBidi" w:cs="Mangal"/>
          <w:lang w:val="en-US" w:bidi="hi-IN"/>
        </w:rPr>
        <w:t xml:space="preserve">, where we had expected the conversation to align more with the global discourse, the Hindi percentages are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5F7C04E6"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of course: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BC51F1">
        <w:rPr>
          <w:rFonts w:asciiTheme="minorBidi" w:eastAsia="Times New Roman" w:hAnsiTheme="minorBidi" w:cs="Mangal"/>
          <w:lang w:val="en-US" w:bidi="hi-IN"/>
        </w:rPr>
        <w:t>, respectively –</w:t>
      </w:r>
      <w:r w:rsidR="00AB1688">
        <w:rPr>
          <w:rFonts w:asciiTheme="minorBidi" w:eastAsia="Times New Roman" w:hAnsiTheme="minorBidi" w:cs="Mangal"/>
          <w:lang w:val="en-US" w:bidi="hi-IN"/>
        </w:rPr>
        <w:t xml:space="preserve"> </w:t>
      </w:r>
      <w:r w:rsidR="00BC51F1">
        <w:rPr>
          <w:rFonts w:asciiTheme="minorBidi" w:eastAsia="Times New Roman" w:hAnsiTheme="minorBidi" w:cs="Mangal"/>
          <w:lang w:val="en-US" w:bidi="hi-IN"/>
        </w:rPr>
        <w:t>it is difficult to pinpoint a reason.</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hint="cs"/>
          <w:u w:val="single"/>
          <w:cs/>
          <w:lang w:val="en-US" w:bidi="hi-IN"/>
        </w:rPr>
      </w:pPr>
      <w:r>
        <w:rPr>
          <w:rFonts w:asciiTheme="minorBidi" w:eastAsia="Times New Roman" w:hAnsiTheme="minorBidi" w:cs="Mangal"/>
          <w:u w:val="single"/>
          <w:lang w:val="en-US" w:bidi="hi-IN"/>
        </w:rPr>
        <w:t>And finally, Technical Terms</w:t>
      </w:r>
    </w:p>
    <w:p w14:paraId="5BCA6490" w14:textId="68DC2E48"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The Hindi percentages here are high-</w:t>
      </w:r>
      <w:proofErr w:type="spellStart"/>
      <w:r>
        <w:rPr>
          <w:rFonts w:asciiTheme="minorBidi" w:eastAsia="Times New Roman" w:hAnsiTheme="minorBidi" w:cs="Times New Roman"/>
          <w:lang w:val="en-US"/>
        </w:rPr>
        <w:t>ish</w:t>
      </w:r>
      <w:proofErr w:type="spellEnd"/>
      <w:r>
        <w:rPr>
          <w:rFonts w:asciiTheme="minorBidi" w:eastAsia="Times New Roman" w:hAnsiTheme="minorBidi" w:cs="Times New Roman"/>
          <w:lang w:val="en-US"/>
        </w:rPr>
        <w:t xml:space="preserve">, both for </w:t>
      </w:r>
      <w:proofErr w:type="spellStart"/>
      <w:r>
        <w:rPr>
          <w:rFonts w:asciiTheme="minorBidi" w:eastAsia="Times New Roman" w:hAnsiTheme="minorBidi" w:cs="Times New Roman"/>
          <w:lang w:val="en-US"/>
        </w:rPr>
        <w:t>D_corpus</w:t>
      </w:r>
      <w:proofErr w:type="spellEnd"/>
      <w:r>
        <w:rPr>
          <w:rFonts w:asciiTheme="minorBidi" w:eastAsia="Times New Roman" w:hAnsiTheme="minorBidi" w:cs="Times New Roman"/>
          <w:lang w:val="en-US"/>
        </w:rPr>
        <w:t xml:space="preserve"> and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which is </w:t>
      </w:r>
      <w:proofErr w:type="spellStart"/>
      <w:r>
        <w:rPr>
          <w:rFonts w:asciiTheme="minorBidi" w:eastAsia="Times New Roman" w:hAnsiTheme="minorBidi" w:cs="Times New Roman"/>
          <w:lang w:val="en-US"/>
        </w:rPr>
        <w:t>surpising</w:t>
      </w:r>
      <w:proofErr w:type="spellEnd"/>
      <w:r>
        <w:rPr>
          <w:rFonts w:asciiTheme="minorBidi" w:eastAsia="Times New Roman" w:hAnsiTheme="minorBidi" w:cs="Times New Roman"/>
          <w:lang w:val="en-US"/>
        </w:rPr>
        <w:t xml:space="preserve"> given that the language of legality and jargon is shifting to English. We note that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discussion about the coming elections. </w:t>
      </w:r>
    </w:p>
    <w:p w14:paraId="61E86023" w14:textId="6C353C72"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inclining towards English. </w:t>
      </w:r>
    </w:p>
    <w:p w14:paraId="515CD9F9" w14:textId="1F4280F4"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(Of course, while the above observations have been generalized roughly for both corpora, the Hindi figures are still consistently higher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w:t>
      </w:r>
    </w:p>
    <w:p w14:paraId="18CA6CAA" w14:textId="77777777" w:rsidR="00810950" w:rsidRDefault="00810950" w:rsidP="005C5C38">
      <w:pPr>
        <w:rPr>
          <w:rFonts w:asciiTheme="minorBidi" w:eastAsia="Times New Roman" w:hAnsiTheme="minorBidi" w:cs="Mangal"/>
          <w:lang w:val="en-US" w:bidi="hi-IN"/>
        </w:rPr>
      </w:pP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2C4762FE"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 a look at these figures gives us a snapshot indication of the state of intersectionality in each discourse. Unfortunately, it is clear that intersectionality is near-absent: the feminism cluster appears 11 times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as compared to 3083 appearances of the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 xml:space="preserve"> cluster, and the </w:t>
      </w:r>
      <w:proofErr w:type="spellStart"/>
      <w:r>
        <w:rPr>
          <w:rFonts w:asciiTheme="minorBidi" w:eastAsia="Times New Roman" w:hAnsiTheme="minorBidi" w:cs="Mangal"/>
          <w:lang w:val="en-US" w:bidi="hi-IN"/>
        </w:rPr>
        <w:t>casterism</w:t>
      </w:r>
      <w:proofErr w:type="spellEnd"/>
      <w:r>
        <w:rPr>
          <w:rFonts w:asciiTheme="minorBidi" w:eastAsia="Times New Roman" w:hAnsiTheme="minorBidi" w:cs="Mangal"/>
          <w:lang w:val="en-US" w:bidi="hi-IN"/>
        </w:rPr>
        <w:t xml:space="preserve"> cluster appears 24 times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as compared to 470 appearances of the feminism cluster.</w:t>
      </w:r>
    </w:p>
    <w:p w14:paraId="43781CD5" w14:textId="77777777" w:rsidR="00D43037" w:rsidRDefault="00D43037" w:rsidP="005C5C38">
      <w:pPr>
        <w:rPr>
          <w:rFonts w:asciiTheme="minorBidi" w:eastAsia="Times New Roman" w:hAnsiTheme="minorBidi" w:cs="Times New Roman"/>
          <w:b/>
          <w:bCs/>
          <w:lang w:val="en-US"/>
        </w:rPr>
      </w:pPr>
    </w:p>
    <w:p w14:paraId="71F6F81C" w14:textId="77777777" w:rsidR="00D43037" w:rsidRDefault="00D43037" w:rsidP="005C5C38">
      <w:pPr>
        <w:rPr>
          <w:rFonts w:asciiTheme="minorBidi" w:eastAsia="Times New Roman" w:hAnsiTheme="minorBidi" w:cs="Times New Roman"/>
          <w:b/>
          <w:bCs/>
          <w:lang w:val="en-US"/>
        </w:rPr>
      </w:pPr>
    </w:p>
    <w:p w14:paraId="10099111" w14:textId="77777777" w:rsidR="005C5C38" w:rsidRDefault="005C5C38" w:rsidP="005C5C38">
      <w:pPr>
        <w:outlineLvl w:val="0"/>
        <w:rPr>
          <w:rFonts w:asciiTheme="minorBidi" w:eastAsia="Times New Roman" w:hAnsiTheme="minorBidi"/>
          <w:b/>
          <w:bCs/>
          <w:lang w:val="en-US" w:bidi="hi-IN"/>
        </w:rPr>
      </w:pPr>
      <w:bookmarkStart w:id="1" w:name="_GoBack"/>
      <w:bookmarkEnd w:id="1"/>
      <w:r>
        <w:rPr>
          <w:rFonts w:asciiTheme="minorBidi" w:eastAsia="Times New Roman" w:hAnsiTheme="minorBidi"/>
          <w:b/>
          <w:bCs/>
          <w:lang w:val="en-US" w:bidi="hi-IN"/>
        </w:rPr>
        <w:t>Word-count analysis</w:t>
      </w:r>
    </w:p>
    <w:p w14:paraId="5A0EE24F"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give us an idea of the landscape before we move into code-mixing: i.e. how much percentage of Roman English, Roman Hindi, Devanagari Hindi words we’re looking at in each corpus. It also helps us understand the significance of our results in (1). </w:t>
      </w:r>
    </w:p>
    <w:p w14:paraId="080CE631" w14:textId="77777777" w:rsidR="005C5C38" w:rsidRDefault="005C5C38" w:rsidP="005C5C38">
      <w:pPr>
        <w:outlineLvl w:val="0"/>
        <w:rPr>
          <w:rFonts w:asciiTheme="minorBidi" w:eastAsia="Times New Roman" w:hAnsiTheme="minorBidi" w:cs="Times New Roman"/>
          <w:b/>
          <w:bCs/>
          <w:lang w:val="en-US"/>
        </w:rPr>
      </w:pPr>
      <w:r>
        <w:rPr>
          <w:rFonts w:asciiTheme="minorBidi" w:eastAsia="Times New Roman" w:hAnsiTheme="minorBidi" w:cs="Times New Roman"/>
          <w:b/>
          <w:bCs/>
          <w:lang w:val="en-US"/>
        </w:rPr>
        <w:t>Sentence-based analysis</w:t>
      </w:r>
    </w:p>
    <w:p w14:paraId="71E79215"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Now that we have identified, rather crudely, the language of certain words, we will move on the sentence; this is different from analysis a tweet, because tweets can be and often are multiline, where the user switches languages or scripts for, say, emphasis, or convenience, or any other reason. </w:t>
      </w:r>
    </w:p>
    <w:p w14:paraId="5BDC16E1"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In this case, it is invalid to try and identify the language of the tweet: the tweet may not have a ‘base’ or primary language at all. </w:t>
      </w:r>
    </w:p>
    <w:p w14:paraId="25669B45" w14:textId="77777777" w:rsidR="005C5C38" w:rsidRPr="00F204C3"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What we are trying to analyze via this study is the nature of the conversation of these discourses; for the purpose of this sub-analysis, we treat each sentence as a unit of this conversation, regardless of the tweet it belongs to. Then we find the language of this sentence, which is a more plausible thing to do, and tally up the totals for Hindi and English, for both corpora. Note that we are not saying that these results indicate that </w:t>
      </w:r>
      <w:r>
        <w:rPr>
          <w:rFonts w:asciiTheme="minorBidi" w:eastAsia="Times New Roman" w:hAnsiTheme="minorBidi"/>
          <w:i/>
          <w:iCs/>
          <w:lang w:val="en-US" w:bidi="hi-IN"/>
        </w:rPr>
        <w:t>users tend more to speak in Hindi than in English (or vice versa)</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6C5F5E43"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tweets</w:t>
      </w:r>
    </w:p>
    <w:p w14:paraId="21B01306"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is a user or tweet-based analysis. We want to say comparatively how many people code-mix on Twitter when participating in each discourse. The motivations and implications of this have been discussed elsewhere.</w:t>
      </w:r>
    </w:p>
    <w:p w14:paraId="7AD68932"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fragments</w:t>
      </w:r>
    </w:p>
    <w:p w14:paraId="135A2FF7" w14:textId="77777777" w:rsidR="005C5C38" w:rsidRDefault="005C5C38" w:rsidP="005C5C38">
      <w:pPr>
        <w:rPr>
          <w:rFonts w:asciiTheme="minorBidi" w:hAnsiTheme="minorBidi"/>
          <w:lang w:val="en-US" w:bidi="hi-IN"/>
        </w:rPr>
      </w:pPr>
      <w:r>
        <w:rPr>
          <w:rFonts w:asciiTheme="minorBidi" w:hAnsiTheme="minorBidi"/>
          <w:lang w:val="en-US" w:bidi="hi-IN"/>
        </w:rPr>
        <w:t xml:space="preserve">We can also count the level (or </w:t>
      </w:r>
      <w:proofErr w:type="gramStart"/>
      <w:r>
        <w:rPr>
          <w:rFonts w:asciiTheme="minorBidi" w:hAnsiTheme="minorBidi"/>
          <w:lang w:val="en-US" w:bidi="hi-IN"/>
        </w:rPr>
        <w:t>granularity(</w:t>
      </w:r>
      <w:proofErr w:type="gramEnd"/>
      <w:r>
        <w:rPr>
          <w:rFonts w:asciiTheme="minorBidi" w:hAnsiTheme="minorBidi"/>
          <w:lang w:val="en-US" w:bidi="hi-IN"/>
        </w:rPr>
        <w:t>)) at which code-mixing occurs in each corpus. A run-length of 3 or more indicates that the fragment is larger than a tag.</w:t>
      </w:r>
    </w:p>
    <w:p w14:paraId="05EEC052" w14:textId="77777777" w:rsidR="005C5C38" w:rsidRDefault="005C5C38" w:rsidP="005C5C38">
      <w:pPr>
        <w:rPr>
          <w:lang w:val="en-US"/>
        </w:rPr>
      </w:pPr>
      <w:r>
        <w:rPr>
          <w:lang w:val="en-US"/>
        </w:rPr>
        <w:t>Most tags: ‘Hello’, ‘good morning’, ‘</w:t>
      </w:r>
      <w:proofErr w:type="spellStart"/>
      <w:r>
        <w:rPr>
          <w:lang w:val="en-US"/>
        </w:rPr>
        <w:t>dekho</w:t>
      </w:r>
      <w:proofErr w:type="spellEnd"/>
      <w:r>
        <w:rPr>
          <w:lang w:val="en-US"/>
        </w:rPr>
        <w:t xml:space="preserve"> </w:t>
      </w:r>
      <w:proofErr w:type="spellStart"/>
      <w:r>
        <w:rPr>
          <w:lang w:val="en-US"/>
        </w:rPr>
        <w:t>toh</w:t>
      </w:r>
      <w:proofErr w:type="spellEnd"/>
      <w:r>
        <w:rPr>
          <w:lang w:val="en-US"/>
        </w:rPr>
        <w:t>’, ‘</w:t>
      </w:r>
      <w:proofErr w:type="spellStart"/>
      <w:r>
        <w:rPr>
          <w:lang w:val="en-US"/>
        </w:rPr>
        <w:t>vaise</w:t>
      </w:r>
      <w:proofErr w:type="spellEnd"/>
      <w:r>
        <w:rPr>
          <w:lang w:val="en-US"/>
        </w:rPr>
        <w:t xml:space="preserve"> </w:t>
      </w:r>
      <w:proofErr w:type="spellStart"/>
      <w:r>
        <w:rPr>
          <w:lang w:val="en-US"/>
        </w:rPr>
        <w:t>bhi</w:t>
      </w:r>
      <w:proofErr w:type="spellEnd"/>
      <w:r>
        <w:rPr>
          <w:lang w:val="en-US"/>
        </w:rPr>
        <w:t>’, ‘</w:t>
      </w:r>
      <w:proofErr w:type="spellStart"/>
      <w:r>
        <w:rPr>
          <w:lang w:val="en-US"/>
        </w:rPr>
        <w:t>kya</w:t>
      </w:r>
      <w:proofErr w:type="spellEnd"/>
      <w:r>
        <w:rPr>
          <w:lang w:val="en-US"/>
        </w:rPr>
        <w:t xml:space="preserve"> </w:t>
      </w:r>
      <w:proofErr w:type="spellStart"/>
      <w:r>
        <w:rPr>
          <w:lang w:val="en-US"/>
        </w:rPr>
        <w:t>batau</w:t>
      </w:r>
      <w:proofErr w:type="spellEnd"/>
      <w:r>
        <w:rPr>
          <w:lang w:val="en-US"/>
        </w:rPr>
        <w:t>’, ‘</w:t>
      </w:r>
      <w:proofErr w:type="spellStart"/>
      <w:r>
        <w:rPr>
          <w:lang w:val="en-US"/>
        </w:rPr>
        <w:t>kuch</w:t>
      </w:r>
      <w:proofErr w:type="spellEnd"/>
      <w:r>
        <w:rPr>
          <w:lang w:val="en-US"/>
        </w:rPr>
        <w:t xml:space="preserve"> </w:t>
      </w:r>
      <w:proofErr w:type="spellStart"/>
      <w:r>
        <w:rPr>
          <w:lang w:val="en-US"/>
        </w:rPr>
        <w:t>nahi</w:t>
      </w:r>
      <w:proofErr w:type="spellEnd"/>
      <w:r>
        <w:rPr>
          <w:lang w:val="en-US"/>
        </w:rPr>
        <w:t>’, ‘bas’, ‘anyway’, ‘okay’, ‘cool’, ‘</w:t>
      </w:r>
      <w:proofErr w:type="spellStart"/>
      <w:r>
        <w:rPr>
          <w:lang w:val="en-US"/>
        </w:rPr>
        <w:t>haan</w:t>
      </w:r>
      <w:proofErr w:type="spellEnd"/>
      <w:r>
        <w:rPr>
          <w:lang w:val="en-US"/>
        </w:rPr>
        <w:t>’, ‘</w:t>
      </w:r>
      <w:proofErr w:type="spellStart"/>
      <w:r>
        <w:rPr>
          <w:lang w:val="en-US"/>
        </w:rPr>
        <w:t>haina</w:t>
      </w:r>
      <w:proofErr w:type="spellEnd"/>
      <w:r>
        <w:rPr>
          <w:lang w:val="en-US"/>
        </w:rPr>
        <w:t>’,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run length as 3, </w:t>
      </w:r>
      <w:r w:rsidRPr="005B3407">
        <w:rPr>
          <w:i/>
          <w:iCs/>
          <w:lang w:val="en-US"/>
        </w:rPr>
        <w:t>in any case</w:t>
      </w:r>
      <w:r>
        <w:rPr>
          <w:lang w:val="en-US"/>
        </w:rPr>
        <w:t xml:space="preserve"> (voila 3-word tag), because we want to identify 3-word phrases. We simply check for these few cases to avoid error. </w:t>
      </w:r>
    </w:p>
    <w:p w14:paraId="3354B5FF" w14:textId="77777777" w:rsidR="005C5C38" w:rsidRDefault="005C5C38" w:rsidP="005C5C38">
      <w:pPr>
        <w:rPr>
          <w:lang w:val="en-US"/>
        </w:rPr>
      </w:pPr>
      <w:r>
        <w:rPr>
          <w:lang w:val="en-US"/>
        </w:rPr>
        <w:t xml:space="preserve">We are avoiding naming lexical CS, because it is not within the scope of this project to be able to distinguish between CS and borrowing. We may, however, name 1-word CS fragments as ‘insertions’. </w:t>
      </w:r>
    </w:p>
    <w:p w14:paraId="53D6D7EB" w14:textId="77777777" w:rsidR="005C5C38" w:rsidRDefault="005C5C38" w:rsidP="005C5C38">
      <w:pPr>
        <w:rPr>
          <w:lang w:val="en-US"/>
        </w:rPr>
      </w:pPr>
      <w:r>
        <w:rPr>
          <w:lang w:val="en-US"/>
        </w:rPr>
        <w:t xml:space="preserve">CS of higher granularity indicates greater ease between the two languages: for example, one need not be fluent in a language to be able to insert tags from it – in our situation: a conversation need not be immersed in a language to contain tags. </w:t>
      </w:r>
    </w:p>
    <w:p w14:paraId="74263BDE" w14:textId="77777777" w:rsidR="005C5C38" w:rsidRPr="005B3407" w:rsidRDefault="005C5C38" w:rsidP="005C5C38">
      <w:pPr>
        <w:rPr>
          <w:lang w:val="en-US"/>
        </w:rPr>
      </w:pPr>
      <w:r>
        <w:rPr>
          <w:lang w:val="en-US"/>
        </w:rPr>
        <w:t xml:space="preserve"> </w:t>
      </w:r>
    </w:p>
    <w:p w14:paraId="79D3AA42" w14:textId="77777777" w:rsidR="005C5C38" w:rsidRPr="005B3407" w:rsidRDefault="005C5C38" w:rsidP="005C5C38">
      <w:pPr>
        <w:rPr>
          <w:rFonts w:asciiTheme="minorBidi" w:hAnsiTheme="minorBidi"/>
          <w:cs/>
          <w:lang w:val="en-US" w:bidi="hi-IN"/>
        </w:rPr>
      </w:pPr>
    </w:p>
    <w:p w14:paraId="01521E3C" w14:textId="4D0C60F9" w:rsidR="00CB464F" w:rsidRPr="005C5C38" w:rsidRDefault="00CB464F" w:rsidP="005C5C38">
      <w:pPr>
        <w:rPr>
          <w:rtl/>
          <w:cs/>
          <w:lang w:val="en-US"/>
        </w:rPr>
      </w:pPr>
    </w:p>
    <w:sectPr w:rsidR="00CB464F" w:rsidRPr="005C5C38"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fna, Mitali" w:date="2019-03-29T17:14:00Z" w:initials="BM">
    <w:p w14:paraId="4837947F" w14:textId="77777777" w:rsidR="005C5C38" w:rsidRDefault="005C5C38" w:rsidP="005C5C38">
      <w:pPr>
        <w:pStyle w:val="CommentText"/>
      </w:pPr>
      <w:r>
        <w:t xml:space="preserve">Provide </w:t>
      </w: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794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3B11C" w14:textId="77777777" w:rsidR="0046035C" w:rsidRDefault="0046035C" w:rsidP="00701CC0">
      <w:pPr>
        <w:spacing w:after="0" w:line="240" w:lineRule="auto"/>
      </w:pPr>
      <w:r>
        <w:separator/>
      </w:r>
    </w:p>
  </w:endnote>
  <w:endnote w:type="continuationSeparator" w:id="0">
    <w:p w14:paraId="5A1A7DB7" w14:textId="77777777" w:rsidR="0046035C" w:rsidRDefault="0046035C"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0F4DA" w14:textId="77777777" w:rsidR="0046035C" w:rsidRDefault="0046035C" w:rsidP="00701CC0">
      <w:pPr>
        <w:spacing w:after="0" w:line="240" w:lineRule="auto"/>
      </w:pPr>
      <w:r>
        <w:separator/>
      </w:r>
    </w:p>
  </w:footnote>
  <w:footnote w:type="continuationSeparator" w:id="0">
    <w:p w14:paraId="0792788E" w14:textId="77777777" w:rsidR="0046035C" w:rsidRDefault="0046035C" w:rsidP="00701CC0">
      <w:pPr>
        <w:spacing w:after="0" w:line="240" w:lineRule="auto"/>
      </w:pPr>
      <w:r>
        <w:continuationSeparator/>
      </w:r>
    </w:p>
  </w:footnote>
  <w:footnote w:id="1">
    <w:p w14:paraId="0C31B42C" w14:textId="2A038F83" w:rsidR="00701CC0" w:rsidRPr="00701CC0" w:rsidRDefault="00701CC0">
      <w:pPr>
        <w:pStyle w:val="FootnoteText"/>
        <w:rPr>
          <w:lang w:val="en-US"/>
        </w:rPr>
      </w:pPr>
      <w:r>
        <w:rPr>
          <w:rStyle w:val="FootnoteReference"/>
        </w:rPr>
        <w:footnoteRef/>
      </w:r>
      <w:r>
        <w:t xml:space="preserve"> </w:t>
      </w:r>
      <w:r>
        <w:rPr>
          <w:lang w:val="en-US"/>
        </w:rPr>
        <w:t>Some transliterations/variations, especially Roman transliterations of Hindi words, have not been included here; they are present in the comprehensive search list, available in WordSearch.xlsx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1"/>
  </w:num>
  <w:num w:numId="6">
    <w:abstractNumId w:val="12"/>
  </w:num>
  <w:num w:numId="7">
    <w:abstractNumId w:val="0"/>
  </w:num>
  <w:num w:numId="8">
    <w:abstractNumId w:val="9"/>
  </w:num>
  <w:num w:numId="9">
    <w:abstractNumId w:val="2"/>
  </w:num>
  <w:num w:numId="10">
    <w:abstractNumId w:val="4"/>
  </w:num>
  <w:num w:numId="11">
    <w:abstractNumId w:val="6"/>
  </w:num>
  <w:num w:numId="12">
    <w:abstractNumId w:val="7"/>
  </w:num>
  <w:num w:numId="13">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4352A"/>
    <w:rsid w:val="00061D2A"/>
    <w:rsid w:val="0006654C"/>
    <w:rsid w:val="0007663B"/>
    <w:rsid w:val="000E1908"/>
    <w:rsid w:val="00152C16"/>
    <w:rsid w:val="00170DC6"/>
    <w:rsid w:val="001846CC"/>
    <w:rsid w:val="001B3343"/>
    <w:rsid w:val="001B3FE6"/>
    <w:rsid w:val="001C7107"/>
    <w:rsid w:val="002237B8"/>
    <w:rsid w:val="0025648D"/>
    <w:rsid w:val="002702D7"/>
    <w:rsid w:val="0028158C"/>
    <w:rsid w:val="00285CF5"/>
    <w:rsid w:val="002B372B"/>
    <w:rsid w:val="00302A45"/>
    <w:rsid w:val="003853D4"/>
    <w:rsid w:val="00385C61"/>
    <w:rsid w:val="003D2715"/>
    <w:rsid w:val="003E2BC2"/>
    <w:rsid w:val="004145AC"/>
    <w:rsid w:val="00446009"/>
    <w:rsid w:val="00454E7A"/>
    <w:rsid w:val="0046035C"/>
    <w:rsid w:val="00477AAD"/>
    <w:rsid w:val="004B52E5"/>
    <w:rsid w:val="004E7C3A"/>
    <w:rsid w:val="00516897"/>
    <w:rsid w:val="00521106"/>
    <w:rsid w:val="00581C93"/>
    <w:rsid w:val="00587E47"/>
    <w:rsid w:val="005C5C38"/>
    <w:rsid w:val="005D27F8"/>
    <w:rsid w:val="005F1341"/>
    <w:rsid w:val="005F28BE"/>
    <w:rsid w:val="00647EBF"/>
    <w:rsid w:val="0068129E"/>
    <w:rsid w:val="0068771E"/>
    <w:rsid w:val="006B7BEC"/>
    <w:rsid w:val="00701CC0"/>
    <w:rsid w:val="007206F4"/>
    <w:rsid w:val="007522E8"/>
    <w:rsid w:val="00774243"/>
    <w:rsid w:val="007B5EAE"/>
    <w:rsid w:val="007F1E4F"/>
    <w:rsid w:val="00810950"/>
    <w:rsid w:val="00962597"/>
    <w:rsid w:val="009629DC"/>
    <w:rsid w:val="009D6347"/>
    <w:rsid w:val="009D733F"/>
    <w:rsid w:val="009F44E8"/>
    <w:rsid w:val="00A54A92"/>
    <w:rsid w:val="00A64B6C"/>
    <w:rsid w:val="00A662A3"/>
    <w:rsid w:val="00A72E61"/>
    <w:rsid w:val="00AA0615"/>
    <w:rsid w:val="00AB1688"/>
    <w:rsid w:val="00AC2504"/>
    <w:rsid w:val="00B074B0"/>
    <w:rsid w:val="00B12C3D"/>
    <w:rsid w:val="00B14967"/>
    <w:rsid w:val="00B26A9E"/>
    <w:rsid w:val="00B51444"/>
    <w:rsid w:val="00BB490D"/>
    <w:rsid w:val="00BC51F1"/>
    <w:rsid w:val="00C204D6"/>
    <w:rsid w:val="00C31823"/>
    <w:rsid w:val="00C930DA"/>
    <w:rsid w:val="00CA730A"/>
    <w:rsid w:val="00CB464F"/>
    <w:rsid w:val="00CB6E0F"/>
    <w:rsid w:val="00D43037"/>
    <w:rsid w:val="00D75E22"/>
    <w:rsid w:val="00DA7D46"/>
    <w:rsid w:val="00DA7E94"/>
    <w:rsid w:val="00E010AB"/>
    <w:rsid w:val="00E3014C"/>
    <w:rsid w:val="00E35FBC"/>
    <w:rsid w:val="00EF3BBD"/>
    <w:rsid w:val="00F263F0"/>
    <w:rsid w:val="00F64577"/>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138773B-A2E1-7D48-8FDE-D971D2FE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2452</Words>
  <Characters>13980</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Analysis Model</vt:lpstr>
      <vt:lpstr>We can perform the following analyses:-</vt:lpstr>
      <vt:lpstr>LID:</vt:lpstr>
      <vt:lpstr>Assumption 1:-</vt:lpstr>
      <vt:lpstr>Assumption 2 :-</vt:lpstr>
      <vt:lpstr>Assumption 3:-</vt:lpstr>
      <vt:lpstr>Anger, rage, राग,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vector>
  </TitlesOfParts>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9</cp:revision>
  <dcterms:created xsi:type="dcterms:W3CDTF">2019-04-03T07:08:00Z</dcterms:created>
  <dcterms:modified xsi:type="dcterms:W3CDTF">2019-04-08T07:10:00Z</dcterms:modified>
</cp:coreProperties>
</file>